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FD55" w14:textId="77777777" w:rsidR="003476A6" w:rsidRDefault="003476A6">
      <w:pPr>
        <w:rPr>
          <w:b/>
          <w:bCs/>
          <w:sz w:val="36"/>
          <w:szCs w:val="36"/>
        </w:rPr>
      </w:pPr>
    </w:p>
    <w:p w14:paraId="7A9EDC68" w14:textId="77777777" w:rsidR="003476A6" w:rsidRDefault="003476A6">
      <w:pPr>
        <w:rPr>
          <w:b/>
          <w:bCs/>
          <w:sz w:val="36"/>
          <w:szCs w:val="36"/>
        </w:rPr>
      </w:pPr>
    </w:p>
    <w:p w14:paraId="704F071B" w14:textId="34AF5450" w:rsidR="00681B55" w:rsidRDefault="00EB1ACA" w:rsidP="003476A6">
      <w:pPr>
        <w:pStyle w:val="Title"/>
        <w:jc w:val="center"/>
        <w:rPr>
          <w:rFonts w:ascii="Arial" w:hAnsi="Arial" w:cs="Arial"/>
          <w:b/>
          <w:bCs/>
          <w:color w:val="7030A0"/>
          <w:sz w:val="72"/>
          <w:szCs w:val="72"/>
        </w:rPr>
      </w:pPr>
      <w:bookmarkStart w:id="0" w:name="_Toc111542634"/>
      <w:bookmarkStart w:id="1" w:name="_Toc111543123"/>
      <w:bookmarkStart w:id="2" w:name="_Toc116478186"/>
      <w:r w:rsidRPr="007F7557">
        <w:rPr>
          <w:rFonts w:ascii="Arial" w:hAnsi="Arial" w:cs="Arial"/>
          <w:b/>
          <w:bCs/>
          <w:color w:val="7030A0"/>
          <w:sz w:val="72"/>
          <w:szCs w:val="72"/>
        </w:rPr>
        <w:t>Guidance</w:t>
      </w:r>
      <w:r w:rsidR="00F85706" w:rsidRPr="007F7557">
        <w:rPr>
          <w:rFonts w:ascii="Arial" w:hAnsi="Arial" w:cs="Arial"/>
          <w:b/>
          <w:bCs/>
          <w:color w:val="7030A0"/>
          <w:sz w:val="72"/>
          <w:szCs w:val="72"/>
        </w:rPr>
        <w:t xml:space="preserve"> on Supporting Menopause</w:t>
      </w:r>
      <w:bookmarkEnd w:id="0"/>
      <w:bookmarkEnd w:id="1"/>
      <w:bookmarkEnd w:id="2"/>
    </w:p>
    <w:p w14:paraId="65695743" w14:textId="63D4B8F7" w:rsidR="003476A6" w:rsidRPr="007F7557" w:rsidRDefault="003476A6" w:rsidP="003476A6">
      <w:pPr>
        <w:pStyle w:val="Title"/>
        <w:jc w:val="center"/>
        <w:rPr>
          <w:rFonts w:ascii="Arial" w:hAnsi="Arial" w:cs="Arial"/>
          <w:b/>
          <w:bCs/>
          <w:color w:val="7030A0"/>
          <w:sz w:val="72"/>
          <w:szCs w:val="72"/>
        </w:rPr>
      </w:pPr>
      <w:bookmarkStart w:id="3" w:name="_Toc111542635"/>
      <w:bookmarkStart w:id="4" w:name="_Toc111543124"/>
      <w:bookmarkStart w:id="5" w:name="_Toc116478187"/>
      <w:r w:rsidRPr="007F7557">
        <w:rPr>
          <w:rFonts w:ascii="Arial" w:hAnsi="Arial" w:cs="Arial"/>
          <w:b/>
          <w:bCs/>
          <w:color w:val="7030A0"/>
          <w:sz w:val="72"/>
          <w:szCs w:val="72"/>
        </w:rPr>
        <w:t>Enfield 2022</w:t>
      </w:r>
      <w:bookmarkEnd w:id="3"/>
      <w:bookmarkEnd w:id="4"/>
      <w:bookmarkEnd w:id="5"/>
    </w:p>
    <w:p w14:paraId="4453BDB3" w14:textId="277B8A08" w:rsidR="00EB1ACA" w:rsidRDefault="00EB1ACA"/>
    <w:p w14:paraId="2561C3AF" w14:textId="77777777" w:rsidR="003476A6" w:rsidRDefault="003476A6"/>
    <w:p w14:paraId="48979927" w14:textId="77777777" w:rsidR="003476A6" w:rsidRDefault="003476A6"/>
    <w:p w14:paraId="4BE36B02" w14:textId="7E5B2D47" w:rsidR="003476A6" w:rsidRDefault="004B2379" w:rsidP="004B2379">
      <w:pPr>
        <w:jc w:val="center"/>
      </w:pPr>
      <w:r>
        <w:rPr>
          <w:noProof/>
        </w:rPr>
        <w:drawing>
          <wp:inline distT="0" distB="0" distL="0" distR="0" wp14:anchorId="0AE4F4AF" wp14:editId="0C8B82AB">
            <wp:extent cx="2028825" cy="1104900"/>
            <wp:effectExtent l="0" t="0" r="9525" b="0"/>
            <wp:docPr id="2" name="Picture 1"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028825" cy="1104900"/>
                    </a:xfrm>
                    <a:prstGeom prst="rect">
                      <a:avLst/>
                    </a:prstGeom>
                  </pic:spPr>
                </pic:pic>
              </a:graphicData>
            </a:graphic>
          </wp:inline>
        </w:drawing>
      </w:r>
    </w:p>
    <w:p w14:paraId="31A5AE29" w14:textId="77777777" w:rsidR="003476A6" w:rsidRDefault="003476A6"/>
    <w:p w14:paraId="6109E512" w14:textId="77777777" w:rsidR="003476A6" w:rsidRDefault="003476A6"/>
    <w:p w14:paraId="1BA09E68" w14:textId="77777777" w:rsidR="003476A6" w:rsidRDefault="003476A6"/>
    <w:p w14:paraId="53C3914C" w14:textId="77777777" w:rsidR="003476A6" w:rsidRDefault="003476A6"/>
    <w:p w14:paraId="61AB0E6A" w14:textId="256CCB63" w:rsidR="003476A6" w:rsidRDefault="003476A6"/>
    <w:p w14:paraId="59C3504F" w14:textId="34ECD226" w:rsidR="002719EB" w:rsidRDefault="002719EB"/>
    <w:p w14:paraId="06046DF3" w14:textId="77777777" w:rsidR="002719EB" w:rsidRDefault="002719EB"/>
    <w:tbl>
      <w:tblPr>
        <w:tblW w:w="0" w:type="auto"/>
        <w:tblCellMar>
          <w:left w:w="0" w:type="dxa"/>
          <w:right w:w="0" w:type="dxa"/>
        </w:tblCellMar>
        <w:tblLook w:val="04A0" w:firstRow="1" w:lastRow="0" w:firstColumn="1" w:lastColumn="0" w:noHBand="0" w:noVBand="1"/>
      </w:tblPr>
      <w:tblGrid>
        <w:gridCol w:w="2551"/>
        <w:gridCol w:w="1968"/>
        <w:gridCol w:w="2243"/>
        <w:gridCol w:w="2244"/>
      </w:tblGrid>
      <w:tr w:rsidR="00A27691" w14:paraId="44BC8CDE" w14:textId="77777777" w:rsidTr="00A27691">
        <w:tc>
          <w:tcPr>
            <w:tcW w:w="2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C09509" w14:textId="77777777" w:rsidR="00A27691" w:rsidRPr="002719EB" w:rsidRDefault="00A27691">
            <w:pPr>
              <w:rPr>
                <w:rFonts w:ascii="Arial" w:hAnsi="Arial" w:cs="Arial"/>
                <w:b/>
                <w:bCs/>
                <w:color w:val="7030A0"/>
                <w:sz w:val="20"/>
                <w:szCs w:val="20"/>
              </w:rPr>
            </w:pPr>
            <w:r w:rsidRPr="002719EB">
              <w:rPr>
                <w:rFonts w:ascii="Arial" w:hAnsi="Arial" w:cs="Arial"/>
                <w:b/>
                <w:bCs/>
                <w:color w:val="7030A0"/>
                <w:sz w:val="20"/>
                <w:szCs w:val="20"/>
              </w:rPr>
              <w:t xml:space="preserve">Author and date of first publication </w:t>
            </w:r>
          </w:p>
        </w:tc>
        <w:tc>
          <w:tcPr>
            <w:tcW w:w="1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258E7" w14:textId="77777777" w:rsidR="00A27691" w:rsidRPr="002719EB" w:rsidRDefault="00A27691">
            <w:pPr>
              <w:rPr>
                <w:rFonts w:ascii="Arial" w:hAnsi="Arial" w:cs="Arial"/>
                <w:b/>
                <w:bCs/>
                <w:color w:val="7030A0"/>
                <w:sz w:val="20"/>
                <w:szCs w:val="20"/>
              </w:rPr>
            </w:pPr>
            <w:r w:rsidRPr="002719EB">
              <w:rPr>
                <w:rFonts w:ascii="Arial" w:hAnsi="Arial" w:cs="Arial"/>
                <w:b/>
                <w:bCs/>
                <w:color w:val="7030A0"/>
                <w:sz w:val="20"/>
                <w:szCs w:val="20"/>
              </w:rPr>
              <w:t>Reviewed by</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B97F91" w14:textId="77777777" w:rsidR="00A27691" w:rsidRPr="002719EB" w:rsidRDefault="00A27691">
            <w:pPr>
              <w:rPr>
                <w:rFonts w:ascii="Arial" w:hAnsi="Arial" w:cs="Arial"/>
                <w:b/>
                <w:bCs/>
                <w:color w:val="7030A0"/>
                <w:sz w:val="20"/>
                <w:szCs w:val="20"/>
              </w:rPr>
            </w:pPr>
            <w:r w:rsidRPr="002719EB">
              <w:rPr>
                <w:rFonts w:ascii="Arial" w:hAnsi="Arial" w:cs="Arial"/>
                <w:b/>
                <w:bCs/>
                <w:color w:val="7030A0"/>
                <w:sz w:val="20"/>
                <w:szCs w:val="20"/>
              </w:rPr>
              <w:t>Date of last review</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5FBC04" w14:textId="77777777" w:rsidR="00A27691" w:rsidRPr="002719EB" w:rsidRDefault="00A27691">
            <w:pPr>
              <w:rPr>
                <w:rFonts w:ascii="Arial" w:hAnsi="Arial" w:cs="Arial"/>
                <w:b/>
                <w:bCs/>
                <w:color w:val="7030A0"/>
                <w:sz w:val="20"/>
                <w:szCs w:val="20"/>
              </w:rPr>
            </w:pPr>
            <w:r w:rsidRPr="002719EB">
              <w:rPr>
                <w:rFonts w:ascii="Arial" w:hAnsi="Arial" w:cs="Arial"/>
                <w:b/>
                <w:bCs/>
                <w:color w:val="7030A0"/>
                <w:sz w:val="20"/>
                <w:szCs w:val="20"/>
              </w:rPr>
              <w:t>Date of next review</w:t>
            </w:r>
          </w:p>
        </w:tc>
      </w:tr>
      <w:tr w:rsidR="00A27691" w14:paraId="57BB1D46" w14:textId="77777777" w:rsidTr="00A27691">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A4B6E8" w14:textId="77777777" w:rsidR="00A27691" w:rsidRPr="002719EB" w:rsidRDefault="00A27691">
            <w:pPr>
              <w:jc w:val="center"/>
              <w:rPr>
                <w:rFonts w:ascii="Arial" w:hAnsi="Arial" w:cs="Arial"/>
                <w:b/>
                <w:bCs/>
                <w:color w:val="7030A0"/>
                <w:sz w:val="20"/>
                <w:szCs w:val="20"/>
              </w:rPr>
            </w:pPr>
            <w:r w:rsidRPr="002719EB">
              <w:rPr>
                <w:rFonts w:ascii="Arial" w:hAnsi="Arial" w:cs="Arial"/>
                <w:b/>
                <w:bCs/>
                <w:color w:val="7030A0"/>
                <w:sz w:val="20"/>
                <w:szCs w:val="20"/>
              </w:rPr>
              <w:t>Public Health/HR</w:t>
            </w:r>
          </w:p>
          <w:p w14:paraId="1074E8F5" w14:textId="5846151C" w:rsidR="00A27691" w:rsidRPr="002719EB" w:rsidRDefault="00A27691">
            <w:pPr>
              <w:jc w:val="center"/>
              <w:rPr>
                <w:rFonts w:ascii="Arial" w:hAnsi="Arial" w:cs="Arial"/>
                <w:b/>
                <w:bCs/>
                <w:color w:val="7030A0"/>
                <w:sz w:val="20"/>
                <w:szCs w:val="20"/>
              </w:rPr>
            </w:pPr>
            <w:r w:rsidRPr="002719EB">
              <w:rPr>
                <w:rFonts w:ascii="Arial" w:hAnsi="Arial" w:cs="Arial"/>
                <w:b/>
                <w:bCs/>
                <w:color w:val="7030A0"/>
                <w:sz w:val="20"/>
                <w:szCs w:val="20"/>
              </w:rPr>
              <w:t>October 2022</w:t>
            </w:r>
          </w:p>
        </w:tc>
        <w:tc>
          <w:tcPr>
            <w:tcW w:w="1970" w:type="dxa"/>
            <w:tcBorders>
              <w:top w:val="nil"/>
              <w:left w:val="nil"/>
              <w:bottom w:val="single" w:sz="8" w:space="0" w:color="auto"/>
              <w:right w:val="single" w:sz="8" w:space="0" w:color="auto"/>
            </w:tcBorders>
            <w:tcMar>
              <w:top w:w="0" w:type="dxa"/>
              <w:left w:w="108" w:type="dxa"/>
              <w:bottom w:w="0" w:type="dxa"/>
              <w:right w:w="108" w:type="dxa"/>
            </w:tcMar>
          </w:tcPr>
          <w:p w14:paraId="7019BD57" w14:textId="77777777" w:rsidR="00A27691" w:rsidRPr="002719EB" w:rsidRDefault="00A27691">
            <w:pPr>
              <w:jc w:val="center"/>
              <w:rPr>
                <w:rFonts w:ascii="Arial" w:hAnsi="Arial" w:cs="Arial"/>
                <w:b/>
                <w:bCs/>
                <w:color w:val="7030A0"/>
                <w:sz w:val="20"/>
                <w:szCs w:val="20"/>
              </w:rPr>
            </w:pPr>
          </w:p>
        </w:tc>
        <w:tc>
          <w:tcPr>
            <w:tcW w:w="2246" w:type="dxa"/>
            <w:tcBorders>
              <w:top w:val="nil"/>
              <w:left w:val="nil"/>
              <w:bottom w:val="single" w:sz="8" w:space="0" w:color="auto"/>
              <w:right w:val="single" w:sz="8" w:space="0" w:color="auto"/>
            </w:tcBorders>
            <w:tcMar>
              <w:top w:w="0" w:type="dxa"/>
              <w:left w:w="108" w:type="dxa"/>
              <w:bottom w:w="0" w:type="dxa"/>
              <w:right w:w="108" w:type="dxa"/>
            </w:tcMar>
          </w:tcPr>
          <w:p w14:paraId="2681B79B" w14:textId="77777777" w:rsidR="00A27691" w:rsidRPr="002719EB" w:rsidRDefault="00A27691">
            <w:pPr>
              <w:jc w:val="center"/>
              <w:rPr>
                <w:rFonts w:ascii="Arial" w:hAnsi="Arial" w:cs="Arial"/>
                <w:b/>
                <w:bCs/>
                <w:color w:val="7030A0"/>
                <w:sz w:val="20"/>
                <w:szCs w:val="20"/>
              </w:rPr>
            </w:pPr>
          </w:p>
        </w:tc>
        <w:tc>
          <w:tcPr>
            <w:tcW w:w="2247" w:type="dxa"/>
            <w:tcBorders>
              <w:top w:val="nil"/>
              <w:left w:val="nil"/>
              <w:bottom w:val="single" w:sz="8" w:space="0" w:color="auto"/>
              <w:right w:val="single" w:sz="8" w:space="0" w:color="auto"/>
            </w:tcBorders>
            <w:tcMar>
              <w:top w:w="0" w:type="dxa"/>
              <w:left w:w="108" w:type="dxa"/>
              <w:bottom w:w="0" w:type="dxa"/>
              <w:right w:w="108" w:type="dxa"/>
            </w:tcMar>
          </w:tcPr>
          <w:p w14:paraId="596D78AB" w14:textId="77777777" w:rsidR="00A27691" w:rsidRPr="002719EB" w:rsidRDefault="00A27691">
            <w:pPr>
              <w:jc w:val="center"/>
              <w:rPr>
                <w:rFonts w:ascii="Arial" w:hAnsi="Arial" w:cs="Arial"/>
                <w:b/>
                <w:bCs/>
                <w:color w:val="7030A0"/>
                <w:sz w:val="20"/>
                <w:szCs w:val="20"/>
              </w:rPr>
            </w:pPr>
          </w:p>
        </w:tc>
      </w:tr>
    </w:tbl>
    <w:p w14:paraId="38722527" w14:textId="77777777" w:rsidR="004B2379" w:rsidRDefault="004B2379" w:rsidP="003476A6">
      <w:pPr>
        <w:pStyle w:val="Title"/>
        <w:rPr>
          <w:rFonts w:ascii="Arial" w:hAnsi="Arial" w:cs="Arial"/>
          <w:color w:val="7030A0"/>
          <w:sz w:val="40"/>
          <w:szCs w:val="40"/>
        </w:rPr>
      </w:pPr>
      <w:bookmarkStart w:id="6" w:name="_Toc111542636"/>
      <w:bookmarkStart w:id="7" w:name="_Toc111543125"/>
      <w:bookmarkStart w:id="8" w:name="_Toc116478188"/>
    </w:p>
    <w:p w14:paraId="66037A20" w14:textId="77777777" w:rsidR="004B2379" w:rsidRDefault="004B2379" w:rsidP="003476A6">
      <w:pPr>
        <w:pStyle w:val="Title"/>
        <w:rPr>
          <w:rFonts w:ascii="Arial" w:hAnsi="Arial" w:cs="Arial"/>
          <w:color w:val="7030A0"/>
          <w:sz w:val="40"/>
          <w:szCs w:val="40"/>
        </w:rPr>
      </w:pPr>
    </w:p>
    <w:p w14:paraId="41AC810E" w14:textId="77777777" w:rsidR="004B2379" w:rsidRDefault="004B2379" w:rsidP="003476A6">
      <w:pPr>
        <w:pStyle w:val="Title"/>
        <w:rPr>
          <w:rFonts w:ascii="Arial" w:hAnsi="Arial" w:cs="Arial"/>
          <w:color w:val="7030A0"/>
          <w:sz w:val="40"/>
          <w:szCs w:val="40"/>
        </w:rPr>
      </w:pPr>
    </w:p>
    <w:p w14:paraId="50839C6D" w14:textId="77777777" w:rsidR="004B2379" w:rsidRDefault="004B2379" w:rsidP="003476A6">
      <w:pPr>
        <w:pStyle w:val="Title"/>
        <w:rPr>
          <w:rFonts w:ascii="Arial" w:hAnsi="Arial" w:cs="Arial"/>
          <w:color w:val="7030A0"/>
          <w:sz w:val="40"/>
          <w:szCs w:val="40"/>
        </w:rPr>
      </w:pPr>
    </w:p>
    <w:p w14:paraId="4BF8A787" w14:textId="11DFC48A" w:rsidR="003476A6" w:rsidRPr="00FA37FF" w:rsidRDefault="003476A6" w:rsidP="003476A6">
      <w:pPr>
        <w:pStyle w:val="Title"/>
        <w:rPr>
          <w:rFonts w:ascii="Arial" w:hAnsi="Arial" w:cs="Arial"/>
          <w:color w:val="7030A0"/>
          <w:sz w:val="40"/>
          <w:szCs w:val="40"/>
        </w:rPr>
      </w:pPr>
      <w:r w:rsidRPr="00FA37FF">
        <w:rPr>
          <w:rFonts w:ascii="Arial" w:hAnsi="Arial" w:cs="Arial"/>
          <w:color w:val="7030A0"/>
          <w:sz w:val="40"/>
          <w:szCs w:val="40"/>
        </w:rPr>
        <w:t>Contents</w:t>
      </w:r>
      <w:bookmarkEnd w:id="6"/>
      <w:bookmarkEnd w:id="7"/>
      <w:bookmarkEnd w:id="8"/>
    </w:p>
    <w:p w14:paraId="330A7E54" w14:textId="2B051F6C" w:rsidR="00FA37FF" w:rsidRDefault="0011524B">
      <w:pPr>
        <w:pStyle w:val="TOC1"/>
        <w:tabs>
          <w:tab w:val="right" w:leader="dot" w:pos="9016"/>
        </w:tabs>
        <w:rPr>
          <w:rFonts w:cstheme="minorBidi"/>
          <w:noProof/>
        </w:rPr>
      </w:pPr>
      <w:r>
        <w:rPr>
          <w:rFonts w:ascii="Arial" w:hAnsi="Arial" w:cs="Arial"/>
        </w:rPr>
        <w:fldChar w:fldCharType="begin"/>
      </w:r>
      <w:r>
        <w:rPr>
          <w:rFonts w:ascii="Arial" w:hAnsi="Arial" w:cs="Arial"/>
        </w:rPr>
        <w:instrText xml:space="preserve"> TOC \h \z \t "Title,1" </w:instrText>
      </w:r>
      <w:r>
        <w:rPr>
          <w:rFonts w:ascii="Arial" w:hAnsi="Arial" w:cs="Arial"/>
        </w:rPr>
        <w:fldChar w:fldCharType="separate"/>
      </w:r>
    </w:p>
    <w:p w14:paraId="349D3070" w14:textId="5587ACCF" w:rsidR="00FA37FF" w:rsidRDefault="00B62D63">
      <w:pPr>
        <w:pStyle w:val="TOC1"/>
        <w:tabs>
          <w:tab w:val="left" w:pos="440"/>
          <w:tab w:val="right" w:leader="dot" w:pos="9016"/>
        </w:tabs>
        <w:rPr>
          <w:rFonts w:cstheme="minorBidi"/>
          <w:noProof/>
        </w:rPr>
      </w:pPr>
      <w:hyperlink w:anchor="_Toc116478189" w:history="1">
        <w:r w:rsidR="00FA37FF" w:rsidRPr="00E7229E">
          <w:rPr>
            <w:rStyle w:val="Hyperlink"/>
            <w:rFonts w:ascii="Arial" w:hAnsi="Arial" w:cs="Arial"/>
            <w:b/>
            <w:bCs/>
            <w:noProof/>
          </w:rPr>
          <w:t>1.</w:t>
        </w:r>
        <w:r w:rsidR="00FA37FF">
          <w:rPr>
            <w:rFonts w:cstheme="minorBidi"/>
            <w:noProof/>
          </w:rPr>
          <w:tab/>
        </w:r>
        <w:r w:rsidR="00FA37FF" w:rsidRPr="00E7229E">
          <w:rPr>
            <w:rStyle w:val="Hyperlink"/>
            <w:rFonts w:ascii="Arial" w:hAnsi="Arial" w:cs="Arial"/>
            <w:b/>
            <w:bCs/>
            <w:noProof/>
          </w:rPr>
          <w:t>Introduction</w:t>
        </w:r>
        <w:r w:rsidR="00FA37FF">
          <w:rPr>
            <w:noProof/>
            <w:webHidden/>
          </w:rPr>
          <w:tab/>
        </w:r>
        <w:r w:rsidR="00FA37FF">
          <w:rPr>
            <w:noProof/>
            <w:webHidden/>
          </w:rPr>
          <w:fldChar w:fldCharType="begin"/>
        </w:r>
        <w:r w:rsidR="00FA37FF">
          <w:rPr>
            <w:noProof/>
            <w:webHidden/>
          </w:rPr>
          <w:instrText xml:space="preserve"> PAGEREF _Toc116478189 \h </w:instrText>
        </w:r>
        <w:r w:rsidR="00FA37FF">
          <w:rPr>
            <w:noProof/>
            <w:webHidden/>
          </w:rPr>
        </w:r>
        <w:r w:rsidR="00FA37FF">
          <w:rPr>
            <w:noProof/>
            <w:webHidden/>
          </w:rPr>
          <w:fldChar w:fldCharType="separate"/>
        </w:r>
        <w:r w:rsidR="00901E44">
          <w:rPr>
            <w:noProof/>
            <w:webHidden/>
          </w:rPr>
          <w:t>3</w:t>
        </w:r>
        <w:r w:rsidR="00FA37FF">
          <w:rPr>
            <w:noProof/>
            <w:webHidden/>
          </w:rPr>
          <w:fldChar w:fldCharType="end"/>
        </w:r>
      </w:hyperlink>
    </w:p>
    <w:p w14:paraId="0D57FCF3" w14:textId="24620F5A" w:rsidR="00FA37FF" w:rsidRDefault="00B62D63">
      <w:pPr>
        <w:pStyle w:val="TOC1"/>
        <w:tabs>
          <w:tab w:val="left" w:pos="440"/>
          <w:tab w:val="right" w:leader="dot" w:pos="9016"/>
        </w:tabs>
        <w:rPr>
          <w:rFonts w:cstheme="minorBidi"/>
          <w:noProof/>
        </w:rPr>
      </w:pPr>
      <w:hyperlink w:anchor="_Toc116478190" w:history="1">
        <w:r w:rsidR="00FA37FF" w:rsidRPr="00E7229E">
          <w:rPr>
            <w:rStyle w:val="Hyperlink"/>
            <w:rFonts w:ascii="Arial" w:hAnsi="Arial" w:cs="Arial"/>
            <w:b/>
            <w:bCs/>
            <w:noProof/>
          </w:rPr>
          <w:t>2.</w:t>
        </w:r>
        <w:r w:rsidR="00FA37FF">
          <w:rPr>
            <w:rFonts w:cstheme="minorBidi"/>
            <w:noProof/>
          </w:rPr>
          <w:tab/>
        </w:r>
        <w:r w:rsidR="00FA37FF" w:rsidRPr="00E7229E">
          <w:rPr>
            <w:rStyle w:val="Hyperlink"/>
            <w:rFonts w:ascii="Arial" w:hAnsi="Arial" w:cs="Arial"/>
            <w:b/>
            <w:bCs/>
            <w:noProof/>
          </w:rPr>
          <w:t>Scope</w:t>
        </w:r>
        <w:r w:rsidR="00FA37FF">
          <w:rPr>
            <w:noProof/>
            <w:webHidden/>
          </w:rPr>
          <w:tab/>
        </w:r>
        <w:r w:rsidR="00FA37FF">
          <w:rPr>
            <w:noProof/>
            <w:webHidden/>
          </w:rPr>
          <w:fldChar w:fldCharType="begin"/>
        </w:r>
        <w:r w:rsidR="00FA37FF">
          <w:rPr>
            <w:noProof/>
            <w:webHidden/>
          </w:rPr>
          <w:instrText xml:space="preserve"> PAGEREF _Toc116478190 \h </w:instrText>
        </w:r>
        <w:r w:rsidR="00FA37FF">
          <w:rPr>
            <w:noProof/>
            <w:webHidden/>
          </w:rPr>
        </w:r>
        <w:r w:rsidR="00FA37FF">
          <w:rPr>
            <w:noProof/>
            <w:webHidden/>
          </w:rPr>
          <w:fldChar w:fldCharType="separate"/>
        </w:r>
        <w:r w:rsidR="00901E44">
          <w:rPr>
            <w:noProof/>
            <w:webHidden/>
          </w:rPr>
          <w:t>4</w:t>
        </w:r>
        <w:r w:rsidR="00FA37FF">
          <w:rPr>
            <w:noProof/>
            <w:webHidden/>
          </w:rPr>
          <w:fldChar w:fldCharType="end"/>
        </w:r>
      </w:hyperlink>
    </w:p>
    <w:p w14:paraId="038FBBF7" w14:textId="0051436F" w:rsidR="00FA37FF" w:rsidRDefault="00B62D63">
      <w:pPr>
        <w:pStyle w:val="TOC1"/>
        <w:tabs>
          <w:tab w:val="left" w:pos="440"/>
          <w:tab w:val="right" w:leader="dot" w:pos="9016"/>
        </w:tabs>
        <w:rPr>
          <w:rFonts w:cstheme="minorBidi"/>
          <w:noProof/>
        </w:rPr>
      </w:pPr>
      <w:hyperlink w:anchor="_Toc116478191" w:history="1">
        <w:r w:rsidR="00FA37FF" w:rsidRPr="00E7229E">
          <w:rPr>
            <w:rStyle w:val="Hyperlink"/>
            <w:rFonts w:ascii="Arial" w:hAnsi="Arial" w:cs="Arial"/>
            <w:b/>
            <w:bCs/>
            <w:noProof/>
          </w:rPr>
          <w:t>3.</w:t>
        </w:r>
        <w:r w:rsidR="00FA37FF">
          <w:rPr>
            <w:rFonts w:cstheme="minorBidi"/>
            <w:noProof/>
          </w:rPr>
          <w:tab/>
        </w:r>
        <w:r w:rsidR="00FA37FF" w:rsidRPr="00E7229E">
          <w:rPr>
            <w:rStyle w:val="Hyperlink"/>
            <w:rFonts w:ascii="Arial" w:hAnsi="Arial" w:cs="Arial"/>
            <w:b/>
            <w:bCs/>
            <w:noProof/>
          </w:rPr>
          <w:t>What is the Menopause?</w:t>
        </w:r>
        <w:r w:rsidR="00FA37FF">
          <w:rPr>
            <w:noProof/>
            <w:webHidden/>
          </w:rPr>
          <w:tab/>
        </w:r>
        <w:r w:rsidR="00FA37FF">
          <w:rPr>
            <w:noProof/>
            <w:webHidden/>
          </w:rPr>
          <w:fldChar w:fldCharType="begin"/>
        </w:r>
        <w:r w:rsidR="00FA37FF">
          <w:rPr>
            <w:noProof/>
            <w:webHidden/>
          </w:rPr>
          <w:instrText xml:space="preserve"> PAGEREF _Toc116478191 \h </w:instrText>
        </w:r>
        <w:r w:rsidR="00FA37FF">
          <w:rPr>
            <w:noProof/>
            <w:webHidden/>
          </w:rPr>
        </w:r>
        <w:r w:rsidR="00FA37FF">
          <w:rPr>
            <w:noProof/>
            <w:webHidden/>
          </w:rPr>
          <w:fldChar w:fldCharType="separate"/>
        </w:r>
        <w:r w:rsidR="00901E44">
          <w:rPr>
            <w:noProof/>
            <w:webHidden/>
          </w:rPr>
          <w:t>4</w:t>
        </w:r>
        <w:r w:rsidR="00FA37FF">
          <w:rPr>
            <w:noProof/>
            <w:webHidden/>
          </w:rPr>
          <w:fldChar w:fldCharType="end"/>
        </w:r>
      </w:hyperlink>
    </w:p>
    <w:p w14:paraId="3C2AA35C" w14:textId="090C994A" w:rsidR="00FA37FF" w:rsidRDefault="00B62D63">
      <w:pPr>
        <w:pStyle w:val="TOC1"/>
        <w:tabs>
          <w:tab w:val="left" w:pos="440"/>
          <w:tab w:val="right" w:leader="dot" w:pos="9016"/>
        </w:tabs>
        <w:rPr>
          <w:rFonts w:cstheme="minorBidi"/>
          <w:noProof/>
        </w:rPr>
      </w:pPr>
      <w:hyperlink w:anchor="_Toc116478192" w:history="1">
        <w:r w:rsidR="00FA37FF" w:rsidRPr="00E7229E">
          <w:rPr>
            <w:rStyle w:val="Hyperlink"/>
            <w:rFonts w:ascii="Arial" w:hAnsi="Arial" w:cs="Arial"/>
            <w:b/>
            <w:bCs/>
            <w:noProof/>
          </w:rPr>
          <w:t>4.</w:t>
        </w:r>
        <w:r w:rsidR="00FA37FF">
          <w:rPr>
            <w:rFonts w:cstheme="minorBidi"/>
            <w:noProof/>
          </w:rPr>
          <w:tab/>
        </w:r>
        <w:r w:rsidR="00FA37FF" w:rsidRPr="00E7229E">
          <w:rPr>
            <w:rStyle w:val="Hyperlink"/>
            <w:rFonts w:ascii="Arial" w:hAnsi="Arial" w:cs="Arial"/>
            <w:b/>
            <w:bCs/>
            <w:noProof/>
          </w:rPr>
          <w:t>Symptoms of the Menopause</w:t>
        </w:r>
        <w:r w:rsidR="00FA37FF">
          <w:rPr>
            <w:noProof/>
            <w:webHidden/>
          </w:rPr>
          <w:tab/>
        </w:r>
        <w:r w:rsidR="00FA37FF">
          <w:rPr>
            <w:noProof/>
            <w:webHidden/>
          </w:rPr>
          <w:fldChar w:fldCharType="begin"/>
        </w:r>
        <w:r w:rsidR="00FA37FF">
          <w:rPr>
            <w:noProof/>
            <w:webHidden/>
          </w:rPr>
          <w:instrText xml:space="preserve"> PAGEREF _Toc116478192 \h </w:instrText>
        </w:r>
        <w:r w:rsidR="00FA37FF">
          <w:rPr>
            <w:noProof/>
            <w:webHidden/>
          </w:rPr>
        </w:r>
        <w:r w:rsidR="00FA37FF">
          <w:rPr>
            <w:noProof/>
            <w:webHidden/>
          </w:rPr>
          <w:fldChar w:fldCharType="separate"/>
        </w:r>
        <w:r w:rsidR="00901E44">
          <w:rPr>
            <w:noProof/>
            <w:webHidden/>
          </w:rPr>
          <w:t>5</w:t>
        </w:r>
        <w:r w:rsidR="00FA37FF">
          <w:rPr>
            <w:noProof/>
            <w:webHidden/>
          </w:rPr>
          <w:fldChar w:fldCharType="end"/>
        </w:r>
      </w:hyperlink>
    </w:p>
    <w:p w14:paraId="4AC9D5D7" w14:textId="0B154CC5" w:rsidR="00FA37FF" w:rsidRDefault="00B62D63">
      <w:pPr>
        <w:pStyle w:val="TOC1"/>
        <w:tabs>
          <w:tab w:val="left" w:pos="440"/>
          <w:tab w:val="right" w:leader="dot" w:pos="9016"/>
        </w:tabs>
        <w:rPr>
          <w:rFonts w:cstheme="minorBidi"/>
          <w:noProof/>
        </w:rPr>
      </w:pPr>
      <w:hyperlink w:anchor="_Toc116478193" w:history="1">
        <w:r w:rsidR="00FA37FF" w:rsidRPr="00E7229E">
          <w:rPr>
            <w:rStyle w:val="Hyperlink"/>
            <w:rFonts w:ascii="Arial" w:hAnsi="Arial" w:cs="Arial"/>
            <w:b/>
            <w:bCs/>
            <w:noProof/>
          </w:rPr>
          <w:t>5.</w:t>
        </w:r>
        <w:r w:rsidR="00FA37FF">
          <w:rPr>
            <w:rFonts w:cstheme="minorBidi"/>
            <w:noProof/>
          </w:rPr>
          <w:tab/>
        </w:r>
        <w:r w:rsidR="00FA37FF" w:rsidRPr="00E7229E">
          <w:rPr>
            <w:rStyle w:val="Hyperlink"/>
            <w:rFonts w:ascii="Arial" w:hAnsi="Arial" w:cs="Arial"/>
            <w:b/>
            <w:bCs/>
            <w:noProof/>
          </w:rPr>
          <w:t>Roles &amp; Responsibilities</w:t>
        </w:r>
        <w:r w:rsidR="00FA37FF">
          <w:rPr>
            <w:noProof/>
            <w:webHidden/>
          </w:rPr>
          <w:tab/>
        </w:r>
        <w:r w:rsidR="00FA37FF">
          <w:rPr>
            <w:noProof/>
            <w:webHidden/>
          </w:rPr>
          <w:fldChar w:fldCharType="begin"/>
        </w:r>
        <w:r w:rsidR="00FA37FF">
          <w:rPr>
            <w:noProof/>
            <w:webHidden/>
          </w:rPr>
          <w:instrText xml:space="preserve"> PAGEREF _Toc116478193 \h </w:instrText>
        </w:r>
        <w:r w:rsidR="00FA37FF">
          <w:rPr>
            <w:noProof/>
            <w:webHidden/>
          </w:rPr>
        </w:r>
        <w:r w:rsidR="00FA37FF">
          <w:rPr>
            <w:noProof/>
            <w:webHidden/>
          </w:rPr>
          <w:fldChar w:fldCharType="separate"/>
        </w:r>
        <w:r w:rsidR="00901E44">
          <w:rPr>
            <w:noProof/>
            <w:webHidden/>
          </w:rPr>
          <w:t>7</w:t>
        </w:r>
        <w:r w:rsidR="00FA37FF">
          <w:rPr>
            <w:noProof/>
            <w:webHidden/>
          </w:rPr>
          <w:fldChar w:fldCharType="end"/>
        </w:r>
      </w:hyperlink>
    </w:p>
    <w:p w14:paraId="3C1D75A4" w14:textId="5C59F391" w:rsidR="00FA37FF" w:rsidRDefault="00B62D63">
      <w:pPr>
        <w:pStyle w:val="TOC1"/>
        <w:tabs>
          <w:tab w:val="left" w:pos="440"/>
          <w:tab w:val="right" w:leader="dot" w:pos="9016"/>
        </w:tabs>
        <w:rPr>
          <w:rFonts w:cstheme="minorBidi"/>
          <w:noProof/>
        </w:rPr>
      </w:pPr>
      <w:hyperlink w:anchor="_Toc116478194" w:history="1">
        <w:r w:rsidR="00FA37FF" w:rsidRPr="00E7229E">
          <w:rPr>
            <w:rStyle w:val="Hyperlink"/>
            <w:rFonts w:ascii="Arial" w:hAnsi="Arial" w:cs="Arial"/>
            <w:b/>
            <w:bCs/>
            <w:noProof/>
          </w:rPr>
          <w:t>6.</w:t>
        </w:r>
        <w:r w:rsidR="00FA37FF">
          <w:rPr>
            <w:rFonts w:cstheme="minorBidi"/>
            <w:noProof/>
          </w:rPr>
          <w:tab/>
        </w:r>
        <w:r w:rsidR="00FA37FF" w:rsidRPr="00E7229E">
          <w:rPr>
            <w:rStyle w:val="Hyperlink"/>
            <w:rFonts w:ascii="Arial" w:hAnsi="Arial" w:cs="Arial"/>
            <w:b/>
            <w:bCs/>
            <w:noProof/>
          </w:rPr>
          <w:t>Legislative Compliance</w:t>
        </w:r>
        <w:r w:rsidR="00FA37FF">
          <w:rPr>
            <w:noProof/>
            <w:webHidden/>
          </w:rPr>
          <w:tab/>
        </w:r>
        <w:r w:rsidR="00FA37FF">
          <w:rPr>
            <w:noProof/>
            <w:webHidden/>
          </w:rPr>
          <w:fldChar w:fldCharType="begin"/>
        </w:r>
        <w:r w:rsidR="00FA37FF">
          <w:rPr>
            <w:noProof/>
            <w:webHidden/>
          </w:rPr>
          <w:instrText xml:space="preserve"> PAGEREF _Toc116478194 \h </w:instrText>
        </w:r>
        <w:r w:rsidR="00FA37FF">
          <w:rPr>
            <w:noProof/>
            <w:webHidden/>
          </w:rPr>
        </w:r>
        <w:r w:rsidR="00FA37FF">
          <w:rPr>
            <w:noProof/>
            <w:webHidden/>
          </w:rPr>
          <w:fldChar w:fldCharType="separate"/>
        </w:r>
        <w:r w:rsidR="00901E44">
          <w:rPr>
            <w:noProof/>
            <w:webHidden/>
          </w:rPr>
          <w:t>8</w:t>
        </w:r>
        <w:r w:rsidR="00FA37FF">
          <w:rPr>
            <w:noProof/>
            <w:webHidden/>
          </w:rPr>
          <w:fldChar w:fldCharType="end"/>
        </w:r>
      </w:hyperlink>
    </w:p>
    <w:p w14:paraId="5136FAEE" w14:textId="5297D2A4" w:rsidR="00FA37FF" w:rsidRDefault="00B62D63">
      <w:pPr>
        <w:pStyle w:val="TOC1"/>
        <w:tabs>
          <w:tab w:val="left" w:pos="440"/>
          <w:tab w:val="right" w:leader="dot" w:pos="9016"/>
        </w:tabs>
        <w:rPr>
          <w:rFonts w:cstheme="minorBidi"/>
          <w:noProof/>
        </w:rPr>
      </w:pPr>
      <w:hyperlink w:anchor="_Toc116478195" w:history="1">
        <w:r w:rsidR="00FA37FF" w:rsidRPr="00E7229E">
          <w:rPr>
            <w:rStyle w:val="Hyperlink"/>
            <w:rFonts w:ascii="Arial" w:hAnsi="Arial" w:cs="Arial"/>
            <w:b/>
            <w:bCs/>
            <w:noProof/>
          </w:rPr>
          <w:t>7.</w:t>
        </w:r>
        <w:r w:rsidR="00FA37FF">
          <w:rPr>
            <w:rFonts w:cstheme="minorBidi"/>
            <w:noProof/>
          </w:rPr>
          <w:tab/>
        </w:r>
        <w:r w:rsidR="00FA37FF" w:rsidRPr="00E7229E">
          <w:rPr>
            <w:rStyle w:val="Hyperlink"/>
            <w:rFonts w:ascii="Arial" w:hAnsi="Arial" w:cs="Arial"/>
            <w:b/>
            <w:bCs/>
            <w:noProof/>
          </w:rPr>
          <w:t>Trans People and the Menopause</w:t>
        </w:r>
        <w:r w:rsidR="00FA37FF">
          <w:rPr>
            <w:noProof/>
            <w:webHidden/>
          </w:rPr>
          <w:tab/>
        </w:r>
        <w:r w:rsidR="00FA37FF">
          <w:rPr>
            <w:noProof/>
            <w:webHidden/>
          </w:rPr>
          <w:fldChar w:fldCharType="begin"/>
        </w:r>
        <w:r w:rsidR="00FA37FF">
          <w:rPr>
            <w:noProof/>
            <w:webHidden/>
          </w:rPr>
          <w:instrText xml:space="preserve"> PAGEREF _Toc116478195 \h </w:instrText>
        </w:r>
        <w:r w:rsidR="00FA37FF">
          <w:rPr>
            <w:noProof/>
            <w:webHidden/>
          </w:rPr>
        </w:r>
        <w:r w:rsidR="00FA37FF">
          <w:rPr>
            <w:noProof/>
            <w:webHidden/>
          </w:rPr>
          <w:fldChar w:fldCharType="separate"/>
        </w:r>
        <w:r w:rsidR="00901E44">
          <w:rPr>
            <w:noProof/>
            <w:webHidden/>
          </w:rPr>
          <w:t>8</w:t>
        </w:r>
        <w:r w:rsidR="00FA37FF">
          <w:rPr>
            <w:noProof/>
            <w:webHidden/>
          </w:rPr>
          <w:fldChar w:fldCharType="end"/>
        </w:r>
      </w:hyperlink>
    </w:p>
    <w:p w14:paraId="45455AF2" w14:textId="218EFEA7" w:rsidR="00FA37FF" w:rsidRDefault="00B62D63">
      <w:pPr>
        <w:pStyle w:val="TOC1"/>
        <w:tabs>
          <w:tab w:val="left" w:pos="440"/>
          <w:tab w:val="right" w:leader="dot" w:pos="9016"/>
        </w:tabs>
        <w:rPr>
          <w:rFonts w:cstheme="minorBidi"/>
          <w:noProof/>
        </w:rPr>
      </w:pPr>
      <w:hyperlink w:anchor="_Toc116478196" w:history="1">
        <w:r w:rsidR="00FA37FF" w:rsidRPr="00E7229E">
          <w:rPr>
            <w:rStyle w:val="Hyperlink"/>
            <w:rFonts w:ascii="Arial" w:hAnsi="Arial" w:cs="Arial"/>
            <w:b/>
            <w:bCs/>
            <w:noProof/>
          </w:rPr>
          <w:t>8.</w:t>
        </w:r>
        <w:r w:rsidR="00FA37FF">
          <w:rPr>
            <w:rFonts w:cstheme="minorBidi"/>
            <w:noProof/>
          </w:rPr>
          <w:tab/>
        </w:r>
        <w:r w:rsidR="00FA37FF" w:rsidRPr="00E7229E">
          <w:rPr>
            <w:rStyle w:val="Hyperlink"/>
            <w:rFonts w:ascii="Arial" w:hAnsi="Arial" w:cs="Arial"/>
            <w:b/>
            <w:bCs/>
            <w:noProof/>
          </w:rPr>
          <w:t>Risk Assessments</w:t>
        </w:r>
        <w:r w:rsidR="00FA37FF">
          <w:rPr>
            <w:noProof/>
            <w:webHidden/>
          </w:rPr>
          <w:tab/>
        </w:r>
        <w:r w:rsidR="00FA37FF">
          <w:rPr>
            <w:noProof/>
            <w:webHidden/>
          </w:rPr>
          <w:fldChar w:fldCharType="begin"/>
        </w:r>
        <w:r w:rsidR="00FA37FF">
          <w:rPr>
            <w:noProof/>
            <w:webHidden/>
          </w:rPr>
          <w:instrText xml:space="preserve"> PAGEREF _Toc116478196 \h </w:instrText>
        </w:r>
        <w:r w:rsidR="00FA37FF">
          <w:rPr>
            <w:noProof/>
            <w:webHidden/>
          </w:rPr>
        </w:r>
        <w:r w:rsidR="00FA37FF">
          <w:rPr>
            <w:noProof/>
            <w:webHidden/>
          </w:rPr>
          <w:fldChar w:fldCharType="separate"/>
        </w:r>
        <w:r w:rsidR="00901E44">
          <w:rPr>
            <w:noProof/>
            <w:webHidden/>
          </w:rPr>
          <w:t>9</w:t>
        </w:r>
        <w:r w:rsidR="00FA37FF">
          <w:rPr>
            <w:noProof/>
            <w:webHidden/>
          </w:rPr>
          <w:fldChar w:fldCharType="end"/>
        </w:r>
      </w:hyperlink>
    </w:p>
    <w:p w14:paraId="10BED1A1" w14:textId="02BA88BE" w:rsidR="00FA37FF" w:rsidRDefault="00B62D63">
      <w:pPr>
        <w:pStyle w:val="TOC1"/>
        <w:tabs>
          <w:tab w:val="left" w:pos="440"/>
          <w:tab w:val="right" w:leader="dot" w:pos="9016"/>
        </w:tabs>
        <w:rPr>
          <w:rFonts w:cstheme="minorBidi"/>
          <w:noProof/>
        </w:rPr>
      </w:pPr>
      <w:hyperlink w:anchor="_Toc116478197" w:history="1">
        <w:r w:rsidR="00FA37FF" w:rsidRPr="00E7229E">
          <w:rPr>
            <w:rStyle w:val="Hyperlink"/>
            <w:rFonts w:ascii="Arial" w:eastAsiaTheme="minorHAnsi" w:hAnsi="Arial" w:cs="Arial"/>
            <w:b/>
            <w:bCs/>
            <w:noProof/>
          </w:rPr>
          <w:t>9.</w:t>
        </w:r>
        <w:r w:rsidR="00FA37FF">
          <w:rPr>
            <w:rFonts w:cstheme="minorBidi"/>
            <w:noProof/>
          </w:rPr>
          <w:tab/>
        </w:r>
        <w:r w:rsidR="00FA37FF" w:rsidRPr="00E7229E">
          <w:rPr>
            <w:rStyle w:val="Hyperlink"/>
            <w:rFonts w:ascii="Arial" w:hAnsi="Arial" w:cs="Arial"/>
            <w:b/>
            <w:bCs/>
            <w:noProof/>
          </w:rPr>
          <w:t>Flexible Working Hours</w:t>
        </w:r>
        <w:r w:rsidR="00FA37FF">
          <w:rPr>
            <w:noProof/>
            <w:webHidden/>
          </w:rPr>
          <w:tab/>
        </w:r>
        <w:r w:rsidR="00FA37FF">
          <w:rPr>
            <w:noProof/>
            <w:webHidden/>
          </w:rPr>
          <w:fldChar w:fldCharType="begin"/>
        </w:r>
        <w:r w:rsidR="00FA37FF">
          <w:rPr>
            <w:noProof/>
            <w:webHidden/>
          </w:rPr>
          <w:instrText xml:space="preserve"> PAGEREF _Toc116478197 \h </w:instrText>
        </w:r>
        <w:r w:rsidR="00FA37FF">
          <w:rPr>
            <w:noProof/>
            <w:webHidden/>
          </w:rPr>
        </w:r>
        <w:r w:rsidR="00FA37FF">
          <w:rPr>
            <w:noProof/>
            <w:webHidden/>
          </w:rPr>
          <w:fldChar w:fldCharType="separate"/>
        </w:r>
        <w:r w:rsidR="00901E44">
          <w:rPr>
            <w:noProof/>
            <w:webHidden/>
          </w:rPr>
          <w:t>9</w:t>
        </w:r>
        <w:r w:rsidR="00FA37FF">
          <w:rPr>
            <w:noProof/>
            <w:webHidden/>
          </w:rPr>
          <w:fldChar w:fldCharType="end"/>
        </w:r>
      </w:hyperlink>
    </w:p>
    <w:p w14:paraId="037CCD8E" w14:textId="65800672" w:rsidR="00FA37FF" w:rsidRDefault="00B62D63">
      <w:pPr>
        <w:pStyle w:val="TOC1"/>
        <w:tabs>
          <w:tab w:val="left" w:pos="660"/>
          <w:tab w:val="right" w:leader="dot" w:pos="9016"/>
        </w:tabs>
        <w:rPr>
          <w:rFonts w:cstheme="minorBidi"/>
          <w:noProof/>
        </w:rPr>
      </w:pPr>
      <w:hyperlink w:anchor="_Toc116478198" w:history="1">
        <w:r w:rsidR="00FA37FF" w:rsidRPr="00E7229E">
          <w:rPr>
            <w:rStyle w:val="Hyperlink"/>
            <w:rFonts w:ascii="Arial" w:hAnsi="Arial" w:cs="Arial"/>
            <w:b/>
            <w:bCs/>
            <w:noProof/>
          </w:rPr>
          <w:t>10.</w:t>
        </w:r>
        <w:r w:rsidR="00FA37FF">
          <w:rPr>
            <w:rFonts w:cstheme="minorBidi"/>
            <w:noProof/>
          </w:rPr>
          <w:t xml:space="preserve">   </w:t>
        </w:r>
        <w:r w:rsidR="00FA37FF" w:rsidRPr="00E7229E">
          <w:rPr>
            <w:rStyle w:val="Hyperlink"/>
            <w:rFonts w:ascii="Arial" w:hAnsi="Arial" w:cs="Arial"/>
            <w:b/>
            <w:bCs/>
            <w:noProof/>
          </w:rPr>
          <w:t>Resources and Links to Further Information and Support</w:t>
        </w:r>
        <w:r w:rsidR="00FA37FF">
          <w:rPr>
            <w:noProof/>
            <w:webHidden/>
          </w:rPr>
          <w:tab/>
        </w:r>
        <w:r w:rsidR="00FA37FF">
          <w:rPr>
            <w:noProof/>
            <w:webHidden/>
          </w:rPr>
          <w:fldChar w:fldCharType="begin"/>
        </w:r>
        <w:r w:rsidR="00FA37FF">
          <w:rPr>
            <w:noProof/>
            <w:webHidden/>
          </w:rPr>
          <w:instrText xml:space="preserve"> PAGEREF _Toc116478198 \h </w:instrText>
        </w:r>
        <w:r w:rsidR="00FA37FF">
          <w:rPr>
            <w:noProof/>
            <w:webHidden/>
          </w:rPr>
        </w:r>
        <w:r w:rsidR="00FA37FF">
          <w:rPr>
            <w:noProof/>
            <w:webHidden/>
          </w:rPr>
          <w:fldChar w:fldCharType="separate"/>
        </w:r>
        <w:r w:rsidR="00901E44">
          <w:rPr>
            <w:noProof/>
            <w:webHidden/>
          </w:rPr>
          <w:t>10</w:t>
        </w:r>
        <w:r w:rsidR="00FA37FF">
          <w:rPr>
            <w:noProof/>
            <w:webHidden/>
          </w:rPr>
          <w:fldChar w:fldCharType="end"/>
        </w:r>
      </w:hyperlink>
    </w:p>
    <w:p w14:paraId="65E67FAC" w14:textId="16B394AB" w:rsidR="00FA37FF" w:rsidRDefault="00B62D63">
      <w:pPr>
        <w:pStyle w:val="TOC1"/>
        <w:tabs>
          <w:tab w:val="right" w:leader="dot" w:pos="9016"/>
        </w:tabs>
        <w:rPr>
          <w:rFonts w:cstheme="minorBidi"/>
          <w:noProof/>
        </w:rPr>
      </w:pPr>
      <w:hyperlink w:anchor="_Toc116478199" w:history="1">
        <w:r w:rsidR="00FA37FF" w:rsidRPr="00E7229E">
          <w:rPr>
            <w:rStyle w:val="Hyperlink"/>
            <w:rFonts w:ascii="Arial" w:hAnsi="Arial" w:cs="Arial"/>
            <w:b/>
            <w:bCs/>
            <w:noProof/>
          </w:rPr>
          <w:t>Appendix 1: Managers Guidance For Supporting Employees</w:t>
        </w:r>
        <w:r w:rsidR="00FA37FF">
          <w:rPr>
            <w:noProof/>
            <w:webHidden/>
          </w:rPr>
          <w:tab/>
        </w:r>
        <w:r w:rsidR="00FA37FF">
          <w:rPr>
            <w:noProof/>
            <w:webHidden/>
          </w:rPr>
          <w:fldChar w:fldCharType="begin"/>
        </w:r>
        <w:r w:rsidR="00FA37FF">
          <w:rPr>
            <w:noProof/>
            <w:webHidden/>
          </w:rPr>
          <w:instrText xml:space="preserve"> PAGEREF _Toc116478199 \h </w:instrText>
        </w:r>
        <w:r w:rsidR="00FA37FF">
          <w:rPr>
            <w:noProof/>
            <w:webHidden/>
          </w:rPr>
        </w:r>
        <w:r w:rsidR="00FA37FF">
          <w:rPr>
            <w:noProof/>
            <w:webHidden/>
          </w:rPr>
          <w:fldChar w:fldCharType="separate"/>
        </w:r>
        <w:r w:rsidR="00901E44">
          <w:rPr>
            <w:noProof/>
            <w:webHidden/>
          </w:rPr>
          <w:t>11</w:t>
        </w:r>
        <w:r w:rsidR="00FA37FF">
          <w:rPr>
            <w:noProof/>
            <w:webHidden/>
          </w:rPr>
          <w:fldChar w:fldCharType="end"/>
        </w:r>
      </w:hyperlink>
    </w:p>
    <w:p w14:paraId="56BCE770" w14:textId="7B8E1B49" w:rsidR="00FA37FF" w:rsidRDefault="00B62D63">
      <w:pPr>
        <w:pStyle w:val="TOC1"/>
        <w:tabs>
          <w:tab w:val="right" w:leader="dot" w:pos="9016"/>
        </w:tabs>
        <w:rPr>
          <w:rFonts w:cstheme="minorBidi"/>
          <w:noProof/>
        </w:rPr>
      </w:pPr>
      <w:hyperlink w:anchor="_Toc116478200" w:history="1">
        <w:r w:rsidR="00FA37FF" w:rsidRPr="00E7229E">
          <w:rPr>
            <w:rStyle w:val="Hyperlink"/>
            <w:rFonts w:ascii="Arial" w:hAnsi="Arial" w:cs="Arial"/>
            <w:b/>
            <w:bCs/>
            <w:noProof/>
          </w:rPr>
          <w:t>Appendix 2: Menopause &amp; Lifestyle</w:t>
        </w:r>
        <w:r w:rsidR="00FA37FF">
          <w:rPr>
            <w:noProof/>
            <w:webHidden/>
          </w:rPr>
          <w:tab/>
        </w:r>
        <w:r w:rsidR="00FA37FF">
          <w:rPr>
            <w:noProof/>
            <w:webHidden/>
          </w:rPr>
          <w:fldChar w:fldCharType="begin"/>
        </w:r>
        <w:r w:rsidR="00FA37FF">
          <w:rPr>
            <w:noProof/>
            <w:webHidden/>
          </w:rPr>
          <w:instrText xml:space="preserve"> PAGEREF _Toc116478200 \h </w:instrText>
        </w:r>
        <w:r w:rsidR="00FA37FF">
          <w:rPr>
            <w:noProof/>
            <w:webHidden/>
          </w:rPr>
        </w:r>
        <w:r w:rsidR="00FA37FF">
          <w:rPr>
            <w:noProof/>
            <w:webHidden/>
          </w:rPr>
          <w:fldChar w:fldCharType="separate"/>
        </w:r>
        <w:r w:rsidR="00901E44">
          <w:rPr>
            <w:noProof/>
            <w:webHidden/>
          </w:rPr>
          <w:t>13</w:t>
        </w:r>
        <w:r w:rsidR="00FA37FF">
          <w:rPr>
            <w:noProof/>
            <w:webHidden/>
          </w:rPr>
          <w:fldChar w:fldCharType="end"/>
        </w:r>
      </w:hyperlink>
    </w:p>
    <w:p w14:paraId="122134DC" w14:textId="28079A7E" w:rsidR="00047D91" w:rsidRDefault="0011524B">
      <w:pPr>
        <w:rPr>
          <w:rFonts w:ascii="Arial" w:hAnsi="Arial" w:cs="Arial"/>
        </w:rPr>
      </w:pPr>
      <w:r>
        <w:rPr>
          <w:rFonts w:ascii="Arial" w:hAnsi="Arial" w:cs="Arial"/>
        </w:rPr>
        <w:fldChar w:fldCharType="end"/>
      </w:r>
    </w:p>
    <w:p w14:paraId="0E7BDFE4" w14:textId="763EF6C2" w:rsidR="00047D91" w:rsidRDefault="00047D91">
      <w:pPr>
        <w:rPr>
          <w:rFonts w:ascii="Arial" w:hAnsi="Arial" w:cs="Arial"/>
        </w:rPr>
      </w:pPr>
      <w:r>
        <w:rPr>
          <w:rFonts w:ascii="Arial" w:hAnsi="Arial" w:cs="Arial"/>
        </w:rPr>
        <w:br w:type="page"/>
      </w:r>
    </w:p>
    <w:p w14:paraId="7BF3B6D7" w14:textId="4C76F513" w:rsidR="00AB54FA" w:rsidRPr="00AB54FA" w:rsidRDefault="00AB54FA" w:rsidP="00AB54FA">
      <w:pPr>
        <w:spacing w:after="105"/>
        <w:jc w:val="center"/>
        <w:textAlignment w:val="baseline"/>
        <w:rPr>
          <w:rFonts w:ascii="Arial" w:hAnsi="Arial" w:cs="Arial"/>
          <w:b/>
          <w:bCs/>
          <w:color w:val="333333"/>
          <w:lang w:eastAsia="en-GB"/>
        </w:rPr>
      </w:pPr>
      <w:r w:rsidRPr="00AB54FA">
        <w:rPr>
          <w:rFonts w:ascii="Arial" w:hAnsi="Arial" w:cs="Arial"/>
          <w:b/>
          <w:bCs/>
          <w:color w:val="800080"/>
          <w:lang w:eastAsia="en-GB"/>
        </w:rPr>
        <w:t xml:space="preserve">Enfield </w:t>
      </w:r>
      <w:r>
        <w:rPr>
          <w:rFonts w:ascii="Arial" w:hAnsi="Arial" w:cs="Arial"/>
          <w:b/>
          <w:bCs/>
          <w:color w:val="800080"/>
          <w:lang w:eastAsia="en-GB"/>
        </w:rPr>
        <w:t>C</w:t>
      </w:r>
      <w:r w:rsidRPr="00AB54FA">
        <w:rPr>
          <w:rFonts w:ascii="Arial" w:hAnsi="Arial" w:cs="Arial"/>
          <w:b/>
          <w:bCs/>
          <w:color w:val="800080"/>
          <w:lang w:eastAsia="en-GB"/>
        </w:rPr>
        <w:t xml:space="preserve">ouncil recognises that the menopause can be an issue in the workplace and </w:t>
      </w:r>
      <w:r w:rsidR="00DE0040">
        <w:rPr>
          <w:rFonts w:ascii="Arial" w:hAnsi="Arial" w:cs="Arial"/>
          <w:b/>
          <w:bCs/>
          <w:color w:val="800080"/>
          <w:lang w:eastAsia="en-GB"/>
        </w:rPr>
        <w:t>staff</w:t>
      </w:r>
      <w:r w:rsidRPr="00AB54FA">
        <w:rPr>
          <w:rFonts w:ascii="Arial" w:hAnsi="Arial" w:cs="Arial"/>
          <w:b/>
          <w:bCs/>
          <w:color w:val="800080"/>
          <w:lang w:eastAsia="en-GB"/>
        </w:rPr>
        <w:t xml:space="preserve"> need support.  We encourage staff to talk openly, positively and respectfully about the menopause.  The council is committed to actively support and inform our workforce affected by the menopause</w:t>
      </w:r>
      <w:r w:rsidRPr="00AB54FA">
        <w:rPr>
          <w:rFonts w:ascii="Arial" w:hAnsi="Arial" w:cs="Arial"/>
          <w:b/>
          <w:bCs/>
          <w:color w:val="333333"/>
          <w:lang w:eastAsia="en-GB"/>
        </w:rPr>
        <w:t>.</w:t>
      </w:r>
    </w:p>
    <w:p w14:paraId="688D561D" w14:textId="77777777" w:rsidR="00AB54FA" w:rsidRDefault="00AB54FA">
      <w:pPr>
        <w:rPr>
          <w:rFonts w:ascii="Arial" w:hAnsi="Arial" w:cs="Arial"/>
        </w:rPr>
      </w:pPr>
    </w:p>
    <w:p w14:paraId="10DE6C9A" w14:textId="7D741263" w:rsidR="00141FD7" w:rsidRPr="0093413A" w:rsidRDefault="00141FD7" w:rsidP="003476A6">
      <w:pPr>
        <w:pStyle w:val="Title"/>
        <w:numPr>
          <w:ilvl w:val="0"/>
          <w:numId w:val="4"/>
        </w:numPr>
        <w:rPr>
          <w:rFonts w:ascii="Arial" w:hAnsi="Arial" w:cs="Arial"/>
          <w:b/>
          <w:bCs/>
          <w:color w:val="7030A0"/>
          <w:sz w:val="28"/>
          <w:szCs w:val="28"/>
        </w:rPr>
      </w:pPr>
      <w:bookmarkStart w:id="9" w:name="_Toc116478189"/>
      <w:r w:rsidRPr="0093413A">
        <w:rPr>
          <w:rFonts w:ascii="Arial" w:hAnsi="Arial" w:cs="Arial"/>
          <w:b/>
          <w:bCs/>
          <w:color w:val="7030A0"/>
          <w:sz w:val="28"/>
          <w:szCs w:val="28"/>
        </w:rPr>
        <w:t>Introduction</w:t>
      </w:r>
      <w:bookmarkEnd w:id="9"/>
    </w:p>
    <w:p w14:paraId="0705AA9E" w14:textId="236D7E2C" w:rsidR="00141FD7" w:rsidRPr="007F7557" w:rsidRDefault="00141FD7">
      <w:pPr>
        <w:rPr>
          <w:rFonts w:ascii="Arial" w:hAnsi="Arial" w:cs="Arial"/>
        </w:rPr>
      </w:pPr>
    </w:p>
    <w:p w14:paraId="3A8E313B" w14:textId="04E8049B" w:rsidR="00CC3FA7" w:rsidRPr="007F7557" w:rsidRDefault="00CC3FA7" w:rsidP="00CC3FA7">
      <w:pPr>
        <w:ind w:left="1035"/>
        <w:rPr>
          <w:rFonts w:ascii="Arial" w:hAnsi="Arial" w:cs="Arial"/>
        </w:rPr>
      </w:pPr>
      <w:r w:rsidRPr="007F7557">
        <w:rPr>
          <w:rFonts w:ascii="Arial" w:hAnsi="Arial" w:cs="Arial"/>
        </w:rPr>
        <w:t xml:space="preserve">Menopause is a very personal experience and can affect people at work in various </w:t>
      </w:r>
      <w:proofErr w:type="gramStart"/>
      <w:r w:rsidRPr="007F7557">
        <w:rPr>
          <w:rFonts w:ascii="Arial" w:hAnsi="Arial" w:cs="Arial"/>
        </w:rPr>
        <w:t>ways</w:t>
      </w:r>
      <w:r w:rsidR="002D1C31" w:rsidRPr="007F7557">
        <w:rPr>
          <w:rFonts w:ascii="Arial" w:hAnsi="Arial" w:cs="Arial"/>
        </w:rPr>
        <w:t xml:space="preserve">  T</w:t>
      </w:r>
      <w:r w:rsidRPr="007F7557">
        <w:rPr>
          <w:rFonts w:ascii="Arial" w:hAnsi="Arial" w:cs="Arial"/>
        </w:rPr>
        <w:t>he</w:t>
      </w:r>
      <w:proofErr w:type="gramEnd"/>
      <w:r w:rsidRPr="007F7557">
        <w:rPr>
          <w:rFonts w:ascii="Arial" w:hAnsi="Arial" w:cs="Arial"/>
        </w:rPr>
        <w:t xml:space="preserve"> most important and valuable thing manager</w:t>
      </w:r>
      <w:r w:rsidR="00A15A2B" w:rsidRPr="007F7557">
        <w:rPr>
          <w:rFonts w:ascii="Arial" w:hAnsi="Arial" w:cs="Arial"/>
        </w:rPr>
        <w:t>s and colleagues can do</w:t>
      </w:r>
      <w:r w:rsidRPr="007F7557">
        <w:rPr>
          <w:rFonts w:ascii="Arial" w:hAnsi="Arial" w:cs="Arial"/>
        </w:rPr>
        <w:t xml:space="preserve"> is listen and respond sympathetically, providing practical support wherever possible (e.g., flexible working arrangements). This support can make a difference in dealing with the symptoms and working well and productively with the menopause</w:t>
      </w:r>
      <w:r w:rsidR="001F4462" w:rsidRPr="007F7557">
        <w:rPr>
          <w:rFonts w:ascii="Arial" w:hAnsi="Arial" w:cs="Arial"/>
        </w:rPr>
        <w:t>.</w:t>
      </w:r>
    </w:p>
    <w:p w14:paraId="35993E4B" w14:textId="77777777" w:rsidR="00CC3FA7" w:rsidRPr="007F7557" w:rsidRDefault="00CC3FA7" w:rsidP="001F4462">
      <w:pPr>
        <w:ind w:left="1035"/>
        <w:rPr>
          <w:rFonts w:ascii="Arial" w:hAnsi="Arial" w:cs="Arial"/>
        </w:rPr>
      </w:pPr>
    </w:p>
    <w:p w14:paraId="753688DF" w14:textId="6D875B10" w:rsidR="0094666D" w:rsidRPr="007F7557" w:rsidRDefault="00141FD7" w:rsidP="0094666D">
      <w:pPr>
        <w:pStyle w:val="ListParagraph"/>
        <w:numPr>
          <w:ilvl w:val="1"/>
          <w:numId w:val="4"/>
        </w:numPr>
        <w:spacing w:line="276" w:lineRule="auto"/>
        <w:rPr>
          <w:rFonts w:ascii="Arial" w:hAnsi="Arial" w:cs="Arial"/>
        </w:rPr>
      </w:pPr>
      <w:r w:rsidRPr="007F7557">
        <w:rPr>
          <w:rFonts w:ascii="Arial" w:hAnsi="Arial" w:cs="Arial"/>
        </w:rPr>
        <w:t xml:space="preserve">This </w:t>
      </w:r>
      <w:r w:rsidR="0094666D" w:rsidRPr="007F7557">
        <w:rPr>
          <w:rFonts w:ascii="Arial" w:hAnsi="Arial" w:cs="Arial"/>
        </w:rPr>
        <w:t>guidance</w:t>
      </w:r>
      <w:r w:rsidRPr="007F7557">
        <w:rPr>
          <w:rFonts w:ascii="Arial" w:hAnsi="Arial" w:cs="Arial"/>
        </w:rPr>
        <w:t xml:space="preserve"> is intended to raise awareness of the menopause and provide information and support for employees - both those who are directly affected and those indirectly affected, for example, partners, </w:t>
      </w:r>
      <w:r w:rsidR="008674BF" w:rsidRPr="007F7557">
        <w:rPr>
          <w:rFonts w:ascii="Arial" w:hAnsi="Arial" w:cs="Arial"/>
        </w:rPr>
        <w:t>colleagues,</w:t>
      </w:r>
      <w:r w:rsidRPr="007F7557">
        <w:rPr>
          <w:rFonts w:ascii="Arial" w:hAnsi="Arial" w:cs="Arial"/>
        </w:rPr>
        <w:t xml:space="preserve"> or line managers. </w:t>
      </w:r>
    </w:p>
    <w:p w14:paraId="69E7A995" w14:textId="77777777" w:rsidR="0094666D" w:rsidRPr="007F7557" w:rsidRDefault="0094666D" w:rsidP="0094666D">
      <w:pPr>
        <w:pStyle w:val="ListParagraph"/>
        <w:spacing w:line="276" w:lineRule="auto"/>
        <w:ind w:left="1035"/>
        <w:rPr>
          <w:rFonts w:ascii="Arial" w:hAnsi="Arial" w:cs="Arial"/>
        </w:rPr>
      </w:pPr>
    </w:p>
    <w:p w14:paraId="57A3E2F7" w14:textId="5638C457" w:rsidR="007744A6" w:rsidRPr="007F7557" w:rsidRDefault="00141FD7" w:rsidP="0094666D">
      <w:pPr>
        <w:pStyle w:val="ListParagraph"/>
        <w:numPr>
          <w:ilvl w:val="1"/>
          <w:numId w:val="4"/>
        </w:numPr>
        <w:spacing w:line="276" w:lineRule="auto"/>
        <w:rPr>
          <w:rFonts w:ascii="Arial" w:hAnsi="Arial" w:cs="Arial"/>
        </w:rPr>
      </w:pPr>
      <w:r w:rsidRPr="007F7557">
        <w:rPr>
          <w:rFonts w:ascii="Arial" w:hAnsi="Arial" w:cs="Arial"/>
        </w:rPr>
        <w:t xml:space="preserve">The purpose of this guidance is also to assist line managers in supporting </w:t>
      </w:r>
      <w:r w:rsidR="004D5FA5">
        <w:rPr>
          <w:rFonts w:ascii="Arial" w:hAnsi="Arial" w:cs="Arial"/>
        </w:rPr>
        <w:t>staff</w:t>
      </w:r>
      <w:r w:rsidRPr="007F7557">
        <w:rPr>
          <w:rFonts w:ascii="Arial" w:hAnsi="Arial" w:cs="Arial"/>
        </w:rPr>
        <w:t xml:space="preserve"> going through the menopause in the workplace. It recognises that </w:t>
      </w:r>
      <w:r w:rsidR="004D5FA5">
        <w:rPr>
          <w:rFonts w:ascii="Arial" w:hAnsi="Arial" w:cs="Arial"/>
        </w:rPr>
        <w:t>staff</w:t>
      </w:r>
      <w:r w:rsidRPr="007F7557">
        <w:rPr>
          <w:rFonts w:ascii="Arial" w:hAnsi="Arial" w:cs="Arial"/>
        </w:rPr>
        <w:t xml:space="preserve"> may need additional consideration, </w:t>
      </w:r>
      <w:r w:rsidR="008674BF" w:rsidRPr="007F7557">
        <w:rPr>
          <w:rFonts w:ascii="Arial" w:hAnsi="Arial" w:cs="Arial"/>
        </w:rPr>
        <w:t>support,</w:t>
      </w:r>
      <w:r w:rsidRPr="007F7557">
        <w:rPr>
          <w:rFonts w:ascii="Arial" w:hAnsi="Arial" w:cs="Arial"/>
        </w:rPr>
        <w:t xml:space="preserve"> and adjustments during the time of change</w:t>
      </w:r>
      <w:r w:rsidR="00E67011" w:rsidRPr="007F7557">
        <w:rPr>
          <w:rFonts w:ascii="Arial" w:hAnsi="Arial" w:cs="Arial"/>
        </w:rPr>
        <w:t>,</w:t>
      </w:r>
      <w:r w:rsidRPr="007F7557">
        <w:rPr>
          <w:rFonts w:ascii="Arial" w:hAnsi="Arial" w:cs="Arial"/>
        </w:rPr>
        <w:t xml:space="preserve"> before, during and after the menopause (the stages of the perimenopause, menopause then post menopause). </w:t>
      </w:r>
    </w:p>
    <w:p w14:paraId="454713E4" w14:textId="77777777" w:rsidR="007744A6" w:rsidRPr="007F7557" w:rsidRDefault="007744A6" w:rsidP="007744A6">
      <w:pPr>
        <w:pStyle w:val="ListParagraph"/>
        <w:rPr>
          <w:rFonts w:ascii="Arial" w:hAnsi="Arial" w:cs="Arial"/>
        </w:rPr>
      </w:pPr>
    </w:p>
    <w:p w14:paraId="673A8A4B" w14:textId="11F2D695" w:rsidR="00141FD7" w:rsidRPr="007F7557" w:rsidRDefault="0094666D" w:rsidP="0094666D">
      <w:pPr>
        <w:pStyle w:val="ListParagraph"/>
        <w:numPr>
          <w:ilvl w:val="1"/>
          <w:numId w:val="4"/>
        </w:numPr>
        <w:spacing w:line="276" w:lineRule="auto"/>
        <w:rPr>
          <w:rFonts w:ascii="Arial" w:hAnsi="Arial" w:cs="Arial"/>
        </w:rPr>
      </w:pPr>
      <w:r w:rsidRPr="007F7557">
        <w:rPr>
          <w:rFonts w:ascii="Arial" w:hAnsi="Arial" w:cs="Arial"/>
        </w:rPr>
        <w:t>Enfield</w:t>
      </w:r>
      <w:r w:rsidR="00141FD7" w:rsidRPr="007F7557">
        <w:rPr>
          <w:rFonts w:ascii="Arial" w:hAnsi="Arial" w:cs="Arial"/>
        </w:rPr>
        <w:t xml:space="preserve"> Council is committed to ensuring that all individuals are treated fairly and with dignity and respect in their working environment. It is also committed to ensuring the health, </w:t>
      </w:r>
      <w:r w:rsidR="008674BF" w:rsidRPr="007F7557">
        <w:rPr>
          <w:rFonts w:ascii="Arial" w:hAnsi="Arial" w:cs="Arial"/>
        </w:rPr>
        <w:t>safety,</w:t>
      </w:r>
      <w:r w:rsidR="00141FD7" w:rsidRPr="007F7557">
        <w:rPr>
          <w:rFonts w:ascii="Arial" w:hAnsi="Arial" w:cs="Arial"/>
        </w:rPr>
        <w:t xml:space="preserve"> and wellbeing of the workforce. </w:t>
      </w:r>
      <w:r w:rsidR="007744A6" w:rsidRPr="007F7557">
        <w:rPr>
          <w:rFonts w:ascii="Arial" w:hAnsi="Arial" w:cs="Arial"/>
        </w:rPr>
        <w:t>Enfield</w:t>
      </w:r>
      <w:r w:rsidR="00141FD7" w:rsidRPr="007F7557">
        <w:rPr>
          <w:rFonts w:ascii="Arial" w:hAnsi="Arial" w:cs="Arial"/>
        </w:rPr>
        <w:t xml:space="preserve"> Council will work proactively to make adjustments where necessary to support </w:t>
      </w:r>
      <w:proofErr w:type="gramStart"/>
      <w:r w:rsidR="008767EF">
        <w:rPr>
          <w:rFonts w:ascii="Arial" w:hAnsi="Arial" w:cs="Arial"/>
        </w:rPr>
        <w:t xml:space="preserve">staff </w:t>
      </w:r>
      <w:r w:rsidR="00141FD7" w:rsidRPr="007F7557">
        <w:rPr>
          <w:rFonts w:ascii="Arial" w:hAnsi="Arial" w:cs="Arial"/>
        </w:rPr>
        <w:t xml:space="preserve"> experiencing</w:t>
      </w:r>
      <w:proofErr w:type="gramEnd"/>
      <w:r w:rsidR="00141FD7" w:rsidRPr="007F7557">
        <w:rPr>
          <w:rFonts w:ascii="Arial" w:hAnsi="Arial" w:cs="Arial"/>
        </w:rPr>
        <w:t xml:space="preserve"> the menopause. The Council seeks to eradicate any exclusionary or discriminatory practices in respect of age, sex, disability, race, religion or belief, marriage and civil partnership, pregnancy and maternity, sexual </w:t>
      </w:r>
      <w:r w:rsidR="008674BF" w:rsidRPr="007F7557">
        <w:rPr>
          <w:rFonts w:ascii="Arial" w:hAnsi="Arial" w:cs="Arial"/>
        </w:rPr>
        <w:t>orientation,</w:t>
      </w:r>
      <w:r w:rsidR="00141FD7" w:rsidRPr="007F7557">
        <w:rPr>
          <w:rFonts w:ascii="Arial" w:hAnsi="Arial" w:cs="Arial"/>
        </w:rPr>
        <w:t xml:space="preserve"> and gender reassignment.</w:t>
      </w:r>
    </w:p>
    <w:p w14:paraId="7C478EF6" w14:textId="77777777" w:rsidR="007744A6" w:rsidRPr="007F7557" w:rsidRDefault="007744A6" w:rsidP="007744A6">
      <w:pPr>
        <w:pStyle w:val="ListParagraph"/>
        <w:rPr>
          <w:rFonts w:ascii="Arial" w:hAnsi="Arial" w:cs="Arial"/>
        </w:rPr>
      </w:pPr>
    </w:p>
    <w:p w14:paraId="63E6A60D" w14:textId="15C69CD8" w:rsidR="00126FD6" w:rsidRPr="007F7557" w:rsidRDefault="007744A6" w:rsidP="00126FD6">
      <w:pPr>
        <w:pStyle w:val="ListParagraph"/>
        <w:numPr>
          <w:ilvl w:val="1"/>
          <w:numId w:val="4"/>
        </w:numPr>
        <w:spacing w:line="276" w:lineRule="auto"/>
        <w:rPr>
          <w:rFonts w:ascii="Arial" w:hAnsi="Arial" w:cs="Arial"/>
        </w:rPr>
      </w:pPr>
      <w:r w:rsidRPr="007F7557">
        <w:rPr>
          <w:rFonts w:ascii="Arial" w:hAnsi="Arial" w:cs="Arial"/>
        </w:rPr>
        <w:t>Enfield council recognises th</w:t>
      </w:r>
      <w:r w:rsidR="0007364B" w:rsidRPr="007F7557">
        <w:rPr>
          <w:rFonts w:ascii="Arial" w:hAnsi="Arial" w:cs="Arial"/>
        </w:rPr>
        <w:t xml:space="preserve">e </w:t>
      </w:r>
      <w:r w:rsidRPr="007F7557">
        <w:rPr>
          <w:rFonts w:ascii="Arial" w:hAnsi="Arial" w:cs="Arial"/>
        </w:rPr>
        <w:t xml:space="preserve">need to retain valuable talent within the workforce by supporting staff through the menopause. </w:t>
      </w:r>
      <w:r w:rsidR="00122BEA" w:rsidRPr="007F7557">
        <w:rPr>
          <w:rFonts w:ascii="Arial" w:hAnsi="Arial" w:cs="Arial"/>
        </w:rPr>
        <w:t>Enfield’s</w:t>
      </w:r>
      <w:r w:rsidRPr="007F7557">
        <w:rPr>
          <w:rFonts w:ascii="Arial" w:hAnsi="Arial" w:cs="Arial"/>
        </w:rPr>
        <w:t xml:space="preserve"> workforce is 3715 strong, of </w:t>
      </w:r>
      <w:r w:rsidR="0007364B" w:rsidRPr="007F7557">
        <w:rPr>
          <w:rFonts w:ascii="Arial" w:hAnsi="Arial" w:cs="Arial"/>
        </w:rPr>
        <w:t>which</w:t>
      </w:r>
      <w:r w:rsidRPr="007F7557">
        <w:rPr>
          <w:rFonts w:ascii="Arial" w:hAnsi="Arial" w:cs="Arial"/>
        </w:rPr>
        <w:t xml:space="preserve"> 2326 (62%) are female and of the 2326, 1394 are over the age of 45</w:t>
      </w:r>
      <w:r w:rsidR="00610C33" w:rsidRPr="007F7557">
        <w:rPr>
          <w:rFonts w:ascii="Arial" w:hAnsi="Arial" w:cs="Arial"/>
        </w:rPr>
        <w:t xml:space="preserve"> (March 2022)</w:t>
      </w:r>
      <w:r w:rsidRPr="007F7557">
        <w:rPr>
          <w:rFonts w:ascii="Arial" w:hAnsi="Arial" w:cs="Arial"/>
        </w:rPr>
        <w:t>.</w:t>
      </w:r>
      <w:r w:rsidR="00006257" w:rsidRPr="007F7557">
        <w:rPr>
          <w:rFonts w:ascii="Arial" w:hAnsi="Arial" w:cs="Arial"/>
        </w:rPr>
        <w:t xml:space="preserve"> The council wants all employees to understand menopause and that it is no longer considered a ‘taboo’ subject.</w:t>
      </w:r>
      <w:r w:rsidRPr="007F7557">
        <w:rPr>
          <w:rFonts w:ascii="Arial" w:hAnsi="Arial" w:cs="Arial"/>
          <w:sz w:val="24"/>
          <w:szCs w:val="24"/>
        </w:rPr>
        <w:t xml:space="preserve"> </w:t>
      </w:r>
      <w:r w:rsidR="00006257" w:rsidRPr="007F7557">
        <w:rPr>
          <w:rFonts w:ascii="Arial" w:hAnsi="Arial" w:cs="Arial"/>
        </w:rPr>
        <w:t>Menopausal employees should feel confident and comfortable to discuss any related health problems with their line manager, Human resources, the Employee Assistance Programme (EAP)</w:t>
      </w:r>
      <w:r w:rsidR="0088568E" w:rsidRPr="007F7557">
        <w:rPr>
          <w:rFonts w:ascii="Arial" w:hAnsi="Arial" w:cs="Arial"/>
        </w:rPr>
        <w:t>, Occupational Health (OH) and for necessary support to be in place. Employees must also be assured that any discussions will be treated confidentially.</w:t>
      </w:r>
      <w:r w:rsidRPr="007F7557">
        <w:rPr>
          <w:rFonts w:ascii="Arial" w:hAnsi="Arial" w:cs="Arial"/>
        </w:rPr>
        <w:t xml:space="preserve">    </w:t>
      </w:r>
    </w:p>
    <w:p w14:paraId="28FB7112" w14:textId="77777777" w:rsidR="00F71227" w:rsidRPr="007F7557" w:rsidRDefault="00F71227" w:rsidP="00F71227">
      <w:pPr>
        <w:pStyle w:val="ListParagraph"/>
        <w:rPr>
          <w:rFonts w:ascii="Arial" w:hAnsi="Arial" w:cs="Arial"/>
        </w:rPr>
      </w:pPr>
    </w:p>
    <w:p w14:paraId="2070F889" w14:textId="40251EC7" w:rsidR="00F71227" w:rsidRPr="007F7557" w:rsidRDefault="00F71227" w:rsidP="00126FD6">
      <w:pPr>
        <w:pStyle w:val="ListParagraph"/>
        <w:numPr>
          <w:ilvl w:val="1"/>
          <w:numId w:val="4"/>
        </w:numPr>
        <w:spacing w:line="276" w:lineRule="auto"/>
        <w:rPr>
          <w:rFonts w:ascii="Arial" w:hAnsi="Arial" w:cs="Arial"/>
        </w:rPr>
      </w:pPr>
      <w:r w:rsidRPr="007F7557">
        <w:rPr>
          <w:rFonts w:ascii="Arial" w:hAnsi="Arial" w:cs="Arial"/>
          <w:szCs w:val="24"/>
        </w:rPr>
        <w:t xml:space="preserve">The menopause is a natural stage of life experienced by most women and can temporarily impact upon </w:t>
      </w:r>
      <w:proofErr w:type="gramStart"/>
      <w:r w:rsidRPr="007F7557">
        <w:rPr>
          <w:rFonts w:ascii="Arial" w:hAnsi="Arial" w:cs="Arial"/>
          <w:szCs w:val="24"/>
        </w:rPr>
        <w:t>a number of</w:t>
      </w:r>
      <w:proofErr w:type="gramEnd"/>
      <w:r w:rsidRPr="007F7557">
        <w:rPr>
          <w:rFonts w:ascii="Arial" w:hAnsi="Arial" w:cs="Arial"/>
          <w:szCs w:val="24"/>
        </w:rPr>
        <w:t xml:space="preserve"> areas of an employee’s wellbeing and work performance</w:t>
      </w:r>
      <w:r w:rsidRPr="007F7557">
        <w:rPr>
          <w:rFonts w:ascii="Arial" w:hAnsi="Arial" w:cs="Arial"/>
        </w:rPr>
        <w:t>. The p</w:t>
      </w:r>
      <w:r w:rsidRPr="007F7557">
        <w:rPr>
          <w:rFonts w:ascii="Arial" w:hAnsi="Arial" w:cs="Arial"/>
          <w:szCs w:val="24"/>
        </w:rPr>
        <w:t>otential negative impact of symptoms on the individual and the organisation, such as reduced job satisfaction and productivity and/ or higher sickness absence, often occur when employees ‘suffer in silence’.</w:t>
      </w:r>
    </w:p>
    <w:p w14:paraId="227D329E" w14:textId="77777777" w:rsidR="00126FD6" w:rsidRPr="007F7557" w:rsidRDefault="00126FD6" w:rsidP="00126FD6">
      <w:pPr>
        <w:pStyle w:val="ListParagraph"/>
        <w:rPr>
          <w:rFonts w:ascii="Arial" w:hAnsi="Arial" w:cs="Arial"/>
        </w:rPr>
      </w:pPr>
    </w:p>
    <w:p w14:paraId="07BD6B48" w14:textId="0053F2F5" w:rsidR="0007364B" w:rsidRPr="007F7557" w:rsidRDefault="00126FD6" w:rsidP="0007364B">
      <w:pPr>
        <w:pStyle w:val="ListParagraph"/>
        <w:numPr>
          <w:ilvl w:val="1"/>
          <w:numId w:val="4"/>
        </w:numPr>
        <w:spacing w:line="276" w:lineRule="auto"/>
        <w:rPr>
          <w:rFonts w:ascii="Arial" w:hAnsi="Arial" w:cs="Arial"/>
        </w:rPr>
      </w:pPr>
      <w:r w:rsidRPr="007F7557">
        <w:rPr>
          <w:rFonts w:ascii="Arial" w:hAnsi="Arial" w:cs="Arial"/>
        </w:rPr>
        <w:t xml:space="preserve">The council recognises that a large proportion of our employees will be working through and well beyond the menopause. In the UK it is estimated that around 1 in 3 women are either currently going through or have reached the menopause.  The menopause affects all </w:t>
      </w:r>
      <w:r w:rsidR="008674BF" w:rsidRPr="007F7557">
        <w:rPr>
          <w:rFonts w:ascii="Arial" w:hAnsi="Arial" w:cs="Arial"/>
        </w:rPr>
        <w:t>women,</w:t>
      </w:r>
      <w:r w:rsidRPr="007F7557">
        <w:rPr>
          <w:rFonts w:ascii="Arial" w:hAnsi="Arial" w:cs="Arial"/>
        </w:rPr>
        <w:t xml:space="preserve"> and it can often indirectly affect their partners, </w:t>
      </w:r>
      <w:r w:rsidR="008674BF" w:rsidRPr="007F7557">
        <w:rPr>
          <w:rFonts w:ascii="Arial" w:hAnsi="Arial" w:cs="Arial"/>
        </w:rPr>
        <w:t>families,</w:t>
      </w:r>
      <w:r w:rsidRPr="007F7557">
        <w:rPr>
          <w:rFonts w:ascii="Arial" w:hAnsi="Arial" w:cs="Arial"/>
        </w:rPr>
        <w:t xml:space="preserve"> and colleagues as well.</w:t>
      </w:r>
    </w:p>
    <w:p w14:paraId="18920E1F" w14:textId="111F1650" w:rsidR="00126FD6" w:rsidRPr="007F7557" w:rsidRDefault="00126FD6" w:rsidP="00126FD6">
      <w:pPr>
        <w:pStyle w:val="ListParagraph"/>
        <w:rPr>
          <w:rFonts w:ascii="Arial" w:hAnsi="Arial" w:cs="Arial"/>
        </w:rPr>
      </w:pPr>
    </w:p>
    <w:p w14:paraId="70A7C218" w14:textId="77777777" w:rsidR="00E1061D" w:rsidRPr="007F7557" w:rsidRDefault="00E1061D" w:rsidP="00126FD6">
      <w:pPr>
        <w:pStyle w:val="ListParagraph"/>
        <w:rPr>
          <w:rFonts w:ascii="Arial" w:hAnsi="Arial" w:cs="Arial"/>
        </w:rPr>
      </w:pPr>
    </w:p>
    <w:p w14:paraId="45BDAC91" w14:textId="77777777" w:rsidR="00126FD6" w:rsidRPr="007F7557" w:rsidRDefault="00126FD6" w:rsidP="00126FD6">
      <w:pPr>
        <w:pStyle w:val="ListParagraph"/>
        <w:spacing w:line="276" w:lineRule="auto"/>
        <w:ind w:left="1035"/>
        <w:rPr>
          <w:rFonts w:ascii="Arial" w:hAnsi="Arial" w:cs="Arial"/>
        </w:rPr>
      </w:pPr>
    </w:p>
    <w:p w14:paraId="7E1CFAC3" w14:textId="022F1913" w:rsidR="00E870C8" w:rsidRPr="0093413A" w:rsidRDefault="00E870C8" w:rsidP="0007364B">
      <w:pPr>
        <w:pStyle w:val="Title"/>
        <w:numPr>
          <w:ilvl w:val="0"/>
          <w:numId w:val="4"/>
        </w:numPr>
        <w:rPr>
          <w:rFonts w:ascii="Arial" w:hAnsi="Arial" w:cs="Arial"/>
          <w:b/>
          <w:bCs/>
          <w:color w:val="7030A0"/>
          <w:sz w:val="28"/>
          <w:szCs w:val="28"/>
        </w:rPr>
      </w:pPr>
      <w:bookmarkStart w:id="10" w:name="_Toc116478190"/>
      <w:r w:rsidRPr="0093413A">
        <w:rPr>
          <w:rFonts w:ascii="Arial" w:hAnsi="Arial" w:cs="Arial"/>
          <w:b/>
          <w:bCs/>
          <w:color w:val="7030A0"/>
          <w:sz w:val="28"/>
          <w:szCs w:val="28"/>
        </w:rPr>
        <w:t>Scope</w:t>
      </w:r>
      <w:bookmarkEnd w:id="10"/>
    </w:p>
    <w:p w14:paraId="1D28E724" w14:textId="08D1D23A" w:rsidR="00E870C8" w:rsidRPr="007F7557" w:rsidRDefault="00E870C8" w:rsidP="00E870C8">
      <w:pPr>
        <w:rPr>
          <w:rFonts w:ascii="Arial" w:hAnsi="Arial" w:cs="Arial"/>
        </w:rPr>
      </w:pPr>
    </w:p>
    <w:p w14:paraId="40655377" w14:textId="534D28CD" w:rsidR="00E46AF8" w:rsidRPr="007F7557" w:rsidRDefault="00E46AF8" w:rsidP="003105BC">
      <w:pPr>
        <w:pStyle w:val="NormalWeb"/>
        <w:ind w:left="993" w:hanging="709"/>
        <w:rPr>
          <w:rFonts w:ascii="Arial" w:hAnsi="Arial" w:cs="Arial"/>
          <w:color w:val="000000"/>
          <w:sz w:val="22"/>
          <w:szCs w:val="22"/>
        </w:rPr>
      </w:pPr>
      <w:r w:rsidRPr="007F7557">
        <w:rPr>
          <w:rFonts w:ascii="Arial" w:hAnsi="Arial" w:cs="Arial"/>
          <w:color w:val="000000"/>
          <w:sz w:val="22"/>
          <w:szCs w:val="22"/>
        </w:rPr>
        <w:t xml:space="preserve">2.1 </w:t>
      </w:r>
      <w:r w:rsidR="000D3BAC" w:rsidRPr="007F7557">
        <w:rPr>
          <w:rFonts w:ascii="Arial" w:hAnsi="Arial" w:cs="Arial"/>
          <w:color w:val="000000"/>
          <w:sz w:val="22"/>
          <w:szCs w:val="22"/>
        </w:rPr>
        <w:tab/>
      </w:r>
      <w:r w:rsidRPr="007F7557">
        <w:rPr>
          <w:rFonts w:ascii="Arial" w:hAnsi="Arial" w:cs="Arial"/>
          <w:color w:val="000000"/>
          <w:sz w:val="22"/>
          <w:szCs w:val="22"/>
        </w:rPr>
        <w:t xml:space="preserve">This </w:t>
      </w:r>
      <w:r w:rsidR="00AA49EB" w:rsidRPr="007F7557">
        <w:rPr>
          <w:rFonts w:ascii="Arial" w:hAnsi="Arial" w:cs="Arial"/>
          <w:color w:val="000000"/>
          <w:sz w:val="22"/>
          <w:szCs w:val="22"/>
        </w:rPr>
        <w:t xml:space="preserve">guidance </w:t>
      </w:r>
      <w:r w:rsidR="00D5087F" w:rsidRPr="007F7557">
        <w:rPr>
          <w:rFonts w:ascii="Arial" w:hAnsi="Arial" w:cs="Arial"/>
          <w:color w:val="000000"/>
          <w:sz w:val="22"/>
          <w:szCs w:val="22"/>
        </w:rPr>
        <w:t>applies</w:t>
      </w:r>
      <w:r w:rsidRPr="007F7557">
        <w:rPr>
          <w:rFonts w:ascii="Arial" w:hAnsi="Arial" w:cs="Arial"/>
          <w:color w:val="000000"/>
          <w:sz w:val="22"/>
          <w:szCs w:val="22"/>
        </w:rPr>
        <w:t xml:space="preserve"> to all employees with the following exceptions:</w:t>
      </w:r>
    </w:p>
    <w:p w14:paraId="0A3FCA76" w14:textId="4BDD8CDA" w:rsidR="00E46AF8" w:rsidRPr="007F7557" w:rsidRDefault="00E46AF8" w:rsidP="004D5FA5">
      <w:pPr>
        <w:pStyle w:val="NormalWeb"/>
        <w:numPr>
          <w:ilvl w:val="0"/>
          <w:numId w:val="31"/>
        </w:numPr>
        <w:rPr>
          <w:rFonts w:ascii="Arial" w:hAnsi="Arial" w:cs="Arial"/>
          <w:color w:val="000000"/>
          <w:sz w:val="22"/>
          <w:szCs w:val="22"/>
        </w:rPr>
      </w:pPr>
      <w:r w:rsidRPr="007F7557">
        <w:rPr>
          <w:rFonts w:ascii="Arial" w:hAnsi="Arial" w:cs="Arial"/>
          <w:color w:val="000000"/>
          <w:sz w:val="22"/>
          <w:szCs w:val="22"/>
        </w:rPr>
        <w:t>Staff employed to work in schools where, by law, such matters are under the control of the Governing Body.</w:t>
      </w:r>
    </w:p>
    <w:p w14:paraId="4C46B642" w14:textId="64C699AD" w:rsidR="00E46AF8" w:rsidRPr="007F7557" w:rsidRDefault="00E46AF8" w:rsidP="004D5FA5">
      <w:pPr>
        <w:pStyle w:val="NormalWeb"/>
        <w:numPr>
          <w:ilvl w:val="0"/>
          <w:numId w:val="31"/>
        </w:numPr>
        <w:rPr>
          <w:rFonts w:ascii="Arial" w:hAnsi="Arial" w:cs="Arial"/>
          <w:color w:val="000000"/>
          <w:sz w:val="22"/>
          <w:szCs w:val="22"/>
        </w:rPr>
      </w:pPr>
      <w:r w:rsidRPr="007F7557">
        <w:rPr>
          <w:rFonts w:ascii="Arial" w:hAnsi="Arial" w:cs="Arial"/>
          <w:color w:val="000000"/>
          <w:sz w:val="22"/>
          <w:szCs w:val="22"/>
        </w:rPr>
        <w:t>Agency workers - refer to the Principles of Managing Agency Workers.</w:t>
      </w:r>
    </w:p>
    <w:p w14:paraId="4FCACDF4" w14:textId="32027B88" w:rsidR="00E46AF8" w:rsidRPr="007F7557" w:rsidRDefault="00E46AF8" w:rsidP="004D5FA5">
      <w:pPr>
        <w:pStyle w:val="NormalWeb"/>
        <w:numPr>
          <w:ilvl w:val="0"/>
          <w:numId w:val="31"/>
        </w:numPr>
        <w:rPr>
          <w:rFonts w:ascii="Arial" w:hAnsi="Arial" w:cs="Arial"/>
          <w:color w:val="000000"/>
          <w:sz w:val="22"/>
          <w:szCs w:val="22"/>
        </w:rPr>
      </w:pPr>
      <w:r w:rsidRPr="007F7557">
        <w:rPr>
          <w:rFonts w:ascii="Arial" w:hAnsi="Arial" w:cs="Arial"/>
          <w:color w:val="000000"/>
          <w:sz w:val="22"/>
          <w:szCs w:val="22"/>
        </w:rPr>
        <w:t>Casual workers – refer to the Principles of Managing Casual Workers</w:t>
      </w:r>
    </w:p>
    <w:p w14:paraId="747AC339" w14:textId="77777777" w:rsidR="00E46AF8" w:rsidRPr="007F7557" w:rsidRDefault="00E46AF8" w:rsidP="00E870C8">
      <w:pPr>
        <w:rPr>
          <w:rFonts w:ascii="Arial" w:hAnsi="Arial" w:cs="Arial"/>
        </w:rPr>
      </w:pPr>
    </w:p>
    <w:p w14:paraId="2F9809EE" w14:textId="56510AED" w:rsidR="0007364B" w:rsidRPr="002719EB" w:rsidRDefault="0007364B" w:rsidP="0007364B">
      <w:pPr>
        <w:pStyle w:val="Title"/>
        <w:numPr>
          <w:ilvl w:val="0"/>
          <w:numId w:val="4"/>
        </w:numPr>
        <w:rPr>
          <w:rFonts w:ascii="Arial" w:hAnsi="Arial" w:cs="Arial"/>
          <w:b/>
          <w:bCs/>
          <w:color w:val="7030A0"/>
          <w:sz w:val="28"/>
          <w:szCs w:val="28"/>
        </w:rPr>
      </w:pPr>
      <w:bookmarkStart w:id="11" w:name="_Toc116478191"/>
      <w:r w:rsidRPr="002719EB">
        <w:rPr>
          <w:rFonts w:ascii="Arial" w:hAnsi="Arial" w:cs="Arial"/>
          <w:b/>
          <w:bCs/>
          <w:color w:val="7030A0"/>
          <w:sz w:val="28"/>
          <w:szCs w:val="28"/>
        </w:rPr>
        <w:t xml:space="preserve">What is the </w:t>
      </w:r>
      <w:r w:rsidR="007929BB" w:rsidRPr="002719EB">
        <w:rPr>
          <w:rFonts w:ascii="Arial" w:hAnsi="Arial" w:cs="Arial"/>
          <w:b/>
          <w:bCs/>
          <w:color w:val="7030A0"/>
          <w:sz w:val="28"/>
          <w:szCs w:val="28"/>
        </w:rPr>
        <w:t>M</w:t>
      </w:r>
      <w:r w:rsidRPr="002719EB">
        <w:rPr>
          <w:rFonts w:ascii="Arial" w:hAnsi="Arial" w:cs="Arial"/>
          <w:b/>
          <w:bCs/>
          <w:color w:val="7030A0"/>
          <w:sz w:val="28"/>
          <w:szCs w:val="28"/>
        </w:rPr>
        <w:t>enopause?</w:t>
      </w:r>
      <w:bookmarkEnd w:id="11"/>
    </w:p>
    <w:p w14:paraId="137D3D93" w14:textId="2796FB50" w:rsidR="007744A6" w:rsidRPr="007F7557" w:rsidRDefault="007744A6" w:rsidP="003476A6">
      <w:pPr>
        <w:spacing w:line="276" w:lineRule="auto"/>
        <w:rPr>
          <w:rFonts w:ascii="Arial" w:hAnsi="Arial" w:cs="Arial"/>
          <w:sz w:val="24"/>
          <w:szCs w:val="24"/>
        </w:rPr>
      </w:pPr>
    </w:p>
    <w:p w14:paraId="1F9A47F2" w14:textId="132717D6" w:rsidR="00E34FC8" w:rsidRPr="007F7557" w:rsidRDefault="007929BB" w:rsidP="007929BB">
      <w:pPr>
        <w:pStyle w:val="ListParagraph"/>
        <w:numPr>
          <w:ilvl w:val="1"/>
          <w:numId w:val="4"/>
        </w:numPr>
        <w:spacing w:line="276" w:lineRule="auto"/>
        <w:rPr>
          <w:rFonts w:ascii="Arial" w:hAnsi="Arial" w:cs="Arial"/>
        </w:rPr>
      </w:pPr>
      <w:r w:rsidRPr="007F7557">
        <w:rPr>
          <w:rFonts w:ascii="Arial" w:hAnsi="Arial" w:cs="Arial"/>
        </w:rPr>
        <w:t>Menopause is a natural</w:t>
      </w:r>
      <w:r w:rsidR="0007364B" w:rsidRPr="007F7557">
        <w:rPr>
          <w:rFonts w:ascii="Arial" w:hAnsi="Arial" w:cs="Arial"/>
        </w:rPr>
        <w:t xml:space="preserve"> </w:t>
      </w:r>
      <w:r w:rsidRPr="007F7557">
        <w:rPr>
          <w:rFonts w:ascii="Arial" w:hAnsi="Arial" w:cs="Arial"/>
        </w:rPr>
        <w:t xml:space="preserve">part of </w:t>
      </w:r>
      <w:r w:rsidR="0088568E" w:rsidRPr="007F7557">
        <w:rPr>
          <w:rFonts w:ascii="Arial" w:hAnsi="Arial" w:cs="Arial"/>
        </w:rPr>
        <w:t xml:space="preserve">the </w:t>
      </w:r>
      <w:r w:rsidRPr="007F7557">
        <w:rPr>
          <w:rFonts w:ascii="Arial" w:hAnsi="Arial" w:cs="Arial"/>
        </w:rPr>
        <w:t xml:space="preserve">ageing </w:t>
      </w:r>
      <w:r w:rsidR="0088568E" w:rsidRPr="007F7557">
        <w:rPr>
          <w:rFonts w:ascii="Arial" w:hAnsi="Arial" w:cs="Arial"/>
        </w:rPr>
        <w:t xml:space="preserve">process </w:t>
      </w:r>
      <w:r w:rsidRPr="007F7557">
        <w:rPr>
          <w:rFonts w:ascii="Arial" w:hAnsi="Arial" w:cs="Arial"/>
        </w:rPr>
        <w:t>for a woman, sometimes referred to as ‘the change’</w:t>
      </w:r>
      <w:r w:rsidR="0088568E" w:rsidRPr="007F7557">
        <w:rPr>
          <w:rFonts w:ascii="Arial" w:hAnsi="Arial" w:cs="Arial"/>
        </w:rPr>
        <w:t xml:space="preserve">. It refers to the point in time when </w:t>
      </w:r>
      <w:r w:rsidR="00E67011" w:rsidRPr="007F7557">
        <w:rPr>
          <w:rFonts w:ascii="Arial" w:hAnsi="Arial" w:cs="Arial"/>
        </w:rPr>
        <w:t xml:space="preserve">menstruation </w:t>
      </w:r>
      <w:r w:rsidR="0088568E" w:rsidRPr="007F7557">
        <w:rPr>
          <w:rFonts w:ascii="Arial" w:hAnsi="Arial" w:cs="Arial"/>
        </w:rPr>
        <w:t>has stopped for twelve consecutive months and a woman has reached the end of her reproductive life.</w:t>
      </w:r>
      <w:r w:rsidRPr="007F7557">
        <w:rPr>
          <w:rFonts w:ascii="Arial" w:hAnsi="Arial" w:cs="Arial"/>
        </w:rPr>
        <w:t xml:space="preserve"> </w:t>
      </w:r>
      <w:r w:rsidR="00BE5DEF" w:rsidRPr="007F7557">
        <w:rPr>
          <w:rFonts w:ascii="Arial" w:hAnsi="Arial" w:cs="Arial"/>
        </w:rPr>
        <w:t>After a woman has not had a period for a year, she can be described as ‘post-menopausal’.</w:t>
      </w:r>
    </w:p>
    <w:p w14:paraId="362A7D1F" w14:textId="77777777" w:rsidR="00126FD6" w:rsidRPr="007F7557" w:rsidRDefault="00126FD6" w:rsidP="00126FD6">
      <w:pPr>
        <w:pStyle w:val="ListParagraph"/>
        <w:spacing w:line="276" w:lineRule="auto"/>
        <w:ind w:left="1035"/>
        <w:rPr>
          <w:rFonts w:ascii="Arial" w:hAnsi="Arial" w:cs="Arial"/>
        </w:rPr>
      </w:pPr>
    </w:p>
    <w:p w14:paraId="455D2765" w14:textId="4199449B" w:rsidR="0077410F" w:rsidRPr="007F7557" w:rsidRDefault="00126FD6" w:rsidP="00B529D5">
      <w:pPr>
        <w:pStyle w:val="ListParagraph"/>
        <w:numPr>
          <w:ilvl w:val="1"/>
          <w:numId w:val="4"/>
        </w:numPr>
        <w:spacing w:line="276" w:lineRule="auto"/>
        <w:rPr>
          <w:rFonts w:ascii="Arial" w:hAnsi="Arial" w:cs="Arial"/>
        </w:rPr>
      </w:pPr>
      <w:r w:rsidRPr="007F7557">
        <w:rPr>
          <w:rFonts w:ascii="Arial" w:hAnsi="Arial" w:cs="Arial"/>
        </w:rPr>
        <w:t xml:space="preserve">The </w:t>
      </w:r>
      <w:r w:rsidR="00621D13" w:rsidRPr="007F7557">
        <w:rPr>
          <w:rFonts w:ascii="Arial" w:hAnsi="Arial" w:cs="Arial"/>
        </w:rPr>
        <w:t>menopause</w:t>
      </w:r>
      <w:r w:rsidRPr="007F7557">
        <w:rPr>
          <w:rFonts w:ascii="Arial" w:hAnsi="Arial" w:cs="Arial"/>
        </w:rPr>
        <w:t xml:space="preserve"> usually occurs between the ages of 45 and 55, however, many women experience the menopause before 45</w:t>
      </w:r>
      <w:r w:rsidR="0077410F" w:rsidRPr="007F7557">
        <w:rPr>
          <w:rFonts w:ascii="Arial" w:hAnsi="Arial" w:cs="Arial"/>
        </w:rPr>
        <w:t xml:space="preserve"> (early menopause) and a significant number of women before the age of 40 (premature menopause). Early menopause is not the same as </w:t>
      </w:r>
      <w:r w:rsidR="008674BF" w:rsidRPr="007F7557">
        <w:rPr>
          <w:rFonts w:ascii="Arial" w:hAnsi="Arial" w:cs="Arial"/>
        </w:rPr>
        <w:t>perimenopause</w:t>
      </w:r>
      <w:r w:rsidR="0077410F" w:rsidRPr="007F7557">
        <w:rPr>
          <w:rFonts w:ascii="Arial" w:hAnsi="Arial" w:cs="Arial"/>
        </w:rPr>
        <w:t xml:space="preserve">, early menopause is when a </w:t>
      </w:r>
      <w:r w:rsidR="00621D13" w:rsidRPr="007F7557">
        <w:rPr>
          <w:rFonts w:ascii="Arial" w:hAnsi="Arial" w:cs="Arial"/>
        </w:rPr>
        <w:t>woman’s</w:t>
      </w:r>
      <w:r w:rsidR="0077410F" w:rsidRPr="007F7557">
        <w:rPr>
          <w:rFonts w:ascii="Arial" w:hAnsi="Arial" w:cs="Arial"/>
        </w:rPr>
        <w:t xml:space="preserve"> periods stop before the age of 45, either naturally or as a result of side effect from certain treatments. Menopause </w:t>
      </w:r>
      <w:r w:rsidR="00621D13" w:rsidRPr="007F7557">
        <w:rPr>
          <w:rFonts w:ascii="Arial" w:hAnsi="Arial" w:cs="Arial"/>
        </w:rPr>
        <w:t>symptoms</w:t>
      </w:r>
      <w:r w:rsidR="0077410F" w:rsidRPr="007F7557">
        <w:rPr>
          <w:rFonts w:ascii="Arial" w:hAnsi="Arial" w:cs="Arial"/>
        </w:rPr>
        <w:t xml:space="preserve"> may also be brought on by hormonal treatment for example for breast cancer.</w:t>
      </w:r>
    </w:p>
    <w:p w14:paraId="6DE76EC6" w14:textId="77777777" w:rsidR="0092222F" w:rsidRPr="007F7557" w:rsidRDefault="0092222F" w:rsidP="0092222F">
      <w:pPr>
        <w:pStyle w:val="ListParagraph"/>
        <w:rPr>
          <w:rFonts w:ascii="Arial" w:hAnsi="Arial" w:cs="Arial"/>
        </w:rPr>
      </w:pPr>
    </w:p>
    <w:p w14:paraId="701843A1" w14:textId="3E4F670B" w:rsidR="0092222F" w:rsidRPr="007F7557" w:rsidRDefault="0092222F" w:rsidP="00B529D5">
      <w:pPr>
        <w:pStyle w:val="ListParagraph"/>
        <w:numPr>
          <w:ilvl w:val="1"/>
          <w:numId w:val="4"/>
        </w:numPr>
        <w:spacing w:line="276" w:lineRule="auto"/>
        <w:rPr>
          <w:rFonts w:ascii="Arial" w:hAnsi="Arial" w:cs="Arial"/>
        </w:rPr>
      </w:pPr>
      <w:r w:rsidRPr="007F7557">
        <w:rPr>
          <w:rFonts w:ascii="Arial" w:hAnsi="Arial" w:cs="Arial"/>
        </w:rPr>
        <w:t xml:space="preserve">Women from the BAME community can enter </w:t>
      </w:r>
      <w:r w:rsidR="008674BF" w:rsidRPr="007F7557">
        <w:rPr>
          <w:rFonts w:ascii="Arial" w:hAnsi="Arial" w:cs="Arial"/>
        </w:rPr>
        <w:t>perimenopause</w:t>
      </w:r>
      <w:r w:rsidRPr="007F7557">
        <w:rPr>
          <w:rFonts w:ascii="Arial" w:hAnsi="Arial" w:cs="Arial"/>
        </w:rPr>
        <w:t xml:space="preserve"> </w:t>
      </w:r>
      <w:r w:rsidR="00533D84" w:rsidRPr="007F7557">
        <w:rPr>
          <w:rFonts w:ascii="Arial" w:hAnsi="Arial" w:cs="Arial"/>
        </w:rPr>
        <w:t xml:space="preserve">(where the body prepares for menopause) </w:t>
      </w:r>
      <w:r w:rsidRPr="007F7557">
        <w:rPr>
          <w:rFonts w:ascii="Arial" w:hAnsi="Arial" w:cs="Arial"/>
        </w:rPr>
        <w:t xml:space="preserve">and menopause around 2 years earlier than their </w:t>
      </w:r>
      <w:r w:rsidR="00E67011" w:rsidRPr="007F7557">
        <w:rPr>
          <w:rFonts w:ascii="Arial" w:hAnsi="Arial" w:cs="Arial"/>
        </w:rPr>
        <w:t>white</w:t>
      </w:r>
      <w:r w:rsidRPr="007F7557">
        <w:rPr>
          <w:rFonts w:ascii="Arial" w:hAnsi="Arial" w:cs="Arial"/>
        </w:rPr>
        <w:t xml:space="preserve"> counterparts and tend to have longer transitions periods and suffer more intense symptoms</w:t>
      </w:r>
      <w:r w:rsidR="00E67011" w:rsidRPr="007F7557">
        <w:rPr>
          <w:rFonts w:ascii="Arial" w:hAnsi="Arial" w:cs="Arial"/>
        </w:rPr>
        <w:t>,</w:t>
      </w:r>
      <w:r w:rsidRPr="007F7557">
        <w:rPr>
          <w:rFonts w:ascii="Arial" w:hAnsi="Arial" w:cs="Arial"/>
        </w:rPr>
        <w:t xml:space="preserve"> that can increase with age.</w:t>
      </w:r>
    </w:p>
    <w:p w14:paraId="07366367" w14:textId="77777777" w:rsidR="00273B87" w:rsidRPr="007F7557" w:rsidRDefault="00273B87" w:rsidP="0077410F">
      <w:pPr>
        <w:pStyle w:val="ListParagraph"/>
        <w:spacing w:line="276" w:lineRule="auto"/>
        <w:ind w:left="1035"/>
        <w:rPr>
          <w:rFonts w:ascii="Arial" w:hAnsi="Arial" w:cs="Arial"/>
        </w:rPr>
      </w:pPr>
    </w:p>
    <w:p w14:paraId="5E1FDB8C" w14:textId="2F561ABA" w:rsidR="00273B87" w:rsidRPr="007F7557" w:rsidRDefault="00273B87" w:rsidP="007929BB">
      <w:pPr>
        <w:pStyle w:val="ListParagraph"/>
        <w:numPr>
          <w:ilvl w:val="1"/>
          <w:numId w:val="4"/>
        </w:numPr>
        <w:spacing w:line="276" w:lineRule="auto"/>
        <w:rPr>
          <w:rFonts w:ascii="Arial" w:hAnsi="Arial" w:cs="Arial"/>
        </w:rPr>
      </w:pPr>
      <w:r w:rsidRPr="007F7557">
        <w:rPr>
          <w:rFonts w:ascii="Arial" w:hAnsi="Arial" w:cs="Arial"/>
        </w:rPr>
        <w:t xml:space="preserve">It should be noted that people from the non-binary, trans and intersex communities may also experience menopause </w:t>
      </w:r>
      <w:r w:rsidR="00621D13" w:rsidRPr="007F7557">
        <w:rPr>
          <w:rFonts w:ascii="Arial" w:hAnsi="Arial" w:cs="Arial"/>
        </w:rPr>
        <w:t>symptoms</w:t>
      </w:r>
      <w:r w:rsidRPr="007F7557">
        <w:rPr>
          <w:rFonts w:ascii="Arial" w:hAnsi="Arial" w:cs="Arial"/>
        </w:rPr>
        <w:t>, although for various reasons their experience may be different.</w:t>
      </w:r>
      <w:r w:rsidR="00D01663" w:rsidRPr="007F7557">
        <w:rPr>
          <w:rFonts w:ascii="Arial" w:hAnsi="Arial" w:cs="Arial"/>
        </w:rPr>
        <w:t xml:space="preserve"> (</w:t>
      </w:r>
      <w:proofErr w:type="gramStart"/>
      <w:r w:rsidR="00D01663" w:rsidRPr="007F7557">
        <w:rPr>
          <w:rFonts w:ascii="Arial" w:hAnsi="Arial" w:cs="Arial"/>
        </w:rPr>
        <w:t>please</w:t>
      </w:r>
      <w:proofErr w:type="gramEnd"/>
      <w:r w:rsidR="00D01663" w:rsidRPr="007F7557">
        <w:rPr>
          <w:rFonts w:ascii="Arial" w:hAnsi="Arial" w:cs="Arial"/>
        </w:rPr>
        <w:t xml:space="preserve"> see </w:t>
      </w:r>
      <w:r w:rsidR="009F3AF0" w:rsidRPr="007F7557">
        <w:rPr>
          <w:rFonts w:ascii="Arial" w:hAnsi="Arial" w:cs="Arial"/>
          <w:b/>
          <w:bCs/>
        </w:rPr>
        <w:t>S</w:t>
      </w:r>
      <w:r w:rsidR="00D01663" w:rsidRPr="007F7557">
        <w:rPr>
          <w:rFonts w:ascii="Arial" w:hAnsi="Arial" w:cs="Arial"/>
          <w:b/>
          <w:bCs/>
        </w:rPr>
        <w:t>ection</w:t>
      </w:r>
      <w:r w:rsidR="009F3AF0" w:rsidRPr="007F7557">
        <w:rPr>
          <w:rFonts w:ascii="Arial" w:hAnsi="Arial" w:cs="Arial"/>
          <w:b/>
          <w:bCs/>
        </w:rPr>
        <w:t xml:space="preserve"> 7</w:t>
      </w:r>
      <w:r w:rsidR="00D01663" w:rsidRPr="007F7557">
        <w:rPr>
          <w:rFonts w:ascii="Arial" w:hAnsi="Arial" w:cs="Arial"/>
        </w:rPr>
        <w:t>)</w:t>
      </w:r>
    </w:p>
    <w:p w14:paraId="7805C1E4" w14:textId="77777777" w:rsidR="00273B87" w:rsidRPr="007F7557" w:rsidRDefault="00273B87" w:rsidP="00273B87">
      <w:pPr>
        <w:pStyle w:val="ListParagraph"/>
        <w:rPr>
          <w:rFonts w:ascii="Arial" w:hAnsi="Arial" w:cs="Arial"/>
        </w:rPr>
      </w:pPr>
    </w:p>
    <w:p w14:paraId="742CD92E" w14:textId="7C8EBE46" w:rsidR="00E34FC8" w:rsidRPr="007F7557" w:rsidRDefault="00621D13" w:rsidP="00273B87">
      <w:pPr>
        <w:pStyle w:val="ListParagraph"/>
        <w:numPr>
          <w:ilvl w:val="1"/>
          <w:numId w:val="4"/>
        </w:numPr>
        <w:spacing w:line="276" w:lineRule="auto"/>
        <w:rPr>
          <w:rFonts w:ascii="Arial" w:hAnsi="Arial" w:cs="Arial"/>
        </w:rPr>
      </w:pPr>
      <w:r w:rsidRPr="007F7557">
        <w:rPr>
          <w:rFonts w:ascii="Arial" w:hAnsi="Arial" w:cs="Arial"/>
        </w:rPr>
        <w:t>Experiences</w:t>
      </w:r>
      <w:r w:rsidR="00273B87" w:rsidRPr="007F7557">
        <w:rPr>
          <w:rFonts w:ascii="Arial" w:hAnsi="Arial" w:cs="Arial"/>
        </w:rPr>
        <w:t xml:space="preserve"> and perceptions of the menopause may also differ in relation to </w:t>
      </w:r>
      <w:r w:rsidRPr="007F7557">
        <w:rPr>
          <w:rFonts w:ascii="Arial" w:hAnsi="Arial" w:cs="Arial"/>
        </w:rPr>
        <w:t>disability</w:t>
      </w:r>
      <w:r w:rsidR="00273B87" w:rsidRPr="007F7557">
        <w:rPr>
          <w:rFonts w:ascii="Arial" w:hAnsi="Arial" w:cs="Arial"/>
        </w:rPr>
        <w:t xml:space="preserve">, age, race, religion, sexual </w:t>
      </w:r>
      <w:r w:rsidRPr="007F7557">
        <w:rPr>
          <w:rFonts w:ascii="Arial" w:hAnsi="Arial" w:cs="Arial"/>
        </w:rPr>
        <w:t>orientation,</w:t>
      </w:r>
      <w:r w:rsidR="00273B87" w:rsidRPr="007F7557">
        <w:rPr>
          <w:rFonts w:ascii="Arial" w:hAnsi="Arial" w:cs="Arial"/>
        </w:rPr>
        <w:t xml:space="preserve"> or marital/civil partnership status. It is important to recognise that for many reasons, individual experiences of the menopause may differ greatly.</w:t>
      </w:r>
    </w:p>
    <w:p w14:paraId="146DA488" w14:textId="77777777" w:rsidR="002843F1" w:rsidRPr="007F7557" w:rsidRDefault="002843F1" w:rsidP="002843F1">
      <w:pPr>
        <w:pStyle w:val="ListParagraph"/>
        <w:rPr>
          <w:rFonts w:ascii="Arial" w:hAnsi="Arial" w:cs="Arial"/>
        </w:rPr>
      </w:pPr>
    </w:p>
    <w:p w14:paraId="6633EBD3" w14:textId="29429BAE" w:rsidR="0007364B" w:rsidRPr="007F7557" w:rsidRDefault="008674BF" w:rsidP="007929BB">
      <w:pPr>
        <w:pStyle w:val="ListParagraph"/>
        <w:numPr>
          <w:ilvl w:val="1"/>
          <w:numId w:val="4"/>
        </w:numPr>
        <w:spacing w:line="276" w:lineRule="auto"/>
        <w:rPr>
          <w:rFonts w:ascii="Arial" w:hAnsi="Arial" w:cs="Arial"/>
        </w:rPr>
      </w:pPr>
      <w:r w:rsidRPr="007F7557">
        <w:rPr>
          <w:rFonts w:ascii="Arial" w:hAnsi="Arial" w:cs="Arial"/>
        </w:rPr>
        <w:t>Perimenopause</w:t>
      </w:r>
      <w:r w:rsidR="00BE5DEF" w:rsidRPr="007F7557">
        <w:rPr>
          <w:rFonts w:ascii="Arial" w:hAnsi="Arial" w:cs="Arial"/>
        </w:rPr>
        <w:t xml:space="preserve"> is the time leading up to </w:t>
      </w:r>
      <w:r w:rsidR="00E870C8" w:rsidRPr="007F7557">
        <w:rPr>
          <w:rFonts w:ascii="Arial" w:hAnsi="Arial" w:cs="Arial"/>
        </w:rPr>
        <w:t>menopause</w:t>
      </w:r>
      <w:r w:rsidR="00FA040B" w:rsidRPr="007F7557">
        <w:rPr>
          <w:rFonts w:ascii="Arial" w:hAnsi="Arial" w:cs="Arial"/>
        </w:rPr>
        <w:t xml:space="preserve"> </w:t>
      </w:r>
      <w:r w:rsidR="00E870C8" w:rsidRPr="007F7557">
        <w:rPr>
          <w:rFonts w:ascii="Arial" w:hAnsi="Arial" w:cs="Arial"/>
        </w:rPr>
        <w:t xml:space="preserve">when a woman may experience changes, such as irregular </w:t>
      </w:r>
      <w:r w:rsidR="00621D13" w:rsidRPr="007F7557">
        <w:rPr>
          <w:rFonts w:ascii="Arial" w:hAnsi="Arial" w:cs="Arial"/>
        </w:rPr>
        <w:t>periods</w:t>
      </w:r>
      <w:r w:rsidR="00E870C8" w:rsidRPr="007F7557">
        <w:rPr>
          <w:rFonts w:ascii="Arial" w:hAnsi="Arial" w:cs="Arial"/>
        </w:rPr>
        <w:t xml:space="preserve"> or other menopausal </w:t>
      </w:r>
      <w:r w:rsidR="00621D13" w:rsidRPr="007F7557">
        <w:rPr>
          <w:rFonts w:ascii="Arial" w:hAnsi="Arial" w:cs="Arial"/>
        </w:rPr>
        <w:t>symptoms</w:t>
      </w:r>
      <w:r w:rsidR="00E870C8" w:rsidRPr="007F7557">
        <w:rPr>
          <w:rFonts w:ascii="Arial" w:hAnsi="Arial" w:cs="Arial"/>
        </w:rPr>
        <w:t>. This often last for four to five years although for some women it may continue for many more years or for others last just a few months.</w:t>
      </w:r>
    </w:p>
    <w:p w14:paraId="7B2214AE" w14:textId="77777777" w:rsidR="00273B87" w:rsidRPr="007F7557" w:rsidRDefault="00273B87" w:rsidP="00273B87">
      <w:pPr>
        <w:pStyle w:val="ListParagraph"/>
        <w:rPr>
          <w:rFonts w:ascii="Arial" w:hAnsi="Arial" w:cs="Arial"/>
        </w:rPr>
      </w:pPr>
    </w:p>
    <w:p w14:paraId="6A7DE75F" w14:textId="5887E3BC" w:rsidR="00273B87" w:rsidRPr="007F7557" w:rsidRDefault="00273B87" w:rsidP="007929BB">
      <w:pPr>
        <w:pStyle w:val="ListParagraph"/>
        <w:numPr>
          <w:ilvl w:val="1"/>
          <w:numId w:val="4"/>
        </w:numPr>
        <w:spacing w:line="276" w:lineRule="auto"/>
        <w:rPr>
          <w:rFonts w:ascii="Arial" w:hAnsi="Arial" w:cs="Arial"/>
        </w:rPr>
      </w:pPr>
      <w:r w:rsidRPr="007F7557">
        <w:rPr>
          <w:rFonts w:ascii="Arial" w:hAnsi="Arial" w:cs="Arial"/>
        </w:rPr>
        <w:t xml:space="preserve">During the time of the peri-menopause women may begin to experience symptoms due to changes in their hormone levels. These vary in degree between different women from mild </w:t>
      </w:r>
      <w:r w:rsidR="001B1F74" w:rsidRPr="007F7557">
        <w:rPr>
          <w:rFonts w:ascii="Arial" w:hAnsi="Arial" w:cs="Arial"/>
        </w:rPr>
        <w:t xml:space="preserve">to </w:t>
      </w:r>
      <w:r w:rsidRPr="007F7557">
        <w:rPr>
          <w:rFonts w:ascii="Arial" w:hAnsi="Arial" w:cs="Arial"/>
        </w:rPr>
        <w:t xml:space="preserve">highly significant. </w:t>
      </w:r>
      <w:r w:rsidR="00E44F82" w:rsidRPr="007F7557">
        <w:rPr>
          <w:rFonts w:ascii="Arial" w:hAnsi="Arial" w:cs="Arial"/>
        </w:rPr>
        <w:t xml:space="preserve">As </w:t>
      </w:r>
      <w:r w:rsidRPr="007F7557">
        <w:rPr>
          <w:rFonts w:ascii="Arial" w:hAnsi="Arial" w:cs="Arial"/>
        </w:rPr>
        <w:t xml:space="preserve">they may still be having regular periods at the onset of </w:t>
      </w:r>
      <w:r w:rsidR="00621D13" w:rsidRPr="007F7557">
        <w:rPr>
          <w:rFonts w:ascii="Arial" w:hAnsi="Arial" w:cs="Arial"/>
        </w:rPr>
        <w:t>symptoms</w:t>
      </w:r>
      <w:r w:rsidRPr="007F7557">
        <w:rPr>
          <w:rFonts w:ascii="Arial" w:hAnsi="Arial" w:cs="Arial"/>
        </w:rPr>
        <w:t xml:space="preserve">, many women do not </w:t>
      </w:r>
      <w:r w:rsidR="00E44F82" w:rsidRPr="007F7557">
        <w:rPr>
          <w:rFonts w:ascii="Arial" w:hAnsi="Arial" w:cs="Arial"/>
        </w:rPr>
        <w:t xml:space="preserve">recognise </w:t>
      </w:r>
      <w:r w:rsidRPr="007F7557">
        <w:rPr>
          <w:rFonts w:ascii="Arial" w:hAnsi="Arial" w:cs="Arial"/>
        </w:rPr>
        <w:t xml:space="preserve">what is causing their </w:t>
      </w:r>
      <w:r w:rsidR="00621D13" w:rsidRPr="007F7557">
        <w:rPr>
          <w:rFonts w:ascii="Arial" w:hAnsi="Arial" w:cs="Arial"/>
        </w:rPr>
        <w:t>symptoms</w:t>
      </w:r>
      <w:r w:rsidRPr="007F7557">
        <w:rPr>
          <w:rFonts w:ascii="Arial" w:hAnsi="Arial" w:cs="Arial"/>
        </w:rPr>
        <w:t>. This can be a barrier to accessing support.</w:t>
      </w:r>
    </w:p>
    <w:p w14:paraId="4BF946AC" w14:textId="77777777" w:rsidR="003C76FD" w:rsidRPr="007F7557" w:rsidRDefault="003C76FD" w:rsidP="003C76FD">
      <w:pPr>
        <w:pStyle w:val="ListParagraph"/>
        <w:rPr>
          <w:rFonts w:ascii="Arial" w:hAnsi="Arial" w:cs="Arial"/>
        </w:rPr>
      </w:pPr>
    </w:p>
    <w:p w14:paraId="253A631E" w14:textId="77117056" w:rsidR="003C76FD" w:rsidRPr="002719EB" w:rsidRDefault="003C76FD" w:rsidP="003C76FD">
      <w:pPr>
        <w:pStyle w:val="Title"/>
        <w:numPr>
          <w:ilvl w:val="0"/>
          <w:numId w:val="4"/>
        </w:numPr>
        <w:rPr>
          <w:rFonts w:ascii="Arial" w:hAnsi="Arial" w:cs="Arial"/>
          <w:b/>
          <w:bCs/>
          <w:color w:val="7030A0"/>
          <w:sz w:val="28"/>
          <w:szCs w:val="28"/>
        </w:rPr>
      </w:pPr>
      <w:bookmarkStart w:id="12" w:name="_Toc116478192"/>
      <w:r w:rsidRPr="002719EB">
        <w:rPr>
          <w:rFonts w:ascii="Arial" w:hAnsi="Arial" w:cs="Arial"/>
          <w:b/>
          <w:bCs/>
          <w:color w:val="7030A0"/>
          <w:sz w:val="28"/>
          <w:szCs w:val="28"/>
        </w:rPr>
        <w:t>Symptoms of the Menopause</w:t>
      </w:r>
      <w:bookmarkEnd w:id="12"/>
    </w:p>
    <w:p w14:paraId="730F8F8C" w14:textId="3702D4E3" w:rsidR="003C76FD" w:rsidRDefault="003C76FD" w:rsidP="003C76FD"/>
    <w:p w14:paraId="02ADD904" w14:textId="77777777" w:rsidR="003C76FD" w:rsidRPr="003C76FD" w:rsidRDefault="003C76FD" w:rsidP="003C76FD"/>
    <w:p w14:paraId="746DB540" w14:textId="7754539E" w:rsidR="004E415E" w:rsidRDefault="003C76FD" w:rsidP="003476A6">
      <w:pPr>
        <w:spacing w:line="276" w:lineRule="auto"/>
      </w:pPr>
      <w:r w:rsidRPr="00EF7E3D">
        <w:rPr>
          <w:noProof/>
        </w:rPr>
        <w:drawing>
          <wp:inline distT="0" distB="0" distL="0" distR="0" wp14:anchorId="7918D4D3" wp14:editId="542566D4">
            <wp:extent cx="5731510" cy="41421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142105"/>
                    </a:xfrm>
                    <a:prstGeom prst="rect">
                      <a:avLst/>
                    </a:prstGeom>
                    <a:noFill/>
                    <a:ln>
                      <a:noFill/>
                    </a:ln>
                  </pic:spPr>
                </pic:pic>
              </a:graphicData>
            </a:graphic>
          </wp:inline>
        </w:drawing>
      </w:r>
    </w:p>
    <w:p w14:paraId="71430D3E" w14:textId="5852D062" w:rsidR="00C25CED" w:rsidRDefault="00C25CED" w:rsidP="003476A6">
      <w:pPr>
        <w:spacing w:line="276" w:lineRule="auto"/>
      </w:pPr>
    </w:p>
    <w:p w14:paraId="7C111A30" w14:textId="3726946E" w:rsidR="007F7557" w:rsidRDefault="007F7557" w:rsidP="003476A6">
      <w:pPr>
        <w:spacing w:line="276" w:lineRule="auto"/>
      </w:pPr>
    </w:p>
    <w:p w14:paraId="5E191680" w14:textId="77777777" w:rsidR="007F7557" w:rsidRDefault="007F7557" w:rsidP="003476A6">
      <w:pPr>
        <w:spacing w:line="276" w:lineRule="auto"/>
      </w:pPr>
    </w:p>
    <w:p w14:paraId="110DBEC4" w14:textId="3CDAF554" w:rsidR="0099772A" w:rsidRPr="00B7481C" w:rsidRDefault="0099772A" w:rsidP="00AC19E8">
      <w:pPr>
        <w:pStyle w:val="ListParagraph"/>
        <w:numPr>
          <w:ilvl w:val="1"/>
          <w:numId w:val="4"/>
        </w:numPr>
        <w:spacing w:line="276" w:lineRule="auto"/>
        <w:rPr>
          <w:rFonts w:ascii="Arial" w:hAnsi="Arial" w:cs="Arial"/>
        </w:rPr>
      </w:pPr>
      <w:r w:rsidRPr="00B7481C">
        <w:rPr>
          <w:rFonts w:ascii="Arial" w:hAnsi="Arial" w:cs="Arial"/>
        </w:rPr>
        <w:t xml:space="preserve">Symptoms can manifest both physically and psychologically. The </w:t>
      </w:r>
      <w:r w:rsidR="00E529F0" w:rsidRPr="00B7481C">
        <w:rPr>
          <w:rFonts w:ascii="Arial" w:hAnsi="Arial" w:cs="Arial"/>
        </w:rPr>
        <w:t>symptoms</w:t>
      </w:r>
      <w:r w:rsidRPr="00B7481C">
        <w:rPr>
          <w:rFonts w:ascii="Arial" w:hAnsi="Arial" w:cs="Arial"/>
        </w:rPr>
        <w:t xml:space="preserve"> can vary with</w:t>
      </w:r>
      <w:r w:rsidR="00B7481C" w:rsidRPr="00B7481C">
        <w:rPr>
          <w:rFonts w:ascii="Arial" w:hAnsi="Arial" w:cs="Arial"/>
        </w:rPr>
        <w:t xml:space="preserve"> </w:t>
      </w:r>
      <w:r w:rsidRPr="00B7481C">
        <w:rPr>
          <w:rFonts w:ascii="Arial" w:hAnsi="Arial" w:cs="Arial"/>
        </w:rPr>
        <w:t xml:space="preserve">each person going through the </w:t>
      </w:r>
      <w:r w:rsidR="008674BF" w:rsidRPr="00B7481C">
        <w:rPr>
          <w:rFonts w:ascii="Arial" w:hAnsi="Arial" w:cs="Arial"/>
        </w:rPr>
        <w:t>menopause and</w:t>
      </w:r>
      <w:r w:rsidRPr="00B7481C">
        <w:rPr>
          <w:rFonts w:ascii="Arial" w:hAnsi="Arial" w:cs="Arial"/>
        </w:rPr>
        <w:t xml:space="preserve"> may not be experienced on an ongoing basis. Symptoms can </w:t>
      </w:r>
      <w:r w:rsidR="008674BF" w:rsidRPr="00B7481C">
        <w:rPr>
          <w:rFonts w:ascii="Arial" w:hAnsi="Arial" w:cs="Arial"/>
        </w:rPr>
        <w:t>include.</w:t>
      </w:r>
    </w:p>
    <w:p w14:paraId="05F75CAF" w14:textId="77777777" w:rsidR="0099772A" w:rsidRPr="007F7557" w:rsidRDefault="0099772A" w:rsidP="0099772A">
      <w:pPr>
        <w:pStyle w:val="ListParagraph"/>
        <w:spacing w:line="276" w:lineRule="auto"/>
        <w:ind w:left="1035"/>
        <w:rPr>
          <w:rFonts w:ascii="Arial" w:hAnsi="Arial" w:cs="Arial"/>
        </w:rPr>
      </w:pPr>
    </w:p>
    <w:p w14:paraId="0F0F62B2" w14:textId="05774F3C" w:rsidR="0088568E" w:rsidRPr="007F7557" w:rsidRDefault="0099772A" w:rsidP="007F7557">
      <w:pPr>
        <w:pStyle w:val="ListParagraph"/>
        <w:numPr>
          <w:ilvl w:val="0"/>
          <w:numId w:val="25"/>
        </w:numPr>
        <w:spacing w:line="276" w:lineRule="auto"/>
        <w:rPr>
          <w:rFonts w:ascii="Arial" w:hAnsi="Arial" w:cs="Arial"/>
        </w:rPr>
      </w:pPr>
      <w:r w:rsidRPr="007F7557">
        <w:rPr>
          <w:rFonts w:ascii="Arial" w:hAnsi="Arial" w:cs="Arial"/>
        </w:rPr>
        <w:t>Hot flushes</w:t>
      </w:r>
      <w:r w:rsidR="00D01663" w:rsidRPr="007F7557">
        <w:rPr>
          <w:rFonts w:ascii="Arial" w:hAnsi="Arial" w:cs="Arial"/>
        </w:rPr>
        <w:t xml:space="preserve"> (brief and sudden surges of radiating heat usually felt in the face, neck and chest)</w:t>
      </w:r>
      <w:r w:rsidRPr="007F7557">
        <w:rPr>
          <w:rFonts w:ascii="Arial" w:hAnsi="Arial" w:cs="Arial"/>
        </w:rPr>
        <w:tab/>
      </w:r>
    </w:p>
    <w:p w14:paraId="3AD94442" w14:textId="25BBEBD2" w:rsidR="0099772A" w:rsidRPr="007F7557" w:rsidRDefault="0099772A" w:rsidP="007F7557">
      <w:pPr>
        <w:pStyle w:val="ListParagraph"/>
        <w:numPr>
          <w:ilvl w:val="0"/>
          <w:numId w:val="25"/>
        </w:numPr>
        <w:spacing w:line="276" w:lineRule="auto"/>
        <w:rPr>
          <w:rFonts w:ascii="Arial" w:hAnsi="Arial" w:cs="Arial"/>
        </w:rPr>
      </w:pPr>
      <w:r w:rsidRPr="007F7557">
        <w:rPr>
          <w:rFonts w:ascii="Arial" w:hAnsi="Arial" w:cs="Arial"/>
        </w:rPr>
        <w:t>Palpitations</w:t>
      </w:r>
      <w:r w:rsidR="00D01663" w:rsidRPr="007F7557">
        <w:rPr>
          <w:rFonts w:ascii="Arial" w:hAnsi="Arial" w:cs="Arial"/>
        </w:rPr>
        <w:t xml:space="preserve"> (heartbeats that become more noticeable)</w:t>
      </w:r>
    </w:p>
    <w:p w14:paraId="004BF1E5" w14:textId="0A77A372" w:rsidR="0099772A" w:rsidRPr="007F7557" w:rsidRDefault="0099772A" w:rsidP="007F7557">
      <w:pPr>
        <w:pStyle w:val="ListParagraph"/>
        <w:numPr>
          <w:ilvl w:val="0"/>
          <w:numId w:val="25"/>
        </w:numPr>
        <w:spacing w:line="276" w:lineRule="auto"/>
        <w:rPr>
          <w:rFonts w:ascii="Arial" w:hAnsi="Arial" w:cs="Arial"/>
        </w:rPr>
      </w:pPr>
      <w:r w:rsidRPr="007F7557">
        <w:rPr>
          <w:rFonts w:ascii="Arial" w:hAnsi="Arial" w:cs="Arial"/>
        </w:rPr>
        <w:t>Night sweats</w:t>
      </w:r>
      <w:r w:rsidR="00D01663" w:rsidRPr="007F7557">
        <w:rPr>
          <w:rFonts w:ascii="Arial" w:hAnsi="Arial" w:cs="Arial"/>
        </w:rPr>
        <w:t xml:space="preserve"> (hot flushes that happen during the night)</w:t>
      </w:r>
    </w:p>
    <w:p w14:paraId="0A7B39D1" w14:textId="136862CE" w:rsidR="0099772A" w:rsidRPr="007F7557" w:rsidRDefault="0099772A" w:rsidP="007F7557">
      <w:pPr>
        <w:pStyle w:val="ListParagraph"/>
        <w:numPr>
          <w:ilvl w:val="0"/>
          <w:numId w:val="25"/>
        </w:numPr>
        <w:spacing w:line="276" w:lineRule="auto"/>
        <w:rPr>
          <w:rFonts w:ascii="Arial" w:hAnsi="Arial" w:cs="Arial"/>
        </w:rPr>
      </w:pPr>
      <w:r w:rsidRPr="007F7557">
        <w:rPr>
          <w:rFonts w:ascii="Arial" w:hAnsi="Arial" w:cs="Arial"/>
        </w:rPr>
        <w:t>Insomnia and sleep disturbances</w:t>
      </w:r>
      <w:r w:rsidR="00D01663" w:rsidRPr="007F7557">
        <w:rPr>
          <w:rFonts w:ascii="Arial" w:hAnsi="Arial" w:cs="Arial"/>
        </w:rPr>
        <w:t xml:space="preserve"> (often as a result of night sweats) can make people feel tired and irritable</w:t>
      </w:r>
    </w:p>
    <w:p w14:paraId="7C9587A2" w14:textId="2677FDFD" w:rsidR="0099772A" w:rsidRPr="007F7557" w:rsidRDefault="0099772A" w:rsidP="007F7557">
      <w:pPr>
        <w:pStyle w:val="ListParagraph"/>
        <w:numPr>
          <w:ilvl w:val="0"/>
          <w:numId w:val="25"/>
        </w:numPr>
        <w:spacing w:line="276" w:lineRule="auto"/>
        <w:rPr>
          <w:rFonts w:ascii="Arial" w:hAnsi="Arial" w:cs="Arial"/>
        </w:rPr>
      </w:pPr>
      <w:r w:rsidRPr="007F7557">
        <w:rPr>
          <w:rFonts w:ascii="Arial" w:hAnsi="Arial" w:cs="Arial"/>
        </w:rPr>
        <w:t>Fatigue</w:t>
      </w:r>
    </w:p>
    <w:p w14:paraId="64579E5C" w14:textId="35528DC3" w:rsidR="0099772A" w:rsidRPr="007F7557" w:rsidRDefault="0099772A" w:rsidP="007F7557">
      <w:pPr>
        <w:pStyle w:val="ListParagraph"/>
        <w:numPr>
          <w:ilvl w:val="0"/>
          <w:numId w:val="25"/>
        </w:numPr>
        <w:spacing w:line="276" w:lineRule="auto"/>
        <w:rPr>
          <w:rFonts w:ascii="Arial" w:hAnsi="Arial" w:cs="Arial"/>
        </w:rPr>
      </w:pPr>
      <w:r w:rsidRPr="007F7557">
        <w:rPr>
          <w:rFonts w:ascii="Arial" w:hAnsi="Arial" w:cs="Arial"/>
        </w:rPr>
        <w:t>Headaches</w:t>
      </w:r>
    </w:p>
    <w:p w14:paraId="3B154DB4" w14:textId="3B59423C" w:rsidR="00D01663" w:rsidRPr="007F7557" w:rsidRDefault="00D01663" w:rsidP="007F7557">
      <w:pPr>
        <w:pStyle w:val="ListParagraph"/>
        <w:numPr>
          <w:ilvl w:val="0"/>
          <w:numId w:val="25"/>
        </w:numPr>
        <w:spacing w:line="276" w:lineRule="auto"/>
        <w:rPr>
          <w:rFonts w:ascii="Arial" w:hAnsi="Arial" w:cs="Arial"/>
        </w:rPr>
      </w:pPr>
      <w:r w:rsidRPr="007F7557">
        <w:rPr>
          <w:rFonts w:ascii="Arial" w:hAnsi="Arial" w:cs="Arial"/>
        </w:rPr>
        <w:t>Weight gain</w:t>
      </w:r>
    </w:p>
    <w:p w14:paraId="4F911037" w14:textId="345480FF" w:rsidR="0099772A" w:rsidRPr="007F7557" w:rsidRDefault="00D01663" w:rsidP="007F7557">
      <w:pPr>
        <w:pStyle w:val="ListParagraph"/>
        <w:numPr>
          <w:ilvl w:val="0"/>
          <w:numId w:val="25"/>
        </w:numPr>
        <w:spacing w:line="276" w:lineRule="auto"/>
        <w:rPr>
          <w:rFonts w:ascii="Arial" w:hAnsi="Arial" w:cs="Arial"/>
        </w:rPr>
      </w:pPr>
      <w:r w:rsidRPr="007F7557">
        <w:rPr>
          <w:rFonts w:ascii="Arial" w:hAnsi="Arial" w:cs="Arial"/>
        </w:rPr>
        <w:t xml:space="preserve">Muscle and </w:t>
      </w:r>
      <w:r w:rsidR="0099772A" w:rsidRPr="007F7557">
        <w:rPr>
          <w:rFonts w:ascii="Arial" w:hAnsi="Arial" w:cs="Arial"/>
        </w:rPr>
        <w:t xml:space="preserve">Joint </w:t>
      </w:r>
      <w:r w:rsidRPr="007F7557">
        <w:rPr>
          <w:rFonts w:ascii="Arial" w:hAnsi="Arial" w:cs="Arial"/>
        </w:rPr>
        <w:t xml:space="preserve">stiffness, </w:t>
      </w:r>
      <w:r w:rsidR="0099772A" w:rsidRPr="007F7557">
        <w:rPr>
          <w:rFonts w:ascii="Arial" w:hAnsi="Arial" w:cs="Arial"/>
        </w:rPr>
        <w:t>aches</w:t>
      </w:r>
      <w:r w:rsidRPr="007F7557">
        <w:rPr>
          <w:rFonts w:ascii="Arial" w:hAnsi="Arial" w:cs="Arial"/>
        </w:rPr>
        <w:t xml:space="preserve"> and pains</w:t>
      </w:r>
    </w:p>
    <w:p w14:paraId="25D170B5" w14:textId="44AD0E7F" w:rsidR="0099772A" w:rsidRPr="007F7557" w:rsidRDefault="00D01663" w:rsidP="007F7557">
      <w:pPr>
        <w:pStyle w:val="ListParagraph"/>
        <w:numPr>
          <w:ilvl w:val="0"/>
          <w:numId w:val="25"/>
        </w:numPr>
        <w:spacing w:line="276" w:lineRule="auto"/>
        <w:rPr>
          <w:rFonts w:ascii="Arial" w:hAnsi="Arial" w:cs="Arial"/>
        </w:rPr>
      </w:pPr>
      <w:r w:rsidRPr="007F7557">
        <w:rPr>
          <w:rFonts w:ascii="Arial" w:hAnsi="Arial" w:cs="Arial"/>
        </w:rPr>
        <w:t>Skin changes (d</w:t>
      </w:r>
      <w:r w:rsidR="0099772A" w:rsidRPr="007F7557">
        <w:rPr>
          <w:rFonts w:ascii="Arial" w:hAnsi="Arial" w:cs="Arial"/>
        </w:rPr>
        <w:t>ry</w:t>
      </w:r>
      <w:r w:rsidRPr="007F7557">
        <w:rPr>
          <w:rFonts w:ascii="Arial" w:hAnsi="Arial" w:cs="Arial"/>
        </w:rPr>
        <w:t xml:space="preserve">ness, acne, general </w:t>
      </w:r>
      <w:r w:rsidR="006E14B3" w:rsidRPr="007F7557">
        <w:rPr>
          <w:rFonts w:ascii="Arial" w:hAnsi="Arial" w:cs="Arial"/>
        </w:rPr>
        <w:t>itchiness</w:t>
      </w:r>
      <w:r w:rsidRPr="007F7557">
        <w:rPr>
          <w:rFonts w:ascii="Arial" w:hAnsi="Arial" w:cs="Arial"/>
        </w:rPr>
        <w:t>)</w:t>
      </w:r>
    </w:p>
    <w:p w14:paraId="405D7C45" w14:textId="4E0119C7" w:rsidR="0099772A" w:rsidRPr="007F7557" w:rsidRDefault="0099772A" w:rsidP="007F7557">
      <w:pPr>
        <w:pStyle w:val="ListParagraph"/>
        <w:numPr>
          <w:ilvl w:val="0"/>
          <w:numId w:val="25"/>
        </w:numPr>
        <w:spacing w:line="276" w:lineRule="auto"/>
        <w:rPr>
          <w:rFonts w:ascii="Arial" w:hAnsi="Arial" w:cs="Arial"/>
        </w:rPr>
      </w:pPr>
      <w:r w:rsidRPr="007F7557">
        <w:rPr>
          <w:rFonts w:ascii="Arial" w:hAnsi="Arial" w:cs="Arial"/>
        </w:rPr>
        <w:t>Increased perspiration during the day</w:t>
      </w:r>
    </w:p>
    <w:p w14:paraId="1B46D404" w14:textId="06AA1A16" w:rsidR="0099772A" w:rsidRPr="007F7557" w:rsidRDefault="0099772A" w:rsidP="007F7557">
      <w:pPr>
        <w:pStyle w:val="ListParagraph"/>
        <w:numPr>
          <w:ilvl w:val="0"/>
          <w:numId w:val="25"/>
        </w:numPr>
        <w:spacing w:line="276" w:lineRule="auto"/>
        <w:rPr>
          <w:rFonts w:ascii="Arial" w:hAnsi="Arial" w:cs="Arial"/>
        </w:rPr>
      </w:pPr>
      <w:r w:rsidRPr="007F7557">
        <w:rPr>
          <w:rFonts w:ascii="Arial" w:hAnsi="Arial" w:cs="Arial"/>
        </w:rPr>
        <w:t>Dry eyes</w:t>
      </w:r>
    </w:p>
    <w:p w14:paraId="46B76554" w14:textId="207D6807" w:rsidR="0099772A" w:rsidRPr="007F7557" w:rsidRDefault="0099772A" w:rsidP="007F7557">
      <w:pPr>
        <w:pStyle w:val="ListParagraph"/>
        <w:numPr>
          <w:ilvl w:val="0"/>
          <w:numId w:val="25"/>
        </w:numPr>
        <w:spacing w:line="276" w:lineRule="auto"/>
        <w:rPr>
          <w:rFonts w:ascii="Arial" w:hAnsi="Arial" w:cs="Arial"/>
        </w:rPr>
      </w:pPr>
      <w:r w:rsidRPr="007F7557">
        <w:rPr>
          <w:rFonts w:ascii="Arial" w:hAnsi="Arial" w:cs="Arial"/>
        </w:rPr>
        <w:t>Hair loss</w:t>
      </w:r>
    </w:p>
    <w:p w14:paraId="060C91C3" w14:textId="7DEEE66E" w:rsidR="0099772A" w:rsidRPr="007F7557" w:rsidRDefault="00E529F0" w:rsidP="007F7557">
      <w:pPr>
        <w:pStyle w:val="ListParagraph"/>
        <w:numPr>
          <w:ilvl w:val="0"/>
          <w:numId w:val="25"/>
        </w:numPr>
        <w:spacing w:line="276" w:lineRule="auto"/>
        <w:rPr>
          <w:rFonts w:ascii="Arial" w:hAnsi="Arial" w:cs="Arial"/>
        </w:rPr>
      </w:pPr>
      <w:r w:rsidRPr="007F7557">
        <w:rPr>
          <w:rFonts w:ascii="Arial" w:hAnsi="Arial" w:cs="Arial"/>
        </w:rPr>
        <w:t>Need to pass urine more often and recurrent urinary tract infections (UTI’s) including cystitis</w:t>
      </w:r>
    </w:p>
    <w:p w14:paraId="677D2387" w14:textId="510B04C5" w:rsidR="0099772A" w:rsidRPr="007F7557" w:rsidRDefault="0099772A" w:rsidP="007F7557">
      <w:pPr>
        <w:pStyle w:val="ListParagraph"/>
        <w:numPr>
          <w:ilvl w:val="0"/>
          <w:numId w:val="25"/>
        </w:numPr>
        <w:spacing w:line="276" w:lineRule="auto"/>
        <w:rPr>
          <w:rFonts w:ascii="Arial" w:hAnsi="Arial" w:cs="Arial"/>
        </w:rPr>
      </w:pPr>
      <w:r w:rsidRPr="007F7557">
        <w:rPr>
          <w:rFonts w:ascii="Arial" w:hAnsi="Arial" w:cs="Arial"/>
        </w:rPr>
        <w:t>Vaginal dryness, itching and discomfort</w:t>
      </w:r>
    </w:p>
    <w:p w14:paraId="2EC2C851" w14:textId="5DDC438A" w:rsidR="00E529F0" w:rsidRPr="007F7557" w:rsidRDefault="00E529F0" w:rsidP="007F7557">
      <w:pPr>
        <w:pStyle w:val="ListParagraph"/>
        <w:numPr>
          <w:ilvl w:val="0"/>
          <w:numId w:val="25"/>
        </w:numPr>
        <w:spacing w:line="276" w:lineRule="auto"/>
        <w:rPr>
          <w:rFonts w:ascii="Arial" w:hAnsi="Arial" w:cs="Arial"/>
        </w:rPr>
      </w:pPr>
      <w:r w:rsidRPr="007F7557">
        <w:rPr>
          <w:rFonts w:ascii="Arial" w:hAnsi="Arial" w:cs="Arial"/>
        </w:rPr>
        <w:t>Reduced sex drive</w:t>
      </w:r>
    </w:p>
    <w:p w14:paraId="07F60021" w14:textId="5900B824" w:rsidR="0099772A" w:rsidRPr="007F7557" w:rsidRDefault="0099772A" w:rsidP="007F7557">
      <w:pPr>
        <w:pStyle w:val="ListParagraph"/>
        <w:numPr>
          <w:ilvl w:val="0"/>
          <w:numId w:val="25"/>
        </w:numPr>
        <w:spacing w:line="276" w:lineRule="auto"/>
        <w:rPr>
          <w:rFonts w:ascii="Arial" w:hAnsi="Arial" w:cs="Arial"/>
        </w:rPr>
      </w:pPr>
      <w:r w:rsidRPr="007F7557">
        <w:rPr>
          <w:rFonts w:ascii="Arial" w:hAnsi="Arial" w:cs="Arial"/>
        </w:rPr>
        <w:t>Irregular and</w:t>
      </w:r>
      <w:r w:rsidR="00C67861" w:rsidRPr="007F7557">
        <w:rPr>
          <w:rFonts w:ascii="Arial" w:hAnsi="Arial" w:cs="Arial"/>
        </w:rPr>
        <w:t>/or heavy painful periods, clots &amp; flooding</w:t>
      </w:r>
    </w:p>
    <w:p w14:paraId="60CB8229" w14:textId="427C6CF0" w:rsidR="00C67861" w:rsidRPr="007F7557" w:rsidRDefault="00C67861" w:rsidP="00C67861">
      <w:pPr>
        <w:spacing w:line="276" w:lineRule="auto"/>
        <w:rPr>
          <w:rFonts w:ascii="Arial" w:hAnsi="Arial" w:cs="Arial"/>
        </w:rPr>
      </w:pPr>
    </w:p>
    <w:p w14:paraId="3A6C0E3A" w14:textId="78120A44" w:rsidR="00C67861" w:rsidRPr="007F7557" w:rsidRDefault="00C67861" w:rsidP="00C67861">
      <w:pPr>
        <w:pStyle w:val="ListParagraph"/>
        <w:numPr>
          <w:ilvl w:val="1"/>
          <w:numId w:val="4"/>
        </w:numPr>
        <w:spacing w:line="276" w:lineRule="auto"/>
        <w:rPr>
          <w:rFonts w:ascii="Arial" w:hAnsi="Arial" w:cs="Arial"/>
        </w:rPr>
      </w:pPr>
      <w:r w:rsidRPr="007F7557">
        <w:rPr>
          <w:rFonts w:ascii="Arial" w:hAnsi="Arial" w:cs="Arial"/>
        </w:rPr>
        <w:t>There may also be psychological symptoms including:</w:t>
      </w:r>
    </w:p>
    <w:p w14:paraId="1A7B13F4" w14:textId="77777777" w:rsidR="00C67861" w:rsidRPr="007F7557" w:rsidRDefault="00C67861" w:rsidP="00C67861">
      <w:pPr>
        <w:pStyle w:val="ListParagraph"/>
        <w:spacing w:line="276" w:lineRule="auto"/>
        <w:ind w:left="1035"/>
        <w:rPr>
          <w:rFonts w:ascii="Arial" w:hAnsi="Arial" w:cs="Arial"/>
        </w:rPr>
      </w:pPr>
    </w:p>
    <w:p w14:paraId="32F4E56B" w14:textId="7EB92E69" w:rsidR="00C67861" w:rsidRPr="007F7557" w:rsidRDefault="00C67861" w:rsidP="007F7557">
      <w:pPr>
        <w:pStyle w:val="ListParagraph"/>
        <w:numPr>
          <w:ilvl w:val="0"/>
          <w:numId w:val="26"/>
        </w:numPr>
        <w:spacing w:line="276" w:lineRule="auto"/>
        <w:rPr>
          <w:rFonts w:ascii="Arial" w:hAnsi="Arial" w:cs="Arial"/>
        </w:rPr>
      </w:pPr>
      <w:r w:rsidRPr="007F7557">
        <w:rPr>
          <w:rFonts w:ascii="Arial" w:hAnsi="Arial" w:cs="Arial"/>
        </w:rPr>
        <w:t>Depression</w:t>
      </w:r>
    </w:p>
    <w:p w14:paraId="213669E2" w14:textId="25739F76" w:rsidR="00C67861" w:rsidRPr="007F7557" w:rsidRDefault="00C67861" w:rsidP="007F7557">
      <w:pPr>
        <w:pStyle w:val="ListParagraph"/>
        <w:numPr>
          <w:ilvl w:val="0"/>
          <w:numId w:val="26"/>
        </w:numPr>
        <w:spacing w:line="276" w:lineRule="auto"/>
        <w:rPr>
          <w:rFonts w:ascii="Arial" w:hAnsi="Arial" w:cs="Arial"/>
        </w:rPr>
      </w:pPr>
      <w:r w:rsidRPr="007F7557">
        <w:rPr>
          <w:rFonts w:ascii="Arial" w:hAnsi="Arial" w:cs="Arial"/>
        </w:rPr>
        <w:t>Anxiety</w:t>
      </w:r>
    </w:p>
    <w:p w14:paraId="5FB94735" w14:textId="321128D5" w:rsidR="00C67861" w:rsidRPr="007F7557" w:rsidRDefault="00C67861" w:rsidP="007F7557">
      <w:pPr>
        <w:pStyle w:val="ListParagraph"/>
        <w:numPr>
          <w:ilvl w:val="0"/>
          <w:numId w:val="26"/>
        </w:numPr>
        <w:spacing w:line="276" w:lineRule="auto"/>
        <w:rPr>
          <w:rFonts w:ascii="Arial" w:hAnsi="Arial" w:cs="Arial"/>
        </w:rPr>
      </w:pPr>
      <w:r w:rsidRPr="007F7557">
        <w:rPr>
          <w:rFonts w:ascii="Arial" w:hAnsi="Arial" w:cs="Arial"/>
        </w:rPr>
        <w:t>Panic attacks</w:t>
      </w:r>
    </w:p>
    <w:p w14:paraId="57584C51" w14:textId="09916002" w:rsidR="00C67861" w:rsidRPr="007F7557" w:rsidRDefault="00C67861" w:rsidP="007F7557">
      <w:pPr>
        <w:pStyle w:val="ListParagraph"/>
        <w:numPr>
          <w:ilvl w:val="0"/>
          <w:numId w:val="26"/>
        </w:numPr>
        <w:spacing w:line="276" w:lineRule="auto"/>
        <w:rPr>
          <w:rFonts w:ascii="Arial" w:hAnsi="Arial" w:cs="Arial"/>
        </w:rPr>
      </w:pPr>
      <w:r w:rsidRPr="007F7557">
        <w:rPr>
          <w:rFonts w:ascii="Arial" w:hAnsi="Arial" w:cs="Arial"/>
        </w:rPr>
        <w:t>Poor concentration</w:t>
      </w:r>
    </w:p>
    <w:p w14:paraId="291CE06E" w14:textId="5E62C506" w:rsidR="00C67861" w:rsidRPr="007F7557" w:rsidRDefault="00C67861" w:rsidP="007F7557">
      <w:pPr>
        <w:pStyle w:val="ListParagraph"/>
        <w:numPr>
          <w:ilvl w:val="0"/>
          <w:numId w:val="26"/>
        </w:numPr>
        <w:spacing w:line="276" w:lineRule="auto"/>
        <w:rPr>
          <w:rFonts w:ascii="Arial" w:hAnsi="Arial" w:cs="Arial"/>
        </w:rPr>
      </w:pPr>
      <w:r w:rsidRPr="007F7557">
        <w:rPr>
          <w:rFonts w:ascii="Arial" w:hAnsi="Arial" w:cs="Arial"/>
        </w:rPr>
        <w:t>Changes to mood</w:t>
      </w:r>
    </w:p>
    <w:p w14:paraId="0E2D7151" w14:textId="54C9C9F7" w:rsidR="00C67861" w:rsidRPr="007F7557" w:rsidRDefault="00C67861" w:rsidP="007F7557">
      <w:pPr>
        <w:pStyle w:val="ListParagraph"/>
        <w:numPr>
          <w:ilvl w:val="0"/>
          <w:numId w:val="26"/>
        </w:numPr>
        <w:spacing w:line="276" w:lineRule="auto"/>
        <w:rPr>
          <w:rFonts w:ascii="Arial" w:hAnsi="Arial" w:cs="Arial"/>
        </w:rPr>
      </w:pPr>
      <w:r w:rsidRPr="007F7557">
        <w:rPr>
          <w:rFonts w:ascii="Arial" w:hAnsi="Arial" w:cs="Arial"/>
        </w:rPr>
        <w:t>Problems with memory</w:t>
      </w:r>
    </w:p>
    <w:p w14:paraId="5C55EC62" w14:textId="178F7A32" w:rsidR="00C67861" w:rsidRPr="007F7557" w:rsidRDefault="00C67861" w:rsidP="007F7557">
      <w:pPr>
        <w:pStyle w:val="ListParagraph"/>
        <w:numPr>
          <w:ilvl w:val="0"/>
          <w:numId w:val="26"/>
        </w:numPr>
        <w:spacing w:line="276" w:lineRule="auto"/>
        <w:rPr>
          <w:rFonts w:ascii="Arial" w:hAnsi="Arial" w:cs="Arial"/>
        </w:rPr>
      </w:pPr>
      <w:r w:rsidRPr="007F7557">
        <w:rPr>
          <w:rFonts w:ascii="Arial" w:hAnsi="Arial" w:cs="Arial"/>
        </w:rPr>
        <w:t>Loss of confidence</w:t>
      </w:r>
    </w:p>
    <w:p w14:paraId="126C2FED" w14:textId="23196981" w:rsidR="00C67861" w:rsidRPr="007F7557" w:rsidRDefault="00C67861" w:rsidP="00C67861">
      <w:pPr>
        <w:spacing w:line="276" w:lineRule="auto"/>
        <w:rPr>
          <w:rFonts w:ascii="Arial" w:hAnsi="Arial" w:cs="Arial"/>
        </w:rPr>
      </w:pPr>
    </w:p>
    <w:p w14:paraId="20F1331C" w14:textId="0F3A057A" w:rsidR="00C67861" w:rsidRPr="007F7557" w:rsidRDefault="00C67861" w:rsidP="00C67861">
      <w:pPr>
        <w:pStyle w:val="ListParagraph"/>
        <w:numPr>
          <w:ilvl w:val="1"/>
          <w:numId w:val="4"/>
        </w:numPr>
        <w:spacing w:line="276" w:lineRule="auto"/>
        <w:rPr>
          <w:rFonts w:ascii="Arial" w:hAnsi="Arial" w:cs="Arial"/>
        </w:rPr>
      </w:pPr>
      <w:r w:rsidRPr="007F7557">
        <w:rPr>
          <w:rFonts w:ascii="Arial" w:hAnsi="Arial" w:cs="Arial"/>
        </w:rPr>
        <w:t xml:space="preserve">Most women will experience some symptoms, whereas some women do not experience any. On average women will experience some symptoms for four years after their last period, </w:t>
      </w:r>
      <w:r w:rsidR="006601ED" w:rsidRPr="007F7557">
        <w:rPr>
          <w:rFonts w:ascii="Arial" w:hAnsi="Arial" w:cs="Arial"/>
        </w:rPr>
        <w:t xml:space="preserve">whilst </w:t>
      </w:r>
      <w:r w:rsidR="00D9109D">
        <w:rPr>
          <w:rFonts w:ascii="Arial" w:hAnsi="Arial" w:cs="Arial"/>
        </w:rPr>
        <w:t>s</w:t>
      </w:r>
      <w:r w:rsidR="006601ED" w:rsidRPr="007F7557">
        <w:rPr>
          <w:rFonts w:ascii="Arial" w:hAnsi="Arial" w:cs="Arial"/>
        </w:rPr>
        <w:t xml:space="preserve">ome </w:t>
      </w:r>
      <w:proofErr w:type="gramStart"/>
      <w:r w:rsidR="006601ED" w:rsidRPr="007F7557">
        <w:rPr>
          <w:rFonts w:ascii="Arial" w:hAnsi="Arial" w:cs="Arial"/>
        </w:rPr>
        <w:t xml:space="preserve">may </w:t>
      </w:r>
      <w:r w:rsidRPr="007F7557">
        <w:rPr>
          <w:rFonts w:ascii="Arial" w:hAnsi="Arial" w:cs="Arial"/>
        </w:rPr>
        <w:t xml:space="preserve"> experience</w:t>
      </w:r>
      <w:proofErr w:type="gramEnd"/>
      <w:r w:rsidRPr="007F7557">
        <w:rPr>
          <w:rFonts w:ascii="Arial" w:hAnsi="Arial" w:cs="Arial"/>
        </w:rPr>
        <w:t xml:space="preserve"> symptoms for up to 12 years after their last period.</w:t>
      </w:r>
    </w:p>
    <w:p w14:paraId="386CBC5B" w14:textId="77777777" w:rsidR="00D01663" w:rsidRPr="007F7557" w:rsidRDefault="00D01663" w:rsidP="00D01663">
      <w:pPr>
        <w:pStyle w:val="ListParagraph"/>
        <w:spacing w:line="276" w:lineRule="auto"/>
        <w:ind w:left="1035"/>
        <w:rPr>
          <w:rFonts w:ascii="Arial" w:hAnsi="Arial" w:cs="Arial"/>
        </w:rPr>
      </w:pPr>
    </w:p>
    <w:p w14:paraId="3C51688B" w14:textId="70F9B95B" w:rsidR="00C67861" w:rsidRPr="007F7557" w:rsidRDefault="00D01663" w:rsidP="00C67861">
      <w:pPr>
        <w:pStyle w:val="ListParagraph"/>
        <w:numPr>
          <w:ilvl w:val="1"/>
          <w:numId w:val="4"/>
        </w:numPr>
        <w:spacing w:line="276" w:lineRule="auto"/>
        <w:rPr>
          <w:rFonts w:ascii="Arial" w:hAnsi="Arial" w:cs="Arial"/>
        </w:rPr>
      </w:pPr>
      <w:r w:rsidRPr="007F7557">
        <w:rPr>
          <w:rFonts w:ascii="Arial" w:hAnsi="Arial" w:cs="Arial"/>
        </w:rPr>
        <w:t>Beyond</w:t>
      </w:r>
      <w:r w:rsidR="00E529F0" w:rsidRPr="007F7557">
        <w:rPr>
          <w:rFonts w:ascii="Arial" w:hAnsi="Arial" w:cs="Arial"/>
        </w:rPr>
        <w:t xml:space="preserve"> the menopause, due to </w:t>
      </w:r>
      <w:r w:rsidR="00C910F8" w:rsidRPr="007F7557">
        <w:rPr>
          <w:rFonts w:ascii="Arial" w:hAnsi="Arial" w:cs="Arial"/>
        </w:rPr>
        <w:t>l</w:t>
      </w:r>
      <w:r w:rsidR="00E529F0" w:rsidRPr="007F7557">
        <w:rPr>
          <w:rFonts w:ascii="Arial" w:hAnsi="Arial" w:cs="Arial"/>
        </w:rPr>
        <w:t xml:space="preserve">ower levels of certain </w:t>
      </w:r>
      <w:r w:rsidR="00C910F8" w:rsidRPr="007F7557">
        <w:rPr>
          <w:rFonts w:ascii="Arial" w:hAnsi="Arial" w:cs="Arial"/>
        </w:rPr>
        <w:t>hormones</w:t>
      </w:r>
      <w:r w:rsidR="00E529F0" w:rsidRPr="007F7557">
        <w:rPr>
          <w:rFonts w:ascii="Arial" w:hAnsi="Arial" w:cs="Arial"/>
        </w:rPr>
        <w:t>, postmenopausal women can be at risk of certain conditions such as osteoporosis (brittle bones) and heart disease. These risks increase for women who have an early or premature menopause.</w:t>
      </w:r>
    </w:p>
    <w:p w14:paraId="1C3C4DFC" w14:textId="77777777" w:rsidR="00C67861" w:rsidRPr="007F7557" w:rsidRDefault="00C67861" w:rsidP="00D01663">
      <w:pPr>
        <w:pStyle w:val="ListParagraph"/>
        <w:spacing w:line="276" w:lineRule="auto"/>
        <w:rPr>
          <w:rFonts w:ascii="Arial" w:hAnsi="Arial" w:cs="Arial"/>
        </w:rPr>
      </w:pPr>
    </w:p>
    <w:p w14:paraId="0EA9BF4B" w14:textId="77777777" w:rsidR="00C67861" w:rsidRPr="007F7557" w:rsidRDefault="00C67861" w:rsidP="0099772A">
      <w:pPr>
        <w:pStyle w:val="ListParagraph"/>
        <w:spacing w:line="276" w:lineRule="auto"/>
        <w:ind w:left="1035"/>
        <w:rPr>
          <w:rFonts w:ascii="Arial" w:hAnsi="Arial" w:cs="Arial"/>
        </w:rPr>
      </w:pPr>
    </w:p>
    <w:p w14:paraId="4AB98CCF" w14:textId="5D9DFF39" w:rsidR="00C910F8" w:rsidRPr="007F7557" w:rsidRDefault="00C910F8" w:rsidP="00C910F8">
      <w:pPr>
        <w:pStyle w:val="Title"/>
        <w:numPr>
          <w:ilvl w:val="0"/>
          <w:numId w:val="4"/>
        </w:numPr>
        <w:rPr>
          <w:rFonts w:ascii="Arial" w:hAnsi="Arial" w:cs="Arial"/>
          <w:b/>
          <w:bCs/>
          <w:sz w:val="28"/>
          <w:szCs w:val="28"/>
        </w:rPr>
      </w:pPr>
      <w:bookmarkStart w:id="13" w:name="_Toc116478193"/>
      <w:r w:rsidRPr="007F7557">
        <w:rPr>
          <w:rFonts w:ascii="Arial" w:hAnsi="Arial" w:cs="Arial"/>
          <w:b/>
          <w:bCs/>
          <w:sz w:val="28"/>
          <w:szCs w:val="28"/>
        </w:rPr>
        <w:t>Roles &amp; Responsibilities</w:t>
      </w:r>
      <w:bookmarkEnd w:id="13"/>
    </w:p>
    <w:p w14:paraId="115513D6" w14:textId="07E6C253" w:rsidR="00C910F8" w:rsidRPr="002719EB" w:rsidRDefault="00C910F8" w:rsidP="00C910F8">
      <w:pPr>
        <w:rPr>
          <w:rFonts w:ascii="Arial" w:hAnsi="Arial" w:cs="Arial"/>
          <w:color w:val="7030A0"/>
        </w:rPr>
      </w:pPr>
    </w:p>
    <w:p w14:paraId="3AB9ABDD" w14:textId="6C5D9C5D" w:rsidR="00C910F8" w:rsidRPr="007F7557" w:rsidRDefault="00C910F8" w:rsidP="00C910F8">
      <w:pPr>
        <w:pStyle w:val="ListParagraph"/>
        <w:numPr>
          <w:ilvl w:val="1"/>
          <w:numId w:val="4"/>
        </w:numPr>
        <w:rPr>
          <w:rFonts w:ascii="Arial" w:hAnsi="Arial" w:cs="Arial"/>
        </w:rPr>
      </w:pPr>
      <w:r w:rsidRPr="007F7557">
        <w:rPr>
          <w:rFonts w:ascii="Arial" w:hAnsi="Arial" w:cs="Arial"/>
          <w:b/>
          <w:bCs/>
        </w:rPr>
        <w:t>All staff</w:t>
      </w:r>
      <w:r w:rsidRPr="007F7557">
        <w:rPr>
          <w:rFonts w:ascii="Arial" w:hAnsi="Arial" w:cs="Arial"/>
        </w:rPr>
        <w:t xml:space="preserve"> are responsible for:</w:t>
      </w:r>
    </w:p>
    <w:p w14:paraId="3566C555" w14:textId="77777777" w:rsidR="00C910F8" w:rsidRPr="007F7557" w:rsidRDefault="00C910F8" w:rsidP="00C910F8">
      <w:pPr>
        <w:pStyle w:val="ListParagraph"/>
        <w:ind w:left="1035"/>
        <w:rPr>
          <w:rFonts w:ascii="Arial" w:hAnsi="Arial" w:cs="Arial"/>
        </w:rPr>
      </w:pPr>
    </w:p>
    <w:p w14:paraId="4F042072" w14:textId="6D70F5C4" w:rsidR="00C910F8" w:rsidRPr="007F7557" w:rsidRDefault="00C910F8" w:rsidP="007F7557">
      <w:pPr>
        <w:pStyle w:val="ListParagraph"/>
        <w:numPr>
          <w:ilvl w:val="0"/>
          <w:numId w:val="27"/>
        </w:numPr>
        <w:rPr>
          <w:rFonts w:ascii="Arial" w:hAnsi="Arial" w:cs="Arial"/>
        </w:rPr>
      </w:pPr>
      <w:r w:rsidRPr="007F7557">
        <w:rPr>
          <w:rFonts w:ascii="Arial" w:hAnsi="Arial" w:cs="Arial"/>
        </w:rPr>
        <w:t>Taking personal responsibility</w:t>
      </w:r>
      <w:r w:rsidR="00CB7FF0" w:rsidRPr="007F7557">
        <w:rPr>
          <w:rFonts w:ascii="Arial" w:hAnsi="Arial" w:cs="Arial"/>
        </w:rPr>
        <w:t xml:space="preserve"> for</w:t>
      </w:r>
      <w:r w:rsidRPr="007F7557">
        <w:rPr>
          <w:rFonts w:ascii="Arial" w:hAnsi="Arial" w:cs="Arial"/>
        </w:rPr>
        <w:t xml:space="preserve"> look</w:t>
      </w:r>
      <w:r w:rsidR="00CB7FF0" w:rsidRPr="007F7557">
        <w:rPr>
          <w:rFonts w:ascii="Arial" w:hAnsi="Arial" w:cs="Arial"/>
        </w:rPr>
        <w:t>ing</w:t>
      </w:r>
      <w:r w:rsidRPr="007F7557">
        <w:rPr>
          <w:rFonts w:ascii="Arial" w:hAnsi="Arial" w:cs="Arial"/>
        </w:rPr>
        <w:t xml:space="preserve"> after their health</w:t>
      </w:r>
    </w:p>
    <w:p w14:paraId="5B33EB67" w14:textId="1A432F28" w:rsidR="003F54E9" w:rsidRPr="007F7557" w:rsidRDefault="003F54E9" w:rsidP="007F7557">
      <w:pPr>
        <w:pStyle w:val="ListParagraph"/>
        <w:numPr>
          <w:ilvl w:val="0"/>
          <w:numId w:val="27"/>
        </w:numPr>
        <w:rPr>
          <w:rFonts w:ascii="Arial" w:hAnsi="Arial" w:cs="Arial"/>
        </w:rPr>
      </w:pPr>
      <w:r w:rsidRPr="007F7557">
        <w:rPr>
          <w:rFonts w:ascii="Arial" w:hAnsi="Arial" w:cs="Arial"/>
        </w:rPr>
        <w:t xml:space="preserve">Being ready and willing to have open discussions about menopause </w:t>
      </w:r>
      <w:r w:rsidR="00084E90" w:rsidRPr="007F7557">
        <w:rPr>
          <w:rFonts w:ascii="Arial" w:hAnsi="Arial" w:cs="Arial"/>
        </w:rPr>
        <w:t>with managers, HR and Occupational Health</w:t>
      </w:r>
    </w:p>
    <w:p w14:paraId="4DD10BFD" w14:textId="7DB61021" w:rsidR="00C910F8" w:rsidRPr="007F7557" w:rsidRDefault="00C910F8" w:rsidP="007F7557">
      <w:pPr>
        <w:pStyle w:val="ListParagraph"/>
        <w:numPr>
          <w:ilvl w:val="0"/>
          <w:numId w:val="27"/>
        </w:numPr>
        <w:rPr>
          <w:rFonts w:ascii="Arial" w:hAnsi="Arial" w:cs="Arial"/>
        </w:rPr>
      </w:pPr>
      <w:r w:rsidRPr="007F7557">
        <w:rPr>
          <w:rFonts w:ascii="Arial" w:hAnsi="Arial" w:cs="Arial"/>
        </w:rPr>
        <w:t>Contributing to a respectful and productive working environment</w:t>
      </w:r>
    </w:p>
    <w:p w14:paraId="7B66987E" w14:textId="03879DE9" w:rsidR="00EB29B4" w:rsidRPr="007F7557" w:rsidRDefault="00EB29B4" w:rsidP="007F7557">
      <w:pPr>
        <w:pStyle w:val="ListParagraph"/>
        <w:numPr>
          <w:ilvl w:val="0"/>
          <w:numId w:val="27"/>
        </w:numPr>
        <w:rPr>
          <w:rFonts w:ascii="Arial" w:hAnsi="Arial" w:cs="Arial"/>
        </w:rPr>
      </w:pPr>
      <w:r w:rsidRPr="007F7557">
        <w:rPr>
          <w:rFonts w:ascii="Arial" w:hAnsi="Arial" w:cs="Arial"/>
        </w:rPr>
        <w:t>Co-operating with their line manager in respect of flexible working arrangements or other support</w:t>
      </w:r>
    </w:p>
    <w:p w14:paraId="04C1AA59" w14:textId="739F38C3" w:rsidR="00EB29B4" w:rsidRPr="007F7557" w:rsidRDefault="00EB29B4" w:rsidP="007F7557">
      <w:pPr>
        <w:pStyle w:val="ListParagraph"/>
        <w:numPr>
          <w:ilvl w:val="0"/>
          <w:numId w:val="27"/>
        </w:numPr>
        <w:rPr>
          <w:rFonts w:ascii="Arial" w:hAnsi="Arial" w:cs="Arial"/>
        </w:rPr>
      </w:pPr>
      <w:r w:rsidRPr="007F7557">
        <w:rPr>
          <w:rFonts w:ascii="Arial" w:hAnsi="Arial" w:cs="Arial"/>
        </w:rPr>
        <w:t>Understanding any necessary support their colleagues are receiving as a result of their menopause symptoms, if disclosed</w:t>
      </w:r>
    </w:p>
    <w:p w14:paraId="3E519397" w14:textId="77777777" w:rsidR="00EB29B4" w:rsidRPr="007F7557" w:rsidRDefault="00EB29B4" w:rsidP="00C910F8">
      <w:pPr>
        <w:pStyle w:val="ListParagraph"/>
        <w:ind w:left="1035"/>
        <w:rPr>
          <w:rFonts w:ascii="Arial" w:hAnsi="Arial" w:cs="Arial"/>
        </w:rPr>
      </w:pPr>
    </w:p>
    <w:p w14:paraId="12B2E136" w14:textId="2AFAE564" w:rsidR="00C910F8" w:rsidRPr="007F7557" w:rsidRDefault="00EB29B4" w:rsidP="00EB29B4">
      <w:pPr>
        <w:pStyle w:val="ListParagraph"/>
        <w:numPr>
          <w:ilvl w:val="1"/>
          <w:numId w:val="4"/>
        </w:numPr>
        <w:spacing w:line="276" w:lineRule="auto"/>
        <w:rPr>
          <w:rFonts w:ascii="Arial" w:hAnsi="Arial" w:cs="Arial"/>
        </w:rPr>
      </w:pPr>
      <w:r w:rsidRPr="00506461">
        <w:rPr>
          <w:rFonts w:ascii="Arial" w:hAnsi="Arial" w:cs="Arial"/>
          <w:b/>
          <w:bCs/>
        </w:rPr>
        <w:t>All Line Managers</w:t>
      </w:r>
      <w:r w:rsidRPr="007F7557">
        <w:rPr>
          <w:rFonts w:ascii="Arial" w:hAnsi="Arial" w:cs="Arial"/>
        </w:rPr>
        <w:t xml:space="preserve"> </w:t>
      </w:r>
      <w:r w:rsidR="00AB54FA">
        <w:rPr>
          <w:rFonts w:ascii="Arial" w:hAnsi="Arial" w:cs="Arial"/>
        </w:rPr>
        <w:t>are expected to</w:t>
      </w:r>
      <w:r w:rsidRPr="007F7557">
        <w:rPr>
          <w:rFonts w:ascii="Arial" w:hAnsi="Arial" w:cs="Arial"/>
        </w:rPr>
        <w:t>:</w:t>
      </w:r>
    </w:p>
    <w:p w14:paraId="7353DF75" w14:textId="77777777" w:rsidR="00EB29B4" w:rsidRPr="007F7557" w:rsidRDefault="00EB29B4" w:rsidP="00EB29B4">
      <w:pPr>
        <w:pStyle w:val="ListParagraph"/>
        <w:spacing w:line="276" w:lineRule="auto"/>
        <w:ind w:left="1035"/>
        <w:rPr>
          <w:rFonts w:ascii="Arial" w:hAnsi="Arial" w:cs="Arial"/>
        </w:rPr>
      </w:pPr>
    </w:p>
    <w:p w14:paraId="67378E27" w14:textId="1C282C40" w:rsidR="00EB29B4" w:rsidRPr="007F7557" w:rsidRDefault="00EB29B4" w:rsidP="007F7557">
      <w:pPr>
        <w:pStyle w:val="ListParagraph"/>
        <w:numPr>
          <w:ilvl w:val="0"/>
          <w:numId w:val="28"/>
        </w:numPr>
        <w:spacing w:line="276" w:lineRule="auto"/>
        <w:rPr>
          <w:rFonts w:ascii="Arial" w:hAnsi="Arial" w:cs="Arial"/>
        </w:rPr>
      </w:pPr>
      <w:r w:rsidRPr="007F7557">
        <w:rPr>
          <w:rFonts w:ascii="Arial" w:hAnsi="Arial" w:cs="Arial"/>
        </w:rPr>
        <w:t>Familiarise themselves</w:t>
      </w:r>
      <w:r w:rsidR="0079018D" w:rsidRPr="007F7557">
        <w:rPr>
          <w:rFonts w:ascii="Arial" w:hAnsi="Arial" w:cs="Arial"/>
        </w:rPr>
        <w:t xml:space="preserve"> with menopause guidance</w:t>
      </w:r>
    </w:p>
    <w:p w14:paraId="78B58B21" w14:textId="77777777" w:rsidR="00F438AB" w:rsidRPr="007F7557" w:rsidRDefault="00F438AB" w:rsidP="007F7557">
      <w:pPr>
        <w:pStyle w:val="ListParagraph"/>
        <w:numPr>
          <w:ilvl w:val="0"/>
          <w:numId w:val="28"/>
        </w:numPr>
        <w:spacing w:line="276" w:lineRule="auto"/>
        <w:rPr>
          <w:rFonts w:ascii="Arial" w:hAnsi="Arial" w:cs="Arial"/>
        </w:rPr>
      </w:pPr>
      <w:r w:rsidRPr="007F7557">
        <w:rPr>
          <w:rFonts w:ascii="Arial" w:hAnsi="Arial" w:cs="Arial"/>
        </w:rPr>
        <w:t xml:space="preserve">Being ready and willing to have open discussions about menopause </w:t>
      </w:r>
    </w:p>
    <w:p w14:paraId="4C3663CC" w14:textId="40A0D953" w:rsidR="0079018D" w:rsidRPr="007F7557" w:rsidRDefault="00F438AB" w:rsidP="007F7557">
      <w:pPr>
        <w:pStyle w:val="ListParagraph"/>
        <w:numPr>
          <w:ilvl w:val="0"/>
          <w:numId w:val="28"/>
        </w:numPr>
        <w:spacing w:line="276" w:lineRule="auto"/>
        <w:rPr>
          <w:rFonts w:ascii="Arial" w:hAnsi="Arial" w:cs="Arial"/>
        </w:rPr>
      </w:pPr>
      <w:r w:rsidRPr="007F7557">
        <w:rPr>
          <w:rFonts w:ascii="Arial" w:hAnsi="Arial" w:cs="Arial"/>
        </w:rPr>
        <w:t>Appreciating the personal nature of the conversation and treating the discussion sensitively and professionally</w:t>
      </w:r>
    </w:p>
    <w:p w14:paraId="14A775DA" w14:textId="77777777" w:rsidR="00F438AB" w:rsidRPr="007F7557" w:rsidRDefault="00F438AB" w:rsidP="007F7557">
      <w:pPr>
        <w:pStyle w:val="ListParagraph"/>
        <w:numPr>
          <w:ilvl w:val="0"/>
          <w:numId w:val="28"/>
        </w:numPr>
        <w:spacing w:line="276" w:lineRule="auto"/>
        <w:rPr>
          <w:rFonts w:ascii="Arial" w:hAnsi="Arial" w:cs="Arial"/>
        </w:rPr>
      </w:pPr>
      <w:r w:rsidRPr="007F7557">
        <w:rPr>
          <w:rFonts w:ascii="Arial" w:hAnsi="Arial" w:cs="Arial"/>
        </w:rPr>
        <w:t>Recording mutually agreed adjustments and actions and ensure adhered to</w:t>
      </w:r>
    </w:p>
    <w:p w14:paraId="75BE2B94" w14:textId="64D293B8" w:rsidR="00F438AB" w:rsidRPr="007F7557" w:rsidRDefault="00F438AB" w:rsidP="007F7557">
      <w:pPr>
        <w:pStyle w:val="ListParagraph"/>
        <w:numPr>
          <w:ilvl w:val="0"/>
          <w:numId w:val="28"/>
        </w:numPr>
        <w:spacing w:line="276" w:lineRule="auto"/>
        <w:rPr>
          <w:rFonts w:ascii="Arial" w:hAnsi="Arial" w:cs="Arial"/>
        </w:rPr>
      </w:pPr>
      <w:r w:rsidRPr="007F7557">
        <w:rPr>
          <w:rFonts w:ascii="Arial" w:hAnsi="Arial" w:cs="Arial"/>
        </w:rPr>
        <w:t>Ensuring ongoing dialogue and review dates</w:t>
      </w:r>
    </w:p>
    <w:p w14:paraId="1E0C6E51" w14:textId="77777777" w:rsidR="00C910F8" w:rsidRPr="007F7557" w:rsidRDefault="00C910F8" w:rsidP="00C910F8">
      <w:pPr>
        <w:spacing w:line="276" w:lineRule="auto"/>
        <w:rPr>
          <w:rFonts w:ascii="Arial" w:hAnsi="Arial" w:cs="Arial"/>
        </w:rPr>
      </w:pPr>
    </w:p>
    <w:p w14:paraId="2804933A" w14:textId="18E3BCE2" w:rsidR="00C910F8" w:rsidRPr="007F7557" w:rsidRDefault="008F2D7A" w:rsidP="008F2D7A">
      <w:pPr>
        <w:pStyle w:val="ListParagraph"/>
        <w:numPr>
          <w:ilvl w:val="1"/>
          <w:numId w:val="4"/>
        </w:numPr>
        <w:spacing w:line="276" w:lineRule="auto"/>
        <w:rPr>
          <w:rFonts w:ascii="Arial" w:hAnsi="Arial" w:cs="Arial"/>
        </w:rPr>
      </w:pPr>
      <w:r w:rsidRPr="007F7557">
        <w:rPr>
          <w:rFonts w:ascii="Arial" w:hAnsi="Arial" w:cs="Arial"/>
        </w:rPr>
        <w:t>Alternative</w:t>
      </w:r>
      <w:r w:rsidRPr="007F7557">
        <w:rPr>
          <w:rFonts w:ascii="Arial" w:hAnsi="Arial" w:cs="Arial"/>
          <w:b/>
          <w:bCs/>
        </w:rPr>
        <w:t xml:space="preserve"> </w:t>
      </w:r>
      <w:r w:rsidRPr="007F7557">
        <w:rPr>
          <w:rFonts w:ascii="Arial" w:hAnsi="Arial" w:cs="Arial"/>
        </w:rPr>
        <w:t>points of contact/support</w:t>
      </w:r>
    </w:p>
    <w:p w14:paraId="194CADFD" w14:textId="77777777" w:rsidR="008F2D7A" w:rsidRPr="007F7557" w:rsidRDefault="008F2D7A" w:rsidP="008F2D7A">
      <w:pPr>
        <w:pStyle w:val="ListParagraph"/>
        <w:spacing w:line="276" w:lineRule="auto"/>
        <w:ind w:left="1035"/>
        <w:rPr>
          <w:rFonts w:ascii="Arial" w:hAnsi="Arial" w:cs="Arial"/>
        </w:rPr>
      </w:pPr>
    </w:p>
    <w:p w14:paraId="7A7A49EE" w14:textId="77777777" w:rsidR="008F2D7A" w:rsidRPr="007F7557" w:rsidRDefault="008F2D7A" w:rsidP="008F2D7A">
      <w:pPr>
        <w:pStyle w:val="ListParagraph"/>
        <w:spacing w:line="276" w:lineRule="auto"/>
        <w:ind w:left="1035"/>
        <w:rPr>
          <w:rFonts w:ascii="Arial" w:hAnsi="Arial" w:cs="Arial"/>
        </w:rPr>
      </w:pPr>
      <w:r w:rsidRPr="007F7557">
        <w:rPr>
          <w:rFonts w:ascii="Arial" w:hAnsi="Arial" w:cs="Arial"/>
        </w:rPr>
        <w:t>All managers are expected to take a positive supportive approach to discussions about the menopause. However, some employees may feel uncomfortable talking directly to their line manager if they are experiencing problems – especially if the manager is male or much younger.</w:t>
      </w:r>
    </w:p>
    <w:p w14:paraId="640D2AFF" w14:textId="77777777" w:rsidR="008F2D7A" w:rsidRPr="007F7557" w:rsidRDefault="008F2D7A" w:rsidP="008F2D7A">
      <w:pPr>
        <w:spacing w:line="276" w:lineRule="auto"/>
        <w:rPr>
          <w:rFonts w:ascii="Arial" w:hAnsi="Arial" w:cs="Arial"/>
        </w:rPr>
      </w:pPr>
    </w:p>
    <w:p w14:paraId="77946DE1" w14:textId="1E74C156" w:rsidR="008F2D7A" w:rsidRPr="007F7557" w:rsidRDefault="008F2D7A" w:rsidP="008F2D7A">
      <w:pPr>
        <w:pStyle w:val="ListParagraph"/>
        <w:numPr>
          <w:ilvl w:val="1"/>
          <w:numId w:val="4"/>
        </w:numPr>
        <w:spacing w:line="276" w:lineRule="auto"/>
        <w:rPr>
          <w:rFonts w:ascii="Arial" w:hAnsi="Arial" w:cs="Arial"/>
        </w:rPr>
      </w:pPr>
      <w:r w:rsidRPr="007F7557">
        <w:rPr>
          <w:rFonts w:ascii="Arial" w:hAnsi="Arial" w:cs="Arial"/>
        </w:rPr>
        <w:t>Employees may therefore</w:t>
      </w:r>
      <w:r w:rsidR="00CB7FF0" w:rsidRPr="007F7557">
        <w:rPr>
          <w:rFonts w:ascii="Arial" w:hAnsi="Arial" w:cs="Arial"/>
        </w:rPr>
        <w:t xml:space="preserve"> also like </w:t>
      </w:r>
      <w:proofErr w:type="gramStart"/>
      <w:r w:rsidR="00CB7FF0" w:rsidRPr="007F7557">
        <w:rPr>
          <w:rFonts w:ascii="Arial" w:hAnsi="Arial" w:cs="Arial"/>
        </w:rPr>
        <w:t xml:space="preserve">to </w:t>
      </w:r>
      <w:r w:rsidRPr="007F7557">
        <w:rPr>
          <w:rFonts w:ascii="Arial" w:hAnsi="Arial" w:cs="Arial"/>
        </w:rPr>
        <w:t xml:space="preserve"> approach</w:t>
      </w:r>
      <w:proofErr w:type="gramEnd"/>
      <w:r w:rsidRPr="007F7557">
        <w:rPr>
          <w:rFonts w:ascii="Arial" w:hAnsi="Arial" w:cs="Arial"/>
        </w:rPr>
        <w:t xml:space="preserve">: </w:t>
      </w:r>
    </w:p>
    <w:p w14:paraId="03056044" w14:textId="77777777" w:rsidR="008F2D7A" w:rsidRPr="007F7557" w:rsidRDefault="008F2D7A" w:rsidP="008F2D7A">
      <w:pPr>
        <w:pStyle w:val="ListParagraph"/>
        <w:spacing w:line="276" w:lineRule="auto"/>
        <w:ind w:left="1035"/>
        <w:rPr>
          <w:rFonts w:ascii="Arial" w:hAnsi="Arial" w:cs="Arial"/>
        </w:rPr>
      </w:pPr>
    </w:p>
    <w:p w14:paraId="4DD5D37B" w14:textId="1F1EFE10" w:rsidR="008F2D7A" w:rsidRPr="007F7557" w:rsidRDefault="008F2D7A" w:rsidP="007F7557">
      <w:pPr>
        <w:pStyle w:val="ListParagraph"/>
        <w:numPr>
          <w:ilvl w:val="0"/>
          <w:numId w:val="29"/>
        </w:numPr>
        <w:spacing w:line="276" w:lineRule="auto"/>
        <w:rPr>
          <w:rFonts w:ascii="Arial" w:hAnsi="Arial" w:cs="Arial"/>
        </w:rPr>
      </w:pPr>
      <w:r w:rsidRPr="007F7557">
        <w:rPr>
          <w:rFonts w:ascii="Arial" w:hAnsi="Arial" w:cs="Arial"/>
        </w:rPr>
        <w:t>Human Resources</w:t>
      </w:r>
    </w:p>
    <w:p w14:paraId="0B370B8F" w14:textId="77777777" w:rsidR="008F2D7A" w:rsidRPr="007F7557" w:rsidRDefault="008F2D7A" w:rsidP="007F7557">
      <w:pPr>
        <w:pStyle w:val="ListParagraph"/>
        <w:numPr>
          <w:ilvl w:val="0"/>
          <w:numId w:val="29"/>
        </w:numPr>
        <w:spacing w:line="276" w:lineRule="auto"/>
        <w:rPr>
          <w:rFonts w:ascii="Arial" w:hAnsi="Arial" w:cs="Arial"/>
        </w:rPr>
      </w:pPr>
      <w:r w:rsidRPr="007F7557">
        <w:rPr>
          <w:rFonts w:ascii="Arial" w:hAnsi="Arial" w:cs="Arial"/>
        </w:rPr>
        <w:t>Another manager</w:t>
      </w:r>
    </w:p>
    <w:p w14:paraId="4B871955" w14:textId="519B60B7" w:rsidR="008F2D7A" w:rsidRPr="007F7557" w:rsidRDefault="008F2D7A" w:rsidP="007F7557">
      <w:pPr>
        <w:pStyle w:val="ListParagraph"/>
        <w:numPr>
          <w:ilvl w:val="0"/>
          <w:numId w:val="29"/>
        </w:numPr>
        <w:spacing w:line="276" w:lineRule="auto"/>
        <w:rPr>
          <w:rFonts w:ascii="Arial" w:hAnsi="Arial" w:cs="Arial"/>
        </w:rPr>
      </w:pPr>
      <w:r w:rsidRPr="007F7557">
        <w:rPr>
          <w:rFonts w:ascii="Arial" w:hAnsi="Arial" w:cs="Arial"/>
        </w:rPr>
        <w:t xml:space="preserve">Their Trade Union Representative  </w:t>
      </w:r>
    </w:p>
    <w:p w14:paraId="50DA2E30" w14:textId="01C6A5F2" w:rsidR="003550C5" w:rsidRPr="007F7557" w:rsidRDefault="00B62D63" w:rsidP="007F7557">
      <w:pPr>
        <w:pStyle w:val="ListParagraph"/>
        <w:numPr>
          <w:ilvl w:val="0"/>
          <w:numId w:val="29"/>
        </w:numPr>
        <w:spacing w:line="276" w:lineRule="auto"/>
        <w:rPr>
          <w:rFonts w:ascii="Arial" w:hAnsi="Arial" w:cs="Arial"/>
        </w:rPr>
      </w:pPr>
      <w:hyperlink r:id="rId13" w:history="1">
        <w:r w:rsidR="003550C5" w:rsidRPr="007F7557">
          <w:rPr>
            <w:rStyle w:val="Hyperlink"/>
            <w:rFonts w:ascii="Arial" w:hAnsi="Arial" w:cs="Arial"/>
          </w:rPr>
          <w:t xml:space="preserve">The Employee Assistance </w:t>
        </w:r>
        <w:r w:rsidR="00BE1FCC" w:rsidRPr="007F7557">
          <w:rPr>
            <w:rStyle w:val="Hyperlink"/>
            <w:rFonts w:ascii="Arial" w:hAnsi="Arial" w:cs="Arial"/>
          </w:rPr>
          <w:t>Programme – Advice and Counselling Service</w:t>
        </w:r>
      </w:hyperlink>
    </w:p>
    <w:p w14:paraId="3CD8E88A" w14:textId="66F28B54" w:rsidR="0050450B" w:rsidRPr="007F7557" w:rsidRDefault="00B62D63" w:rsidP="007F7557">
      <w:pPr>
        <w:pStyle w:val="ListParagraph"/>
        <w:numPr>
          <w:ilvl w:val="0"/>
          <w:numId w:val="29"/>
        </w:numPr>
        <w:spacing w:line="276" w:lineRule="auto"/>
        <w:rPr>
          <w:rFonts w:ascii="Arial" w:hAnsi="Arial" w:cs="Arial"/>
        </w:rPr>
      </w:pPr>
      <w:hyperlink r:id="rId14" w:history="1">
        <w:proofErr w:type="spellStart"/>
        <w:r w:rsidR="0050450B" w:rsidRPr="00B7481C">
          <w:rPr>
            <w:rStyle w:val="Hyperlink"/>
            <w:rFonts w:ascii="Arial" w:hAnsi="Arial" w:cs="Arial"/>
          </w:rPr>
          <w:t>iLearn</w:t>
        </w:r>
        <w:proofErr w:type="spellEnd"/>
        <w:r w:rsidR="0050450B" w:rsidRPr="00B7481C">
          <w:rPr>
            <w:rStyle w:val="Hyperlink"/>
            <w:rFonts w:ascii="Arial" w:hAnsi="Arial" w:cs="Arial"/>
          </w:rPr>
          <w:t xml:space="preserve"> – </w:t>
        </w:r>
        <w:r w:rsidR="00B7481C" w:rsidRPr="00B7481C">
          <w:rPr>
            <w:rStyle w:val="Hyperlink"/>
            <w:rFonts w:ascii="Arial" w:hAnsi="Arial" w:cs="Arial"/>
          </w:rPr>
          <w:t>various sessions</w:t>
        </w:r>
      </w:hyperlink>
      <w:r w:rsidR="0024352C" w:rsidRPr="007F7557">
        <w:rPr>
          <w:rFonts w:ascii="Arial" w:hAnsi="Arial" w:cs="Arial"/>
        </w:rPr>
        <w:t xml:space="preserve"> </w:t>
      </w:r>
    </w:p>
    <w:p w14:paraId="6CAD46A0" w14:textId="591ABC78" w:rsidR="001F32F2" w:rsidRPr="007F7557" w:rsidRDefault="00B62D63" w:rsidP="007F7557">
      <w:pPr>
        <w:pStyle w:val="ListParagraph"/>
        <w:numPr>
          <w:ilvl w:val="0"/>
          <w:numId w:val="29"/>
        </w:numPr>
        <w:spacing w:line="276" w:lineRule="auto"/>
        <w:rPr>
          <w:rFonts w:ascii="Arial" w:hAnsi="Arial" w:cs="Arial"/>
        </w:rPr>
      </w:pPr>
      <w:hyperlink r:id="rId15" w:history="1">
        <w:r w:rsidR="001F32F2" w:rsidRPr="007F7557">
          <w:rPr>
            <w:rStyle w:val="Hyperlink"/>
            <w:rFonts w:ascii="Arial" w:hAnsi="Arial" w:cs="Arial"/>
          </w:rPr>
          <w:t xml:space="preserve">A </w:t>
        </w:r>
        <w:r w:rsidR="00683760" w:rsidRPr="007F7557">
          <w:rPr>
            <w:rStyle w:val="Hyperlink"/>
            <w:rFonts w:ascii="Arial" w:hAnsi="Arial" w:cs="Arial"/>
          </w:rPr>
          <w:t>Me</w:t>
        </w:r>
        <w:r w:rsidR="001F32F2" w:rsidRPr="007F7557">
          <w:rPr>
            <w:rStyle w:val="Hyperlink"/>
            <w:rFonts w:ascii="Arial" w:hAnsi="Arial" w:cs="Arial"/>
          </w:rPr>
          <w:t>ntal Health Champion</w:t>
        </w:r>
      </w:hyperlink>
      <w:r w:rsidR="001F32F2" w:rsidRPr="007F7557">
        <w:rPr>
          <w:rFonts w:ascii="Arial" w:hAnsi="Arial" w:cs="Arial"/>
        </w:rPr>
        <w:t xml:space="preserve"> </w:t>
      </w:r>
    </w:p>
    <w:p w14:paraId="1EB96F79" w14:textId="33109514" w:rsidR="008F2D7A" w:rsidRDefault="008F2D7A" w:rsidP="003476A6">
      <w:pPr>
        <w:spacing w:line="276" w:lineRule="auto"/>
        <w:rPr>
          <w:rFonts w:ascii="Arial" w:hAnsi="Arial" w:cs="Arial"/>
        </w:rPr>
      </w:pPr>
    </w:p>
    <w:p w14:paraId="1E33E521" w14:textId="01D7FFFE" w:rsidR="007F7557" w:rsidRDefault="007F7557" w:rsidP="003476A6">
      <w:pPr>
        <w:spacing w:line="276" w:lineRule="auto"/>
        <w:rPr>
          <w:rFonts w:ascii="Arial" w:hAnsi="Arial" w:cs="Arial"/>
        </w:rPr>
      </w:pPr>
    </w:p>
    <w:p w14:paraId="56846B05" w14:textId="7A92A464" w:rsidR="00B7481C" w:rsidRPr="007F7557" w:rsidRDefault="00B7481C" w:rsidP="003476A6">
      <w:pPr>
        <w:spacing w:line="276" w:lineRule="auto"/>
        <w:rPr>
          <w:rFonts w:ascii="Arial" w:hAnsi="Arial" w:cs="Arial"/>
        </w:rPr>
      </w:pPr>
    </w:p>
    <w:p w14:paraId="301A812D" w14:textId="00D23B9B" w:rsidR="004D575E" w:rsidRPr="00506461" w:rsidRDefault="004D575E" w:rsidP="004D575E">
      <w:pPr>
        <w:pStyle w:val="Title"/>
        <w:numPr>
          <w:ilvl w:val="0"/>
          <w:numId w:val="4"/>
        </w:numPr>
        <w:rPr>
          <w:rFonts w:ascii="Arial" w:hAnsi="Arial" w:cs="Arial"/>
          <w:b/>
          <w:bCs/>
          <w:color w:val="7030A0"/>
          <w:sz w:val="28"/>
          <w:szCs w:val="28"/>
        </w:rPr>
      </w:pPr>
      <w:bookmarkStart w:id="14" w:name="_Toc116478194"/>
      <w:r w:rsidRPr="00506461">
        <w:rPr>
          <w:rFonts w:ascii="Arial" w:hAnsi="Arial" w:cs="Arial"/>
          <w:b/>
          <w:bCs/>
          <w:color w:val="7030A0"/>
          <w:sz w:val="28"/>
          <w:szCs w:val="28"/>
        </w:rPr>
        <w:t>Legislative Compliance</w:t>
      </w:r>
      <w:bookmarkEnd w:id="14"/>
    </w:p>
    <w:p w14:paraId="6C2822A1" w14:textId="1C45645B" w:rsidR="004D575E" w:rsidRPr="007F7557" w:rsidRDefault="004D575E" w:rsidP="004D575E">
      <w:pPr>
        <w:spacing w:line="276" w:lineRule="auto"/>
        <w:rPr>
          <w:rFonts w:ascii="Arial" w:hAnsi="Arial" w:cs="Arial"/>
        </w:rPr>
      </w:pPr>
    </w:p>
    <w:p w14:paraId="2D27AFA2" w14:textId="3D39B524" w:rsidR="004D575E" w:rsidRPr="00065B80" w:rsidRDefault="004D575E" w:rsidP="00B26C1A">
      <w:pPr>
        <w:pStyle w:val="ListParagraph"/>
        <w:numPr>
          <w:ilvl w:val="1"/>
          <w:numId w:val="4"/>
        </w:numPr>
        <w:spacing w:line="276" w:lineRule="auto"/>
        <w:rPr>
          <w:rFonts w:ascii="Arial" w:hAnsi="Arial" w:cs="Arial"/>
        </w:rPr>
      </w:pPr>
      <w:r w:rsidRPr="00065B80">
        <w:rPr>
          <w:rFonts w:ascii="Arial" w:hAnsi="Arial" w:cs="Arial"/>
        </w:rPr>
        <w:t xml:space="preserve">Under the </w:t>
      </w:r>
      <w:r w:rsidR="009071C6" w:rsidRPr="00065B80">
        <w:rPr>
          <w:rFonts w:ascii="Arial" w:hAnsi="Arial" w:cs="Arial"/>
        </w:rPr>
        <w:t xml:space="preserve">Health and Safety at Work Act (1974), </w:t>
      </w:r>
      <w:r w:rsidR="008E74A9" w:rsidRPr="00065B80">
        <w:rPr>
          <w:rFonts w:ascii="Arial" w:hAnsi="Arial" w:cs="Arial"/>
        </w:rPr>
        <w:t>employees</w:t>
      </w:r>
      <w:r w:rsidR="00036161" w:rsidRPr="00065B80">
        <w:rPr>
          <w:rFonts w:ascii="Arial" w:hAnsi="Arial" w:cs="Arial"/>
        </w:rPr>
        <w:t xml:space="preserve"> are required to carry out risk</w:t>
      </w:r>
      <w:r w:rsidR="00065B80" w:rsidRPr="00065B80">
        <w:rPr>
          <w:rFonts w:ascii="Arial" w:hAnsi="Arial" w:cs="Arial"/>
        </w:rPr>
        <w:t xml:space="preserve"> </w:t>
      </w:r>
      <w:r w:rsidR="00036161" w:rsidRPr="00065B80">
        <w:rPr>
          <w:rFonts w:ascii="Arial" w:hAnsi="Arial" w:cs="Arial"/>
        </w:rPr>
        <w:t xml:space="preserve">assessment under the </w:t>
      </w:r>
      <w:r w:rsidR="00F84611" w:rsidRPr="00065B80">
        <w:rPr>
          <w:rFonts w:ascii="Arial" w:hAnsi="Arial" w:cs="Arial"/>
        </w:rPr>
        <w:t>Management Regulations</w:t>
      </w:r>
      <w:r w:rsidR="008E74A9" w:rsidRPr="00065B80">
        <w:rPr>
          <w:rFonts w:ascii="Arial" w:hAnsi="Arial" w:cs="Arial"/>
        </w:rPr>
        <w:t xml:space="preserve"> which should include specific risk assessments for menopausal women if they are employed.</w:t>
      </w:r>
    </w:p>
    <w:p w14:paraId="6CECBECD" w14:textId="77777777" w:rsidR="00C528C0" w:rsidRPr="007F7557" w:rsidRDefault="00C528C0" w:rsidP="00C528C0">
      <w:pPr>
        <w:spacing w:line="276" w:lineRule="auto"/>
        <w:rPr>
          <w:rFonts w:ascii="Arial" w:hAnsi="Arial" w:cs="Arial"/>
        </w:rPr>
      </w:pPr>
    </w:p>
    <w:p w14:paraId="176A3691" w14:textId="4B197FC4" w:rsidR="008E74A9" w:rsidRPr="007F7557" w:rsidRDefault="008E74A9" w:rsidP="00C528C0">
      <w:pPr>
        <w:pStyle w:val="ListParagraph"/>
        <w:numPr>
          <w:ilvl w:val="1"/>
          <w:numId w:val="4"/>
        </w:numPr>
        <w:spacing w:line="276" w:lineRule="auto"/>
        <w:rPr>
          <w:rFonts w:ascii="Arial" w:hAnsi="Arial" w:cs="Arial"/>
        </w:rPr>
      </w:pPr>
      <w:r w:rsidRPr="007F7557">
        <w:rPr>
          <w:rFonts w:ascii="Arial" w:hAnsi="Arial" w:cs="Arial"/>
        </w:rPr>
        <w:t>Under the Equality Act (2010), the council as an employer, should not discriminate against</w:t>
      </w:r>
      <w:r w:rsidR="00C528C0" w:rsidRPr="007F7557">
        <w:rPr>
          <w:rFonts w:ascii="Arial" w:hAnsi="Arial" w:cs="Arial"/>
        </w:rPr>
        <w:t xml:space="preserve"> </w:t>
      </w:r>
      <w:r w:rsidRPr="007F7557">
        <w:rPr>
          <w:rFonts w:ascii="Arial" w:hAnsi="Arial" w:cs="Arial"/>
        </w:rPr>
        <w:t xml:space="preserve">employees </w:t>
      </w:r>
      <w:proofErr w:type="gramStart"/>
      <w:r w:rsidRPr="007F7557">
        <w:rPr>
          <w:rFonts w:ascii="Arial" w:hAnsi="Arial" w:cs="Arial"/>
        </w:rPr>
        <w:t>on the basis of</w:t>
      </w:r>
      <w:proofErr w:type="gramEnd"/>
      <w:r w:rsidRPr="007F7557">
        <w:rPr>
          <w:rFonts w:ascii="Arial" w:hAnsi="Arial" w:cs="Arial"/>
        </w:rPr>
        <w:t xml:space="preserve"> ‘protected characteristics’ (</w:t>
      </w:r>
      <w:r w:rsidR="00C528C0" w:rsidRPr="007F7557">
        <w:rPr>
          <w:rFonts w:ascii="Arial" w:hAnsi="Arial" w:cs="Arial"/>
        </w:rPr>
        <w:t>i.e.,</w:t>
      </w:r>
      <w:r w:rsidRPr="007F7557">
        <w:rPr>
          <w:rFonts w:ascii="Arial" w:hAnsi="Arial" w:cs="Arial"/>
        </w:rPr>
        <w:t xml:space="preserve"> age, disability, gender re-assignment, </w:t>
      </w:r>
      <w:r w:rsidR="00C528C0" w:rsidRPr="007F7557">
        <w:rPr>
          <w:rFonts w:ascii="Arial" w:hAnsi="Arial" w:cs="Arial"/>
        </w:rPr>
        <w:t xml:space="preserve">marriage and civil partnership, race, religion or belief, sex or sexual orientation). </w:t>
      </w:r>
    </w:p>
    <w:p w14:paraId="6BD028F6" w14:textId="77777777" w:rsidR="00C528C0" w:rsidRPr="007F7557" w:rsidRDefault="00C528C0" w:rsidP="00C528C0">
      <w:pPr>
        <w:pStyle w:val="Title"/>
        <w:rPr>
          <w:rFonts w:ascii="Arial" w:hAnsi="Arial" w:cs="Arial"/>
          <w:b/>
          <w:bCs/>
          <w:sz w:val="28"/>
          <w:szCs w:val="28"/>
        </w:rPr>
      </w:pPr>
    </w:p>
    <w:p w14:paraId="4DC03C3B" w14:textId="0519A8E1" w:rsidR="00C528C0" w:rsidRPr="00506461" w:rsidRDefault="00C528C0" w:rsidP="00C528C0">
      <w:pPr>
        <w:pStyle w:val="Title"/>
        <w:numPr>
          <w:ilvl w:val="0"/>
          <w:numId w:val="4"/>
        </w:numPr>
        <w:rPr>
          <w:rFonts w:ascii="Arial" w:hAnsi="Arial" w:cs="Arial"/>
          <w:b/>
          <w:bCs/>
          <w:color w:val="7030A0"/>
          <w:sz w:val="28"/>
          <w:szCs w:val="28"/>
        </w:rPr>
      </w:pPr>
      <w:bookmarkStart w:id="15" w:name="_Toc116478195"/>
      <w:r w:rsidRPr="00506461">
        <w:rPr>
          <w:rFonts w:ascii="Arial" w:hAnsi="Arial" w:cs="Arial"/>
          <w:b/>
          <w:bCs/>
          <w:color w:val="7030A0"/>
          <w:sz w:val="28"/>
          <w:szCs w:val="28"/>
        </w:rPr>
        <w:t>Trans People and the Menopause</w:t>
      </w:r>
      <w:bookmarkEnd w:id="15"/>
    </w:p>
    <w:p w14:paraId="44708174" w14:textId="2B230994" w:rsidR="00C528C0" w:rsidRPr="007F7557" w:rsidRDefault="00C528C0" w:rsidP="00C528C0">
      <w:pPr>
        <w:rPr>
          <w:rFonts w:ascii="Arial" w:hAnsi="Arial" w:cs="Arial"/>
        </w:rPr>
      </w:pPr>
    </w:p>
    <w:p w14:paraId="7A334376" w14:textId="66A1F9AC" w:rsidR="00C528C0" w:rsidRPr="00B7481C" w:rsidRDefault="00C528C0" w:rsidP="007D77A6">
      <w:pPr>
        <w:pStyle w:val="ListParagraph"/>
        <w:numPr>
          <w:ilvl w:val="1"/>
          <w:numId w:val="4"/>
        </w:numPr>
        <w:rPr>
          <w:rFonts w:ascii="Arial" w:hAnsi="Arial" w:cs="Arial"/>
        </w:rPr>
      </w:pPr>
      <w:r w:rsidRPr="00B7481C">
        <w:rPr>
          <w:rFonts w:ascii="Arial" w:hAnsi="Arial" w:cs="Arial"/>
        </w:rPr>
        <w:t xml:space="preserve">How a </w:t>
      </w:r>
      <w:r w:rsidR="008674BF" w:rsidRPr="00B7481C">
        <w:rPr>
          <w:rFonts w:ascii="Arial" w:hAnsi="Arial" w:cs="Arial"/>
        </w:rPr>
        <w:t>trans person experiences symptom</w:t>
      </w:r>
      <w:r w:rsidRPr="00B7481C">
        <w:rPr>
          <w:rFonts w:ascii="Arial" w:hAnsi="Arial" w:cs="Arial"/>
        </w:rPr>
        <w:t xml:space="preserve"> may vary depending on the age at which they</w:t>
      </w:r>
      <w:r w:rsidR="00B7481C" w:rsidRPr="00B7481C">
        <w:rPr>
          <w:rFonts w:ascii="Arial" w:hAnsi="Arial" w:cs="Arial"/>
        </w:rPr>
        <w:t xml:space="preserve"> </w:t>
      </w:r>
      <w:r w:rsidR="00B7481C">
        <w:rPr>
          <w:rFonts w:ascii="Arial" w:hAnsi="Arial" w:cs="Arial"/>
        </w:rPr>
        <w:t>t</w:t>
      </w:r>
      <w:r w:rsidRPr="00B7481C">
        <w:rPr>
          <w:rFonts w:ascii="Arial" w:hAnsi="Arial" w:cs="Arial"/>
        </w:rPr>
        <w:t>ransitioned and when in time that was (as treatments have changed and developed over time).</w:t>
      </w:r>
    </w:p>
    <w:p w14:paraId="774BF5DC" w14:textId="77777777" w:rsidR="00760A73" w:rsidRPr="007F7557" w:rsidRDefault="00760A73" w:rsidP="00C528C0">
      <w:pPr>
        <w:pStyle w:val="ListParagraph"/>
        <w:ind w:left="1035"/>
        <w:rPr>
          <w:rFonts w:ascii="Arial" w:hAnsi="Arial" w:cs="Arial"/>
        </w:rPr>
      </w:pPr>
    </w:p>
    <w:p w14:paraId="1EB24632" w14:textId="4C635EDA" w:rsidR="00C528C0" w:rsidRPr="007F7557" w:rsidRDefault="00C528C0" w:rsidP="00760A73">
      <w:pPr>
        <w:pStyle w:val="ListParagraph"/>
        <w:numPr>
          <w:ilvl w:val="1"/>
          <w:numId w:val="4"/>
        </w:numPr>
        <w:rPr>
          <w:rFonts w:ascii="Arial" w:hAnsi="Arial" w:cs="Arial"/>
        </w:rPr>
      </w:pPr>
      <w:r w:rsidRPr="007F7557">
        <w:rPr>
          <w:rFonts w:ascii="Arial" w:hAnsi="Arial" w:cs="Arial"/>
        </w:rPr>
        <w:t>Trans men (those who identify as a male but were assigned female at birth)</w:t>
      </w:r>
      <w:r w:rsidR="00760A73" w:rsidRPr="007F7557">
        <w:rPr>
          <w:rFonts w:ascii="Arial" w:hAnsi="Arial" w:cs="Arial"/>
        </w:rPr>
        <w:t xml:space="preserve"> will experience a natural menopause if their ovaries remain in place and no hormone therapy is given or if their ovaries and uterus are surgically removed. This may happen at an earlier age than commonly happens with a natural menopause.</w:t>
      </w:r>
    </w:p>
    <w:p w14:paraId="1B3AAC50" w14:textId="77777777" w:rsidR="00760A73" w:rsidRPr="007F7557" w:rsidRDefault="00760A73" w:rsidP="00760A73">
      <w:pPr>
        <w:pStyle w:val="ListParagraph"/>
        <w:ind w:left="1035"/>
        <w:rPr>
          <w:rFonts w:ascii="Arial" w:hAnsi="Arial" w:cs="Arial"/>
        </w:rPr>
      </w:pPr>
    </w:p>
    <w:p w14:paraId="6E408D4B" w14:textId="784198D2" w:rsidR="00760A73" w:rsidRPr="007F7557" w:rsidRDefault="00760A73" w:rsidP="00760A73">
      <w:pPr>
        <w:pStyle w:val="ListParagraph"/>
        <w:numPr>
          <w:ilvl w:val="1"/>
          <w:numId w:val="4"/>
        </w:numPr>
        <w:rPr>
          <w:rFonts w:ascii="Arial" w:hAnsi="Arial" w:cs="Arial"/>
        </w:rPr>
      </w:pPr>
      <w:r w:rsidRPr="007F7557">
        <w:rPr>
          <w:rFonts w:ascii="Arial" w:hAnsi="Arial" w:cs="Arial"/>
        </w:rPr>
        <w:t xml:space="preserve">Trans women (those who identify as female but were assigned male at birth) undertaking hormone therapy will usually remain on this for life and </w:t>
      </w:r>
      <w:r w:rsidR="008F6B75" w:rsidRPr="007F7557">
        <w:rPr>
          <w:rFonts w:ascii="Arial" w:hAnsi="Arial" w:cs="Arial"/>
        </w:rPr>
        <w:t xml:space="preserve">will </w:t>
      </w:r>
      <w:r w:rsidRPr="007F7557">
        <w:rPr>
          <w:rFonts w:ascii="Arial" w:hAnsi="Arial" w:cs="Arial"/>
        </w:rPr>
        <w:t xml:space="preserve">generally experience limited ‘pseudo’ menopausal (menopausal-like) symptoms unless hormone therapy is interrupted, or hormone levels are unstable. Such </w:t>
      </w:r>
      <w:r w:rsidR="006E14B3" w:rsidRPr="007F7557">
        <w:rPr>
          <w:rFonts w:ascii="Arial" w:hAnsi="Arial" w:cs="Arial"/>
        </w:rPr>
        <w:t>treatment</w:t>
      </w:r>
      <w:r w:rsidRPr="007F7557">
        <w:rPr>
          <w:rFonts w:ascii="Arial" w:hAnsi="Arial" w:cs="Arial"/>
        </w:rPr>
        <w:t xml:space="preserve"> interruptions however can be a common experience for </w:t>
      </w:r>
      <w:r w:rsidR="008F6B75" w:rsidRPr="007F7557">
        <w:rPr>
          <w:rFonts w:ascii="Arial" w:hAnsi="Arial" w:cs="Arial"/>
        </w:rPr>
        <w:t xml:space="preserve">both </w:t>
      </w:r>
      <w:r w:rsidRPr="007F7557">
        <w:rPr>
          <w:rFonts w:ascii="Arial" w:hAnsi="Arial" w:cs="Arial"/>
        </w:rPr>
        <w:t>trans women and trans men.</w:t>
      </w:r>
    </w:p>
    <w:p w14:paraId="0918A5C4" w14:textId="77777777" w:rsidR="00760A73" w:rsidRPr="007F7557" w:rsidRDefault="00760A73" w:rsidP="00760A73">
      <w:pPr>
        <w:pStyle w:val="ListParagraph"/>
        <w:rPr>
          <w:rFonts w:ascii="Arial" w:hAnsi="Arial" w:cs="Arial"/>
        </w:rPr>
      </w:pPr>
    </w:p>
    <w:p w14:paraId="3FED2E5E" w14:textId="2D0F741A" w:rsidR="00760A73" w:rsidRPr="007F7557" w:rsidRDefault="00435CA0" w:rsidP="00760A73">
      <w:pPr>
        <w:pStyle w:val="ListParagraph"/>
        <w:numPr>
          <w:ilvl w:val="1"/>
          <w:numId w:val="4"/>
        </w:numPr>
        <w:rPr>
          <w:rFonts w:ascii="Arial" w:hAnsi="Arial" w:cs="Arial"/>
        </w:rPr>
      </w:pPr>
      <w:r w:rsidRPr="007F7557">
        <w:rPr>
          <w:rFonts w:ascii="Arial" w:hAnsi="Arial" w:cs="Arial"/>
        </w:rPr>
        <w:t>T</w:t>
      </w:r>
      <w:r w:rsidR="00760A73" w:rsidRPr="007F7557">
        <w:rPr>
          <w:rFonts w:ascii="Arial" w:hAnsi="Arial" w:cs="Arial"/>
        </w:rPr>
        <w:t xml:space="preserve">rans people </w:t>
      </w:r>
      <w:r w:rsidR="00FD6320" w:rsidRPr="007F7557">
        <w:rPr>
          <w:rFonts w:ascii="Arial" w:hAnsi="Arial" w:cs="Arial"/>
        </w:rPr>
        <w:t xml:space="preserve">do not need to feel pressurised to </w:t>
      </w:r>
      <w:r w:rsidRPr="007F7557">
        <w:rPr>
          <w:rFonts w:ascii="Arial" w:hAnsi="Arial" w:cs="Arial"/>
        </w:rPr>
        <w:t>discuss</w:t>
      </w:r>
      <w:r w:rsidR="00FD6320" w:rsidRPr="007F7557">
        <w:rPr>
          <w:rFonts w:ascii="Arial" w:hAnsi="Arial" w:cs="Arial"/>
        </w:rPr>
        <w:t xml:space="preserve"> their personal menopause journey with their manager.  </w:t>
      </w:r>
      <w:r w:rsidR="004A4E20" w:rsidRPr="007F7557">
        <w:rPr>
          <w:rFonts w:ascii="Arial" w:hAnsi="Arial" w:cs="Arial"/>
        </w:rPr>
        <w:t>A</w:t>
      </w:r>
      <w:r w:rsidRPr="007F7557">
        <w:rPr>
          <w:rFonts w:ascii="Arial" w:hAnsi="Arial" w:cs="Arial"/>
        </w:rPr>
        <w:t xml:space="preserve">lternative confidential </w:t>
      </w:r>
      <w:r w:rsidR="004A4E20" w:rsidRPr="007F7557">
        <w:rPr>
          <w:rFonts w:ascii="Arial" w:hAnsi="Arial" w:cs="Arial"/>
        </w:rPr>
        <w:t xml:space="preserve">support </w:t>
      </w:r>
      <w:r w:rsidRPr="007F7557">
        <w:rPr>
          <w:rFonts w:ascii="Arial" w:hAnsi="Arial" w:cs="Arial"/>
        </w:rPr>
        <w:t xml:space="preserve">is available provided by LBE </w:t>
      </w:r>
      <w:r w:rsidR="00897250" w:rsidRPr="007F7557">
        <w:rPr>
          <w:rFonts w:ascii="Arial" w:hAnsi="Arial" w:cs="Arial"/>
        </w:rPr>
        <w:t xml:space="preserve">through the </w:t>
      </w:r>
      <w:r w:rsidR="00897250" w:rsidRPr="007F7557">
        <w:rPr>
          <w:rFonts w:ascii="Arial" w:hAnsi="Arial" w:cs="Arial"/>
          <w:b/>
          <w:bCs/>
        </w:rPr>
        <w:t>Employee Assistance Programme</w:t>
      </w:r>
      <w:r w:rsidR="00897250" w:rsidRPr="007F7557">
        <w:rPr>
          <w:rFonts w:ascii="Arial" w:hAnsi="Arial" w:cs="Arial"/>
        </w:rPr>
        <w:t xml:space="preserve"> </w:t>
      </w:r>
      <w:r w:rsidR="009D5F39" w:rsidRPr="007F7557">
        <w:rPr>
          <w:rFonts w:ascii="Arial" w:hAnsi="Arial" w:cs="Arial"/>
        </w:rPr>
        <w:t>on 0800 328 1437</w:t>
      </w:r>
      <w:r w:rsidR="00A41042" w:rsidRPr="007F7557">
        <w:rPr>
          <w:rFonts w:ascii="Arial" w:hAnsi="Arial" w:cs="Arial"/>
        </w:rPr>
        <w:t xml:space="preserve"> or by logging on to employeeassistance.org.uk (access code</w:t>
      </w:r>
      <w:r w:rsidR="00CF2D6F" w:rsidRPr="007F7557">
        <w:rPr>
          <w:rFonts w:ascii="Arial" w:hAnsi="Arial" w:cs="Arial"/>
        </w:rPr>
        <w:t xml:space="preserve">: Enfield).  </w:t>
      </w:r>
    </w:p>
    <w:p w14:paraId="39A92AFA" w14:textId="6D5BCF56" w:rsidR="004A37E9" w:rsidRDefault="004A37E9" w:rsidP="003105BC">
      <w:pPr>
        <w:pStyle w:val="ListParagraph"/>
        <w:rPr>
          <w:rFonts w:ascii="Arial" w:hAnsi="Arial" w:cs="Arial"/>
        </w:rPr>
      </w:pPr>
    </w:p>
    <w:p w14:paraId="762E01D6" w14:textId="5E0968A6" w:rsidR="00506461" w:rsidRDefault="00506461" w:rsidP="003105BC">
      <w:pPr>
        <w:pStyle w:val="ListParagraph"/>
        <w:rPr>
          <w:rFonts w:ascii="Arial" w:hAnsi="Arial" w:cs="Arial"/>
        </w:rPr>
      </w:pPr>
    </w:p>
    <w:p w14:paraId="2A009687" w14:textId="739B73EF" w:rsidR="00506461" w:rsidRDefault="00506461" w:rsidP="003105BC">
      <w:pPr>
        <w:pStyle w:val="ListParagraph"/>
        <w:rPr>
          <w:rFonts w:ascii="Arial" w:hAnsi="Arial" w:cs="Arial"/>
        </w:rPr>
      </w:pPr>
    </w:p>
    <w:p w14:paraId="2DBB8F30" w14:textId="0F70E58E" w:rsidR="00506461" w:rsidRDefault="00506461" w:rsidP="003105BC">
      <w:pPr>
        <w:pStyle w:val="ListParagraph"/>
        <w:rPr>
          <w:rFonts w:ascii="Arial" w:hAnsi="Arial" w:cs="Arial"/>
        </w:rPr>
      </w:pPr>
    </w:p>
    <w:p w14:paraId="79232624" w14:textId="547B1DB3" w:rsidR="00506461" w:rsidRDefault="00506461" w:rsidP="003105BC">
      <w:pPr>
        <w:pStyle w:val="ListParagraph"/>
        <w:rPr>
          <w:rFonts w:ascii="Arial" w:hAnsi="Arial" w:cs="Arial"/>
        </w:rPr>
      </w:pPr>
    </w:p>
    <w:p w14:paraId="122F4827" w14:textId="69E7059C" w:rsidR="00506461" w:rsidRDefault="00506461" w:rsidP="003105BC">
      <w:pPr>
        <w:pStyle w:val="ListParagraph"/>
        <w:rPr>
          <w:rFonts w:ascii="Arial" w:hAnsi="Arial" w:cs="Arial"/>
        </w:rPr>
      </w:pPr>
    </w:p>
    <w:p w14:paraId="5ECF2236" w14:textId="4B606B13" w:rsidR="00065B80" w:rsidRDefault="00065B80" w:rsidP="003105BC">
      <w:pPr>
        <w:pStyle w:val="ListParagraph"/>
        <w:rPr>
          <w:rFonts w:ascii="Arial" w:hAnsi="Arial" w:cs="Arial"/>
        </w:rPr>
      </w:pPr>
    </w:p>
    <w:p w14:paraId="4CF8A29A" w14:textId="77777777" w:rsidR="00065B80" w:rsidRDefault="00065B80" w:rsidP="003105BC">
      <w:pPr>
        <w:pStyle w:val="ListParagraph"/>
        <w:rPr>
          <w:rFonts w:ascii="Arial" w:hAnsi="Arial" w:cs="Arial"/>
        </w:rPr>
      </w:pPr>
    </w:p>
    <w:p w14:paraId="1969AB81" w14:textId="05E52A6A" w:rsidR="00506461" w:rsidRDefault="00506461" w:rsidP="003105BC">
      <w:pPr>
        <w:pStyle w:val="ListParagraph"/>
        <w:rPr>
          <w:rFonts w:ascii="Arial" w:hAnsi="Arial" w:cs="Arial"/>
        </w:rPr>
      </w:pPr>
    </w:p>
    <w:p w14:paraId="4398E0FA" w14:textId="05539929" w:rsidR="00506461" w:rsidRDefault="00506461" w:rsidP="003105BC">
      <w:pPr>
        <w:pStyle w:val="ListParagraph"/>
        <w:rPr>
          <w:rFonts w:ascii="Arial" w:hAnsi="Arial" w:cs="Arial"/>
        </w:rPr>
      </w:pPr>
    </w:p>
    <w:p w14:paraId="73276AAC" w14:textId="77777777" w:rsidR="00F53904" w:rsidRPr="007F7557" w:rsidRDefault="00F53904" w:rsidP="003105BC">
      <w:pPr>
        <w:pStyle w:val="ListParagraph"/>
        <w:rPr>
          <w:rFonts w:ascii="Arial" w:hAnsi="Arial" w:cs="Arial"/>
        </w:rPr>
      </w:pPr>
    </w:p>
    <w:p w14:paraId="695CFC39" w14:textId="5A7FA10B" w:rsidR="00897250" w:rsidRPr="007F7557" w:rsidRDefault="00897250" w:rsidP="00897250">
      <w:pPr>
        <w:rPr>
          <w:rFonts w:ascii="Arial" w:hAnsi="Arial" w:cs="Arial"/>
        </w:rPr>
      </w:pPr>
    </w:p>
    <w:p w14:paraId="6D520AEB" w14:textId="1E24DD4D" w:rsidR="00897250" w:rsidRPr="00506461" w:rsidRDefault="00897250" w:rsidP="00025B87">
      <w:pPr>
        <w:pStyle w:val="Title"/>
        <w:numPr>
          <w:ilvl w:val="0"/>
          <w:numId w:val="4"/>
        </w:numPr>
        <w:ind w:hanging="294"/>
        <w:rPr>
          <w:rFonts w:ascii="Arial" w:hAnsi="Arial" w:cs="Arial"/>
          <w:b/>
          <w:bCs/>
          <w:color w:val="7030A0"/>
          <w:sz w:val="28"/>
          <w:szCs w:val="28"/>
        </w:rPr>
      </w:pPr>
      <w:bookmarkStart w:id="16" w:name="_Toc116478196"/>
      <w:r w:rsidRPr="00506461">
        <w:rPr>
          <w:rFonts w:ascii="Arial" w:hAnsi="Arial" w:cs="Arial"/>
          <w:b/>
          <w:bCs/>
          <w:color w:val="7030A0"/>
          <w:sz w:val="28"/>
          <w:szCs w:val="28"/>
        </w:rPr>
        <w:t>Risk Assessments</w:t>
      </w:r>
      <w:bookmarkEnd w:id="16"/>
    </w:p>
    <w:p w14:paraId="21FA951D" w14:textId="77777777" w:rsidR="00C528C0" w:rsidRPr="007F7557" w:rsidRDefault="00C528C0" w:rsidP="00C528C0">
      <w:pPr>
        <w:pStyle w:val="Pa0"/>
        <w:spacing w:line="276" w:lineRule="auto"/>
        <w:rPr>
          <w:rFonts w:ascii="Arial" w:hAnsi="Arial" w:cs="Arial"/>
          <w:sz w:val="22"/>
          <w:szCs w:val="22"/>
        </w:rPr>
      </w:pPr>
    </w:p>
    <w:p w14:paraId="25373867" w14:textId="128D1EB0" w:rsidR="00C528C0" w:rsidRPr="007F7557" w:rsidRDefault="00897250" w:rsidP="00025B87">
      <w:pPr>
        <w:pStyle w:val="Pa0"/>
        <w:numPr>
          <w:ilvl w:val="1"/>
          <w:numId w:val="4"/>
        </w:numPr>
        <w:spacing w:line="276" w:lineRule="auto"/>
        <w:ind w:hanging="609"/>
        <w:rPr>
          <w:rFonts w:ascii="Arial" w:hAnsi="Arial" w:cs="Arial"/>
          <w:color w:val="000000"/>
          <w:sz w:val="22"/>
          <w:szCs w:val="22"/>
        </w:rPr>
      </w:pPr>
      <w:r w:rsidRPr="007F7557">
        <w:rPr>
          <w:rFonts w:ascii="Arial" w:hAnsi="Arial" w:cs="Arial"/>
          <w:color w:val="000000"/>
          <w:sz w:val="22"/>
          <w:szCs w:val="22"/>
        </w:rPr>
        <w:t>Managers should ensure risk assessments consider the specific requirements of menopausal staff and help ensure that the working environment is suitable and as far as practicable, should not aggravate symptoms.</w:t>
      </w:r>
      <w:r w:rsidR="006D09AE" w:rsidRPr="007F7557">
        <w:rPr>
          <w:rFonts w:ascii="Arial" w:hAnsi="Arial" w:cs="Arial"/>
          <w:color w:val="000000"/>
          <w:sz w:val="22"/>
          <w:szCs w:val="22"/>
        </w:rPr>
        <w:t xml:space="preserve"> The risk assessment will help to identify any potential control measures which may be required.</w:t>
      </w:r>
    </w:p>
    <w:p w14:paraId="4ADEFA03" w14:textId="672A2825" w:rsidR="006D09AE" w:rsidRPr="007F7557" w:rsidRDefault="006D09AE" w:rsidP="006D09AE">
      <w:pPr>
        <w:rPr>
          <w:rFonts w:ascii="Arial" w:hAnsi="Arial" w:cs="Arial"/>
        </w:rPr>
      </w:pPr>
    </w:p>
    <w:p w14:paraId="1D6DB3D7" w14:textId="611C0619" w:rsidR="006D09AE" w:rsidRPr="007F7557" w:rsidRDefault="006D09AE" w:rsidP="00025B87">
      <w:pPr>
        <w:pStyle w:val="ListParagraph"/>
        <w:numPr>
          <w:ilvl w:val="1"/>
          <w:numId w:val="4"/>
        </w:numPr>
        <w:ind w:hanging="609"/>
        <w:rPr>
          <w:rFonts w:ascii="Arial" w:hAnsi="Arial" w:cs="Arial"/>
        </w:rPr>
      </w:pPr>
      <w:r w:rsidRPr="007F7557">
        <w:rPr>
          <w:rFonts w:ascii="Arial" w:hAnsi="Arial" w:cs="Arial"/>
        </w:rPr>
        <w:t>Common issues that may need consideration are workplace temperatures and ventilation, access to adequate toilet and washing facilities and sources of workplace stress.</w:t>
      </w:r>
    </w:p>
    <w:p w14:paraId="5752F239" w14:textId="5F182A09" w:rsidR="006D09AE" w:rsidRPr="007F7557" w:rsidRDefault="006D09AE" w:rsidP="006D09AE">
      <w:pPr>
        <w:rPr>
          <w:rFonts w:ascii="Arial" w:hAnsi="Arial" w:cs="Arial"/>
        </w:rPr>
      </w:pPr>
    </w:p>
    <w:p w14:paraId="527B8A1A" w14:textId="40568857" w:rsidR="00C528C0" w:rsidRPr="00506461" w:rsidRDefault="006D09AE" w:rsidP="00025B87">
      <w:pPr>
        <w:pStyle w:val="Pa0"/>
        <w:numPr>
          <w:ilvl w:val="0"/>
          <w:numId w:val="4"/>
        </w:numPr>
        <w:spacing w:line="276" w:lineRule="auto"/>
        <w:ind w:hanging="294"/>
        <w:rPr>
          <w:rFonts w:ascii="Arial" w:hAnsi="Arial" w:cs="Arial"/>
          <w:color w:val="7030A0"/>
        </w:rPr>
      </w:pPr>
      <w:bookmarkStart w:id="17" w:name="_Toc116478197"/>
      <w:r w:rsidRPr="00506461">
        <w:rPr>
          <w:rStyle w:val="TitleChar"/>
          <w:rFonts w:ascii="Arial" w:hAnsi="Arial" w:cs="Arial"/>
          <w:b/>
          <w:bCs/>
          <w:color w:val="7030A0"/>
          <w:sz w:val="28"/>
          <w:szCs w:val="28"/>
        </w:rPr>
        <w:t xml:space="preserve">Flexible </w:t>
      </w:r>
      <w:r w:rsidR="004843B5" w:rsidRPr="00506461">
        <w:rPr>
          <w:rStyle w:val="TitleChar"/>
          <w:rFonts w:ascii="Arial" w:hAnsi="Arial" w:cs="Arial"/>
          <w:b/>
          <w:bCs/>
          <w:color w:val="7030A0"/>
          <w:sz w:val="28"/>
          <w:szCs w:val="28"/>
        </w:rPr>
        <w:t>Working Hours</w:t>
      </w:r>
      <w:bookmarkEnd w:id="17"/>
      <w:r w:rsidR="004843B5" w:rsidRPr="00506461">
        <w:rPr>
          <w:rStyle w:val="TitleChar"/>
          <w:rFonts w:ascii="Arial" w:hAnsi="Arial" w:cs="Arial"/>
          <w:b/>
          <w:bCs/>
          <w:color w:val="7030A0"/>
          <w:sz w:val="28"/>
          <w:szCs w:val="28"/>
        </w:rPr>
        <w:t xml:space="preserve"> </w:t>
      </w:r>
      <w:r w:rsidR="0029672D" w:rsidRPr="00506461">
        <w:rPr>
          <w:rFonts w:ascii="Arial" w:hAnsi="Arial" w:cs="Arial"/>
          <w:color w:val="7030A0"/>
        </w:rPr>
        <w:t xml:space="preserve">     </w:t>
      </w:r>
      <w:r w:rsidRPr="00506461">
        <w:rPr>
          <w:rFonts w:ascii="Arial" w:hAnsi="Arial" w:cs="Arial"/>
          <w:color w:val="7030A0"/>
        </w:rPr>
        <w:t xml:space="preserve"> </w:t>
      </w:r>
    </w:p>
    <w:p w14:paraId="5E34137A" w14:textId="1FE4C3B9" w:rsidR="00C528C0" w:rsidRPr="007F7557" w:rsidRDefault="00C528C0" w:rsidP="00760A73">
      <w:pPr>
        <w:pStyle w:val="Pa0"/>
        <w:spacing w:line="276" w:lineRule="auto"/>
        <w:ind w:left="720" w:hanging="720"/>
        <w:rPr>
          <w:rFonts w:ascii="Arial" w:hAnsi="Arial" w:cs="Arial"/>
          <w:color w:val="000000"/>
        </w:rPr>
      </w:pPr>
      <w:r w:rsidRPr="007F7557">
        <w:rPr>
          <w:rFonts w:ascii="Arial" w:hAnsi="Arial" w:cs="Arial"/>
          <w:color w:val="000000"/>
        </w:rPr>
        <w:t xml:space="preserve"> </w:t>
      </w:r>
    </w:p>
    <w:p w14:paraId="21F1C3ED" w14:textId="1D18084F" w:rsidR="00A20BC2" w:rsidRPr="007F7557" w:rsidRDefault="00263544" w:rsidP="00025B87">
      <w:pPr>
        <w:ind w:left="993" w:hanging="567"/>
        <w:rPr>
          <w:rFonts w:ascii="Arial" w:hAnsi="Arial" w:cs="Arial"/>
        </w:rPr>
      </w:pPr>
      <w:r w:rsidRPr="007F7557">
        <w:rPr>
          <w:rFonts w:ascii="Arial" w:hAnsi="Arial" w:cs="Arial"/>
        </w:rPr>
        <w:t xml:space="preserve">9.1 </w:t>
      </w:r>
      <w:r w:rsidRPr="007F7557">
        <w:rPr>
          <w:rFonts w:ascii="Arial" w:hAnsi="Arial" w:cs="Arial"/>
        </w:rPr>
        <w:tab/>
      </w:r>
      <w:r w:rsidR="00524CA2" w:rsidRPr="007F7557">
        <w:rPr>
          <w:rFonts w:ascii="Arial" w:hAnsi="Arial" w:cs="Arial"/>
        </w:rPr>
        <w:t xml:space="preserve">The Council understands the importance of work life balance and operates a discretionary Flexible Working Hours scheme to help you manage your job and personal life more effectively. </w:t>
      </w:r>
    </w:p>
    <w:p w14:paraId="45DEC076" w14:textId="77777777" w:rsidR="00A20BC2" w:rsidRPr="007F7557" w:rsidRDefault="00524CA2" w:rsidP="00F32BF8">
      <w:pPr>
        <w:ind w:left="720" w:firstLine="273"/>
        <w:rPr>
          <w:rFonts w:ascii="Arial" w:hAnsi="Arial" w:cs="Arial"/>
        </w:rPr>
      </w:pPr>
      <w:r w:rsidRPr="007F7557">
        <w:rPr>
          <w:rFonts w:ascii="Arial" w:hAnsi="Arial" w:cs="Arial"/>
        </w:rPr>
        <w:t xml:space="preserve">This scheme is based on a mutual understanding that your individual flexibility will: </w:t>
      </w:r>
    </w:p>
    <w:p w14:paraId="0C36C363" w14:textId="77777777" w:rsidR="00A20BC2" w:rsidRPr="007F7557" w:rsidRDefault="00524CA2" w:rsidP="00F32BF8">
      <w:pPr>
        <w:ind w:left="720" w:firstLine="720"/>
        <w:rPr>
          <w:rFonts w:ascii="Arial" w:hAnsi="Arial" w:cs="Arial"/>
        </w:rPr>
      </w:pPr>
      <w:r w:rsidRPr="007F7557">
        <w:rPr>
          <w:rFonts w:ascii="Arial" w:hAnsi="Arial" w:cs="Arial"/>
        </w:rPr>
        <w:t xml:space="preserve">• Ensure delivery of business priorities </w:t>
      </w:r>
    </w:p>
    <w:p w14:paraId="0DE8EF87" w14:textId="77777777" w:rsidR="00A20BC2" w:rsidRPr="007F7557" w:rsidRDefault="00524CA2" w:rsidP="00F32BF8">
      <w:pPr>
        <w:ind w:left="720" w:firstLine="720"/>
        <w:rPr>
          <w:rFonts w:ascii="Arial" w:hAnsi="Arial" w:cs="Arial"/>
        </w:rPr>
      </w:pPr>
      <w:r w:rsidRPr="007F7557">
        <w:rPr>
          <w:rFonts w:ascii="Arial" w:hAnsi="Arial" w:cs="Arial"/>
        </w:rPr>
        <w:t xml:space="preserve">• Meet the needs of our customers </w:t>
      </w:r>
    </w:p>
    <w:p w14:paraId="0D0A10C7" w14:textId="77777777" w:rsidR="00A20BC2" w:rsidRPr="007F7557" w:rsidRDefault="00524CA2" w:rsidP="00F32BF8">
      <w:pPr>
        <w:ind w:left="720" w:firstLine="720"/>
        <w:rPr>
          <w:rFonts w:ascii="Arial" w:hAnsi="Arial" w:cs="Arial"/>
        </w:rPr>
      </w:pPr>
      <w:r w:rsidRPr="007F7557">
        <w:rPr>
          <w:rFonts w:ascii="Arial" w:hAnsi="Arial" w:cs="Arial"/>
        </w:rPr>
        <w:t xml:space="preserve">• Contribute to the resilience of the team </w:t>
      </w:r>
    </w:p>
    <w:p w14:paraId="6680FC2C" w14:textId="064891D1" w:rsidR="00A20BC2" w:rsidRPr="007F7557" w:rsidRDefault="00524CA2" w:rsidP="00C150F1">
      <w:pPr>
        <w:ind w:left="720" w:firstLine="720"/>
        <w:rPr>
          <w:rFonts w:ascii="Arial" w:hAnsi="Arial" w:cs="Arial"/>
        </w:rPr>
      </w:pPr>
      <w:r w:rsidRPr="007F7557">
        <w:rPr>
          <w:rFonts w:ascii="Arial" w:hAnsi="Arial" w:cs="Arial"/>
        </w:rPr>
        <w:t xml:space="preserve">• Support your overall health and wellbeing </w:t>
      </w:r>
    </w:p>
    <w:p w14:paraId="290EAA3C" w14:textId="77777777" w:rsidR="00C150F1" w:rsidRPr="007F7557" w:rsidRDefault="00C150F1" w:rsidP="00F32BF8">
      <w:pPr>
        <w:ind w:left="720" w:firstLine="720"/>
        <w:rPr>
          <w:rFonts w:ascii="Arial" w:hAnsi="Arial" w:cs="Arial"/>
        </w:rPr>
      </w:pPr>
    </w:p>
    <w:p w14:paraId="50899EF3" w14:textId="4973F0A1" w:rsidR="00A20BC2" w:rsidRPr="007F7557" w:rsidRDefault="00263544" w:rsidP="00025B87">
      <w:pPr>
        <w:ind w:left="993" w:hanging="567"/>
        <w:rPr>
          <w:rFonts w:ascii="Arial" w:hAnsi="Arial" w:cs="Arial"/>
        </w:rPr>
      </w:pPr>
      <w:r w:rsidRPr="007F7557">
        <w:rPr>
          <w:rFonts w:ascii="Arial" w:hAnsi="Arial" w:cs="Arial"/>
        </w:rPr>
        <w:t xml:space="preserve">9.2 </w:t>
      </w:r>
      <w:r w:rsidRPr="007F7557">
        <w:rPr>
          <w:rFonts w:ascii="Arial" w:hAnsi="Arial" w:cs="Arial"/>
        </w:rPr>
        <w:tab/>
      </w:r>
      <w:r w:rsidR="00524CA2" w:rsidRPr="007F7557">
        <w:rPr>
          <w:rFonts w:ascii="Arial" w:hAnsi="Arial" w:cs="Arial"/>
        </w:rPr>
        <w:t xml:space="preserve">The scheme applies to </w:t>
      </w:r>
      <w:proofErr w:type="gramStart"/>
      <w:r w:rsidR="00524CA2" w:rsidRPr="007F7557">
        <w:rPr>
          <w:rFonts w:ascii="Arial" w:hAnsi="Arial" w:cs="Arial"/>
        </w:rPr>
        <w:t>the majority of</w:t>
      </w:r>
      <w:proofErr w:type="gramEnd"/>
      <w:r w:rsidR="00524CA2" w:rsidRPr="007F7557">
        <w:rPr>
          <w:rFonts w:ascii="Arial" w:hAnsi="Arial" w:cs="Arial"/>
        </w:rPr>
        <w:t xml:space="preserve"> temporary and permanent employees except Hay graded staff. </w:t>
      </w:r>
    </w:p>
    <w:p w14:paraId="2635487B" w14:textId="079EE616" w:rsidR="00524CA2" w:rsidRPr="007F7557" w:rsidRDefault="00524CA2" w:rsidP="00F32BF8">
      <w:pPr>
        <w:ind w:left="993"/>
        <w:rPr>
          <w:rFonts w:ascii="Arial" w:hAnsi="Arial" w:cs="Arial"/>
        </w:rPr>
      </w:pPr>
      <w:r w:rsidRPr="007F7557">
        <w:rPr>
          <w:rFonts w:ascii="Arial" w:hAnsi="Arial" w:cs="Arial"/>
        </w:rPr>
        <w:t>It may not operate in some jobs or areas due to operational requirements or use may be restricted to ensure that business needs are met. This would include staff that have to start and finish work at specific times to cover opening times as well as those on shifts and rotas such as catering and waste services</w:t>
      </w:r>
      <w:r w:rsidR="00A20BC2" w:rsidRPr="007F7557">
        <w:rPr>
          <w:rFonts w:ascii="Arial" w:hAnsi="Arial" w:cs="Arial"/>
        </w:rPr>
        <w:t>.</w:t>
      </w:r>
    </w:p>
    <w:p w14:paraId="7445AA1F" w14:textId="061D472A" w:rsidR="00A20BC2" w:rsidRPr="007F7557" w:rsidRDefault="00A20BC2" w:rsidP="00A20BC2">
      <w:pPr>
        <w:ind w:left="720"/>
        <w:rPr>
          <w:rFonts w:ascii="Arial" w:hAnsi="Arial" w:cs="Arial"/>
        </w:rPr>
      </w:pPr>
    </w:p>
    <w:p w14:paraId="2C3FD400" w14:textId="2AE13234" w:rsidR="00A20BC2" w:rsidRPr="007F7557" w:rsidRDefault="00A20BC2" w:rsidP="00025B87">
      <w:pPr>
        <w:pStyle w:val="ListParagraph"/>
        <w:numPr>
          <w:ilvl w:val="1"/>
          <w:numId w:val="24"/>
        </w:numPr>
        <w:ind w:hanging="218"/>
        <w:rPr>
          <w:rFonts w:ascii="Arial" w:hAnsi="Arial" w:cs="Arial"/>
        </w:rPr>
      </w:pPr>
      <w:r w:rsidRPr="007F7557">
        <w:rPr>
          <w:rFonts w:ascii="Arial" w:hAnsi="Arial" w:cs="Arial"/>
        </w:rPr>
        <w:t xml:space="preserve">To find out more about </w:t>
      </w:r>
      <w:r w:rsidR="008A4B61" w:rsidRPr="007F7557">
        <w:rPr>
          <w:rFonts w:ascii="Arial" w:hAnsi="Arial" w:cs="Arial"/>
        </w:rPr>
        <w:t xml:space="preserve">flexible working hours view the policy </w:t>
      </w:r>
      <w:hyperlink r:id="rId16" w:history="1">
        <w:r w:rsidR="008A4B61" w:rsidRPr="007F7557">
          <w:rPr>
            <w:rStyle w:val="Hyperlink"/>
            <w:rFonts w:ascii="Arial" w:hAnsi="Arial" w:cs="Arial"/>
          </w:rPr>
          <w:t>here</w:t>
        </w:r>
      </w:hyperlink>
      <w:r w:rsidR="008A4B61" w:rsidRPr="007F7557">
        <w:rPr>
          <w:rFonts w:ascii="Arial" w:hAnsi="Arial" w:cs="Arial"/>
        </w:rPr>
        <w:t xml:space="preserve">.  </w:t>
      </w:r>
    </w:p>
    <w:p w14:paraId="1D30F26A" w14:textId="7982BA98" w:rsidR="00964D83" w:rsidRDefault="00964D83">
      <w:pPr>
        <w:ind w:left="993" w:hanging="709"/>
        <w:rPr>
          <w:rFonts w:ascii="Arial" w:hAnsi="Arial" w:cs="Arial"/>
        </w:rPr>
      </w:pPr>
    </w:p>
    <w:p w14:paraId="273D5274" w14:textId="76910215" w:rsidR="00065B80" w:rsidRDefault="00065B80">
      <w:pPr>
        <w:ind w:left="993" w:hanging="709"/>
        <w:rPr>
          <w:rFonts w:ascii="Arial" w:hAnsi="Arial" w:cs="Arial"/>
        </w:rPr>
      </w:pPr>
    </w:p>
    <w:p w14:paraId="3409C695" w14:textId="77777777" w:rsidR="00065B80" w:rsidRPr="007F7557" w:rsidRDefault="00065B80">
      <w:pPr>
        <w:ind w:left="993" w:hanging="709"/>
        <w:rPr>
          <w:rFonts w:ascii="Arial" w:hAnsi="Arial" w:cs="Arial"/>
        </w:rPr>
      </w:pPr>
    </w:p>
    <w:p w14:paraId="01A8F2B1" w14:textId="77777777" w:rsidR="00012EEB" w:rsidRPr="00012EEB" w:rsidRDefault="00012EEB" w:rsidP="00012EEB"/>
    <w:p w14:paraId="520D037E" w14:textId="66E81454" w:rsidR="00341DE0" w:rsidRDefault="00341DE0" w:rsidP="003476A6">
      <w:pPr>
        <w:spacing w:line="276" w:lineRule="auto"/>
        <w:rPr>
          <w:rFonts w:ascii="Arial" w:hAnsi="Arial" w:cs="Arial"/>
        </w:rPr>
      </w:pPr>
    </w:p>
    <w:p w14:paraId="7060C06A" w14:textId="4AC2A3E9" w:rsidR="00FA37FF" w:rsidRDefault="00FA37FF" w:rsidP="003476A6">
      <w:pPr>
        <w:spacing w:line="276" w:lineRule="auto"/>
        <w:rPr>
          <w:rFonts w:ascii="Arial" w:hAnsi="Arial" w:cs="Arial"/>
        </w:rPr>
      </w:pPr>
    </w:p>
    <w:p w14:paraId="2816EFCC" w14:textId="77777777" w:rsidR="00FA37FF" w:rsidRPr="007F7557" w:rsidRDefault="00FA37FF" w:rsidP="003476A6">
      <w:pPr>
        <w:spacing w:line="276" w:lineRule="auto"/>
        <w:rPr>
          <w:rFonts w:ascii="Arial" w:hAnsi="Arial" w:cs="Arial"/>
        </w:rPr>
      </w:pPr>
    </w:p>
    <w:p w14:paraId="35B19350" w14:textId="4038A8A2" w:rsidR="00EB1ACA" w:rsidRPr="00025B87" w:rsidRDefault="00B040E9" w:rsidP="00F61F75">
      <w:pPr>
        <w:pStyle w:val="Title"/>
        <w:numPr>
          <w:ilvl w:val="0"/>
          <w:numId w:val="4"/>
        </w:numPr>
        <w:rPr>
          <w:rFonts w:ascii="Arial" w:hAnsi="Arial" w:cs="Arial"/>
          <w:b/>
          <w:bCs/>
          <w:color w:val="7030A0"/>
          <w:sz w:val="28"/>
          <w:szCs w:val="28"/>
        </w:rPr>
      </w:pPr>
      <w:r w:rsidRPr="00025B87">
        <w:rPr>
          <w:rFonts w:ascii="Arial" w:hAnsi="Arial" w:cs="Arial"/>
          <w:b/>
          <w:bCs/>
          <w:color w:val="7030A0"/>
          <w:sz w:val="28"/>
          <w:szCs w:val="28"/>
        </w:rPr>
        <w:t xml:space="preserve"> </w:t>
      </w:r>
      <w:bookmarkStart w:id="18" w:name="_Toc116478198"/>
      <w:r w:rsidRPr="00025B87">
        <w:rPr>
          <w:rFonts w:ascii="Arial" w:hAnsi="Arial" w:cs="Arial"/>
          <w:b/>
          <w:bCs/>
          <w:color w:val="7030A0"/>
          <w:sz w:val="28"/>
          <w:szCs w:val="28"/>
        </w:rPr>
        <w:t xml:space="preserve">Resources and Links to Further Information </w:t>
      </w:r>
      <w:r w:rsidR="00665856" w:rsidRPr="00025B87">
        <w:rPr>
          <w:rFonts w:ascii="Arial" w:hAnsi="Arial" w:cs="Arial"/>
          <w:b/>
          <w:bCs/>
          <w:color w:val="7030A0"/>
          <w:sz w:val="28"/>
          <w:szCs w:val="28"/>
        </w:rPr>
        <w:t>and Support</w:t>
      </w:r>
      <w:bookmarkEnd w:id="18"/>
    </w:p>
    <w:p w14:paraId="4B007F50" w14:textId="6D21000B" w:rsidR="005D08D5" w:rsidRPr="007F7557" w:rsidRDefault="005D08D5" w:rsidP="003476A6">
      <w:pPr>
        <w:spacing w:line="276" w:lineRule="auto"/>
        <w:rPr>
          <w:rFonts w:ascii="Arial" w:hAnsi="Arial" w:cs="Arial"/>
        </w:rPr>
      </w:pPr>
    </w:p>
    <w:p w14:paraId="7711B3B5" w14:textId="16CD675C" w:rsidR="00B040E9" w:rsidRPr="007F7557" w:rsidRDefault="00B62D63" w:rsidP="00C3519C">
      <w:pPr>
        <w:pStyle w:val="ListParagraph"/>
        <w:numPr>
          <w:ilvl w:val="0"/>
          <w:numId w:val="22"/>
        </w:numPr>
        <w:spacing w:line="276" w:lineRule="auto"/>
        <w:rPr>
          <w:rStyle w:val="Hyperlink"/>
          <w:rFonts w:ascii="Arial" w:hAnsi="Arial" w:cs="Arial"/>
          <w:color w:val="auto"/>
          <w:u w:val="none"/>
        </w:rPr>
      </w:pPr>
      <w:hyperlink r:id="rId17" w:history="1">
        <w:r w:rsidR="00B040E9" w:rsidRPr="007F7557">
          <w:rPr>
            <w:rStyle w:val="Hyperlink"/>
            <w:rFonts w:ascii="Arial" w:hAnsi="Arial" w:cs="Arial"/>
          </w:rPr>
          <w:t>Menopause and Diet: Food Facts British Dietetic Association</w:t>
        </w:r>
      </w:hyperlink>
    </w:p>
    <w:p w14:paraId="61030185" w14:textId="77777777" w:rsidR="00AF342A" w:rsidRPr="007F7557" w:rsidRDefault="00AF342A" w:rsidP="00AF342A">
      <w:pPr>
        <w:pStyle w:val="ListParagraph"/>
        <w:spacing w:line="276" w:lineRule="auto"/>
        <w:rPr>
          <w:rFonts w:ascii="Arial" w:hAnsi="Arial" w:cs="Arial"/>
        </w:rPr>
      </w:pPr>
    </w:p>
    <w:p w14:paraId="5D245AA4" w14:textId="00113E0B" w:rsidR="00C3519C" w:rsidRPr="007F7557" w:rsidRDefault="00B62D63" w:rsidP="00C3519C">
      <w:pPr>
        <w:pStyle w:val="ListParagraph"/>
        <w:numPr>
          <w:ilvl w:val="0"/>
          <w:numId w:val="22"/>
        </w:numPr>
        <w:autoSpaceDE w:val="0"/>
        <w:autoSpaceDN w:val="0"/>
        <w:adjustRightInd w:val="0"/>
        <w:spacing w:after="0" w:line="201" w:lineRule="atLeast"/>
        <w:rPr>
          <w:rStyle w:val="Hyperlink"/>
          <w:rFonts w:ascii="Arial" w:hAnsi="Arial" w:cs="Arial"/>
          <w:color w:val="auto"/>
          <w:u w:val="none"/>
        </w:rPr>
      </w:pPr>
      <w:hyperlink r:id="rId18" w:history="1">
        <w:r w:rsidR="00C3519C" w:rsidRPr="007F7557">
          <w:rPr>
            <w:rStyle w:val="Hyperlink"/>
            <w:rFonts w:ascii="Arial" w:hAnsi="Arial" w:cs="Arial"/>
          </w:rPr>
          <w:t>NHS Choices – menopause</w:t>
        </w:r>
      </w:hyperlink>
    </w:p>
    <w:p w14:paraId="1A53DCB6" w14:textId="77777777" w:rsidR="00AF342A" w:rsidRPr="007F7557" w:rsidRDefault="00AF342A" w:rsidP="00AF342A">
      <w:pPr>
        <w:pStyle w:val="ListParagraph"/>
        <w:rPr>
          <w:rFonts w:ascii="Arial" w:hAnsi="Arial" w:cs="Arial"/>
        </w:rPr>
      </w:pPr>
    </w:p>
    <w:p w14:paraId="3085DBF4" w14:textId="275B44A3" w:rsidR="00AF342A" w:rsidRPr="007F7557" w:rsidRDefault="00B62D63" w:rsidP="00C3519C">
      <w:pPr>
        <w:pStyle w:val="ListParagraph"/>
        <w:numPr>
          <w:ilvl w:val="0"/>
          <w:numId w:val="22"/>
        </w:numPr>
        <w:autoSpaceDE w:val="0"/>
        <w:autoSpaceDN w:val="0"/>
        <w:adjustRightInd w:val="0"/>
        <w:spacing w:after="0" w:line="201" w:lineRule="atLeast"/>
        <w:rPr>
          <w:rFonts w:ascii="Arial" w:hAnsi="Arial" w:cs="Arial"/>
        </w:rPr>
      </w:pPr>
      <w:hyperlink r:id="rId19" w:history="1">
        <w:r w:rsidR="001D4E4D" w:rsidRPr="007F7557">
          <w:rPr>
            <w:rStyle w:val="Hyperlink"/>
            <w:rFonts w:ascii="Arial" w:hAnsi="Arial" w:cs="Arial"/>
          </w:rPr>
          <w:t>Diverse Minds – black women in menopause</w:t>
        </w:r>
      </w:hyperlink>
      <w:r w:rsidR="000C4FCF" w:rsidRPr="007F7557">
        <w:rPr>
          <w:rFonts w:ascii="Arial" w:hAnsi="Arial" w:cs="Arial"/>
        </w:rPr>
        <w:t xml:space="preserve"> </w:t>
      </w:r>
    </w:p>
    <w:p w14:paraId="2E5BEE5A" w14:textId="17D3ACD8" w:rsidR="00C3519C" w:rsidRPr="007F7557" w:rsidRDefault="00C3519C" w:rsidP="00C3519C">
      <w:pPr>
        <w:autoSpaceDE w:val="0"/>
        <w:autoSpaceDN w:val="0"/>
        <w:adjustRightInd w:val="0"/>
        <w:spacing w:after="0" w:line="201" w:lineRule="atLeast"/>
        <w:rPr>
          <w:rFonts w:ascii="Arial" w:hAnsi="Arial" w:cs="Arial"/>
        </w:rPr>
      </w:pPr>
    </w:p>
    <w:p w14:paraId="350DAEF1" w14:textId="40FFE273" w:rsidR="00C3519C" w:rsidRPr="007F7557" w:rsidRDefault="00B62D63" w:rsidP="00C3519C">
      <w:pPr>
        <w:pStyle w:val="ListParagraph"/>
        <w:numPr>
          <w:ilvl w:val="0"/>
          <w:numId w:val="22"/>
        </w:numPr>
        <w:autoSpaceDE w:val="0"/>
        <w:autoSpaceDN w:val="0"/>
        <w:adjustRightInd w:val="0"/>
        <w:spacing w:after="0" w:line="201" w:lineRule="atLeast"/>
        <w:rPr>
          <w:rFonts w:ascii="Arial" w:hAnsi="Arial" w:cs="Arial"/>
        </w:rPr>
      </w:pPr>
      <w:hyperlink r:id="rId20" w:history="1">
        <w:r w:rsidR="00CF4438" w:rsidRPr="007F7557">
          <w:rPr>
            <w:rStyle w:val="Hyperlink"/>
            <w:rFonts w:ascii="Arial" w:hAnsi="Arial" w:cs="Arial"/>
          </w:rPr>
          <w:t>Menopause Matters</w:t>
        </w:r>
      </w:hyperlink>
    </w:p>
    <w:p w14:paraId="5415BD7D" w14:textId="61133508" w:rsidR="00C3519C" w:rsidRPr="007F7557" w:rsidRDefault="00C3519C" w:rsidP="00C3519C">
      <w:pPr>
        <w:autoSpaceDE w:val="0"/>
        <w:autoSpaceDN w:val="0"/>
        <w:adjustRightInd w:val="0"/>
        <w:spacing w:after="0" w:line="201" w:lineRule="atLeast"/>
        <w:rPr>
          <w:rFonts w:ascii="Arial" w:hAnsi="Arial" w:cs="Arial"/>
        </w:rPr>
      </w:pPr>
    </w:p>
    <w:p w14:paraId="38E65ED4" w14:textId="567B6890" w:rsidR="00C3519C" w:rsidRPr="007F7557" w:rsidRDefault="00B62D63" w:rsidP="00C3519C">
      <w:pPr>
        <w:pStyle w:val="ListParagraph"/>
        <w:numPr>
          <w:ilvl w:val="0"/>
          <w:numId w:val="22"/>
        </w:numPr>
        <w:autoSpaceDE w:val="0"/>
        <w:autoSpaceDN w:val="0"/>
        <w:adjustRightInd w:val="0"/>
        <w:spacing w:after="0" w:line="201" w:lineRule="atLeast"/>
        <w:rPr>
          <w:rFonts w:ascii="Arial" w:hAnsi="Arial" w:cs="Arial"/>
          <w:color w:val="000000"/>
        </w:rPr>
      </w:pPr>
      <w:hyperlink r:id="rId21" w:history="1">
        <w:r w:rsidR="000C4FCF" w:rsidRPr="007F7557">
          <w:rPr>
            <w:rStyle w:val="Hyperlink"/>
            <w:rFonts w:ascii="Arial" w:hAnsi="Arial" w:cs="Arial"/>
          </w:rPr>
          <w:t>Menopause Exchange</w:t>
        </w:r>
      </w:hyperlink>
    </w:p>
    <w:p w14:paraId="244450B6" w14:textId="7E61309E" w:rsidR="00C3519C" w:rsidRPr="007F7557" w:rsidRDefault="00C3519C" w:rsidP="00C3519C">
      <w:pPr>
        <w:autoSpaceDE w:val="0"/>
        <w:autoSpaceDN w:val="0"/>
        <w:adjustRightInd w:val="0"/>
        <w:spacing w:after="0" w:line="201" w:lineRule="atLeast"/>
        <w:rPr>
          <w:rFonts w:ascii="Arial" w:hAnsi="Arial" w:cs="Arial"/>
          <w:color w:val="000000"/>
        </w:rPr>
      </w:pPr>
    </w:p>
    <w:p w14:paraId="71930D57" w14:textId="3F759B77" w:rsidR="00C3519C" w:rsidRPr="007F7557" w:rsidRDefault="00B62D63" w:rsidP="00C3519C">
      <w:pPr>
        <w:pStyle w:val="ListParagraph"/>
        <w:numPr>
          <w:ilvl w:val="0"/>
          <w:numId w:val="22"/>
        </w:numPr>
        <w:autoSpaceDE w:val="0"/>
        <w:autoSpaceDN w:val="0"/>
        <w:adjustRightInd w:val="0"/>
        <w:spacing w:after="0" w:line="201" w:lineRule="atLeast"/>
        <w:rPr>
          <w:rFonts w:ascii="Arial" w:hAnsi="Arial" w:cs="Arial"/>
          <w:color w:val="000000"/>
        </w:rPr>
      </w:pPr>
      <w:hyperlink r:id="rId22" w:history="1">
        <w:r w:rsidR="000C4FCF" w:rsidRPr="007F7557">
          <w:rPr>
            <w:rStyle w:val="Hyperlink"/>
            <w:rFonts w:ascii="Arial" w:hAnsi="Arial" w:cs="Arial"/>
          </w:rPr>
          <w:t xml:space="preserve">Women Of </w:t>
        </w:r>
        <w:proofErr w:type="gramStart"/>
        <w:r w:rsidR="000C4FCF" w:rsidRPr="007F7557">
          <w:rPr>
            <w:rStyle w:val="Hyperlink"/>
            <w:rFonts w:ascii="Arial" w:hAnsi="Arial" w:cs="Arial"/>
          </w:rPr>
          <w:t>A</w:t>
        </w:r>
        <w:proofErr w:type="gramEnd"/>
        <w:r w:rsidR="000C4FCF" w:rsidRPr="007F7557">
          <w:rPr>
            <w:rStyle w:val="Hyperlink"/>
            <w:rFonts w:ascii="Arial" w:hAnsi="Arial" w:cs="Arial"/>
          </w:rPr>
          <w:t xml:space="preserve"> Certain </w:t>
        </w:r>
        <w:r w:rsidR="00065B80">
          <w:rPr>
            <w:rStyle w:val="Hyperlink"/>
            <w:rFonts w:ascii="Arial" w:hAnsi="Arial" w:cs="Arial"/>
          </w:rPr>
          <w:t>Sta</w:t>
        </w:r>
        <w:r w:rsidR="000C4FCF" w:rsidRPr="007F7557">
          <w:rPr>
            <w:rStyle w:val="Hyperlink"/>
            <w:rFonts w:ascii="Arial" w:hAnsi="Arial" w:cs="Arial"/>
          </w:rPr>
          <w:t xml:space="preserve">ge </w:t>
        </w:r>
      </w:hyperlink>
    </w:p>
    <w:p w14:paraId="76D6BCD1" w14:textId="7719B24C" w:rsidR="00C3519C" w:rsidRPr="007F7557" w:rsidRDefault="00C3519C" w:rsidP="00C3519C">
      <w:pPr>
        <w:autoSpaceDE w:val="0"/>
        <w:autoSpaceDN w:val="0"/>
        <w:adjustRightInd w:val="0"/>
        <w:spacing w:after="0" w:line="201" w:lineRule="atLeast"/>
        <w:rPr>
          <w:rFonts w:ascii="Arial" w:hAnsi="Arial" w:cs="Arial"/>
          <w:color w:val="000000"/>
        </w:rPr>
      </w:pPr>
    </w:p>
    <w:p w14:paraId="2FDA1036" w14:textId="5D3B1566" w:rsidR="00C3519C" w:rsidRPr="007F7557" w:rsidRDefault="00B62D63" w:rsidP="00C3519C">
      <w:pPr>
        <w:pStyle w:val="ListParagraph"/>
        <w:numPr>
          <w:ilvl w:val="0"/>
          <w:numId w:val="22"/>
        </w:numPr>
        <w:autoSpaceDE w:val="0"/>
        <w:autoSpaceDN w:val="0"/>
        <w:adjustRightInd w:val="0"/>
        <w:spacing w:after="0" w:line="201" w:lineRule="atLeast"/>
        <w:rPr>
          <w:rFonts w:ascii="Arial" w:hAnsi="Arial" w:cs="Arial"/>
          <w:color w:val="000000"/>
        </w:rPr>
      </w:pPr>
      <w:hyperlink r:id="rId23" w:history="1">
        <w:r w:rsidR="00C3519C" w:rsidRPr="007F7557">
          <w:rPr>
            <w:rStyle w:val="Hyperlink"/>
            <w:rFonts w:ascii="Arial" w:hAnsi="Arial" w:cs="Arial"/>
          </w:rPr>
          <w:t>A Guide to Managing Menopause at Work – Guidance for Line Managers</w:t>
        </w:r>
      </w:hyperlink>
    </w:p>
    <w:p w14:paraId="3EB0E337" w14:textId="230983CF" w:rsidR="00C3519C" w:rsidRPr="007F7557" w:rsidRDefault="00C3519C" w:rsidP="00C3519C">
      <w:pPr>
        <w:autoSpaceDE w:val="0"/>
        <w:autoSpaceDN w:val="0"/>
        <w:adjustRightInd w:val="0"/>
        <w:spacing w:after="0" w:line="201" w:lineRule="atLeast"/>
        <w:rPr>
          <w:rFonts w:ascii="Arial" w:hAnsi="Arial" w:cs="Arial"/>
          <w:color w:val="000000"/>
        </w:rPr>
      </w:pPr>
    </w:p>
    <w:p w14:paraId="3F1252F9" w14:textId="50494020" w:rsidR="00C3519C" w:rsidRPr="007F7557" w:rsidRDefault="00B62D63" w:rsidP="00C3519C">
      <w:pPr>
        <w:pStyle w:val="ListParagraph"/>
        <w:numPr>
          <w:ilvl w:val="0"/>
          <w:numId w:val="22"/>
        </w:numPr>
        <w:autoSpaceDE w:val="0"/>
        <w:autoSpaceDN w:val="0"/>
        <w:adjustRightInd w:val="0"/>
        <w:spacing w:after="0" w:line="201" w:lineRule="atLeast"/>
        <w:rPr>
          <w:rFonts w:ascii="Arial" w:hAnsi="Arial" w:cs="Arial"/>
          <w:color w:val="000000"/>
        </w:rPr>
      </w:pPr>
      <w:hyperlink r:id="rId24" w:history="1">
        <w:r w:rsidR="000C4FCF" w:rsidRPr="007F7557">
          <w:rPr>
            <w:rStyle w:val="Hyperlink"/>
            <w:rFonts w:ascii="Arial" w:hAnsi="Arial" w:cs="Arial"/>
          </w:rPr>
          <w:t>Menopause Cafe</w:t>
        </w:r>
      </w:hyperlink>
    </w:p>
    <w:p w14:paraId="39FC440D" w14:textId="0C11651D" w:rsidR="00C3519C" w:rsidRPr="007F7557" w:rsidRDefault="00C3519C" w:rsidP="00C3519C">
      <w:pPr>
        <w:autoSpaceDE w:val="0"/>
        <w:autoSpaceDN w:val="0"/>
        <w:adjustRightInd w:val="0"/>
        <w:spacing w:after="0" w:line="201" w:lineRule="atLeast"/>
        <w:rPr>
          <w:rFonts w:ascii="Arial" w:hAnsi="Arial" w:cs="Arial"/>
          <w:color w:val="000000"/>
        </w:rPr>
      </w:pPr>
    </w:p>
    <w:p w14:paraId="1260C94D" w14:textId="2DD1B745" w:rsidR="00C3519C" w:rsidRPr="007F7557" w:rsidRDefault="00B62D63" w:rsidP="00C3519C">
      <w:pPr>
        <w:pStyle w:val="ListParagraph"/>
        <w:numPr>
          <w:ilvl w:val="0"/>
          <w:numId w:val="22"/>
        </w:numPr>
        <w:autoSpaceDE w:val="0"/>
        <w:autoSpaceDN w:val="0"/>
        <w:adjustRightInd w:val="0"/>
        <w:spacing w:after="0" w:line="201" w:lineRule="atLeast"/>
        <w:rPr>
          <w:rFonts w:ascii="Arial" w:hAnsi="Arial" w:cs="Arial"/>
          <w:color w:val="000000"/>
        </w:rPr>
      </w:pPr>
      <w:hyperlink r:id="rId25" w:history="1">
        <w:r w:rsidR="000C4FCF" w:rsidRPr="007F7557">
          <w:rPr>
            <w:rStyle w:val="Hyperlink"/>
            <w:rFonts w:ascii="Arial" w:hAnsi="Arial" w:cs="Arial"/>
          </w:rPr>
          <w:t>Menopause Matters</w:t>
        </w:r>
      </w:hyperlink>
    </w:p>
    <w:p w14:paraId="08460171" w14:textId="60450A0E" w:rsidR="00C3519C" w:rsidRPr="007F7557" w:rsidRDefault="00C3519C" w:rsidP="00C3519C">
      <w:pPr>
        <w:autoSpaceDE w:val="0"/>
        <w:autoSpaceDN w:val="0"/>
        <w:adjustRightInd w:val="0"/>
        <w:spacing w:after="0" w:line="201" w:lineRule="atLeast"/>
        <w:rPr>
          <w:rFonts w:ascii="Arial" w:hAnsi="Arial" w:cs="Arial"/>
          <w:color w:val="000000"/>
        </w:rPr>
      </w:pPr>
    </w:p>
    <w:p w14:paraId="539FB764" w14:textId="7D074479" w:rsidR="00C3519C" w:rsidRPr="007F7557" w:rsidRDefault="00B62D63" w:rsidP="00C3519C">
      <w:pPr>
        <w:pStyle w:val="ListParagraph"/>
        <w:numPr>
          <w:ilvl w:val="0"/>
          <w:numId w:val="22"/>
        </w:numPr>
        <w:autoSpaceDE w:val="0"/>
        <w:autoSpaceDN w:val="0"/>
        <w:adjustRightInd w:val="0"/>
        <w:spacing w:after="0" w:line="201" w:lineRule="atLeast"/>
        <w:rPr>
          <w:rFonts w:ascii="Arial" w:hAnsi="Arial" w:cs="Arial"/>
          <w:color w:val="000000"/>
        </w:rPr>
      </w:pPr>
      <w:hyperlink r:id="rId26" w:history="1">
        <w:r w:rsidR="000C4FCF" w:rsidRPr="007F7557">
          <w:rPr>
            <w:rStyle w:val="Hyperlink"/>
            <w:rFonts w:ascii="Arial" w:hAnsi="Arial" w:cs="Arial"/>
          </w:rPr>
          <w:t xml:space="preserve">Over the Bloody Moon </w:t>
        </w:r>
      </w:hyperlink>
    </w:p>
    <w:p w14:paraId="2CC48704" w14:textId="6866D054" w:rsidR="00C3519C" w:rsidRPr="007F7557" w:rsidRDefault="00C3519C" w:rsidP="00C3519C">
      <w:pPr>
        <w:autoSpaceDE w:val="0"/>
        <w:autoSpaceDN w:val="0"/>
        <w:adjustRightInd w:val="0"/>
        <w:spacing w:after="0" w:line="201" w:lineRule="atLeast"/>
        <w:rPr>
          <w:rFonts w:ascii="Arial" w:hAnsi="Arial" w:cs="Arial"/>
          <w:color w:val="000000"/>
        </w:rPr>
      </w:pPr>
    </w:p>
    <w:p w14:paraId="4B5303E0" w14:textId="129E1F8C" w:rsidR="00C3519C" w:rsidRPr="007F7557" w:rsidRDefault="00B62D63" w:rsidP="00C3519C">
      <w:pPr>
        <w:pStyle w:val="ListParagraph"/>
        <w:numPr>
          <w:ilvl w:val="0"/>
          <w:numId w:val="22"/>
        </w:numPr>
        <w:autoSpaceDE w:val="0"/>
        <w:autoSpaceDN w:val="0"/>
        <w:adjustRightInd w:val="0"/>
        <w:spacing w:after="0" w:line="201" w:lineRule="atLeast"/>
        <w:rPr>
          <w:rFonts w:ascii="Arial" w:hAnsi="Arial" w:cs="Arial"/>
          <w:color w:val="000000"/>
        </w:rPr>
      </w:pPr>
      <w:hyperlink r:id="rId27" w:history="1">
        <w:r w:rsidR="00C3519C" w:rsidRPr="007F7557">
          <w:rPr>
            <w:rStyle w:val="Hyperlink"/>
            <w:rFonts w:ascii="Arial" w:hAnsi="Arial" w:cs="Arial"/>
          </w:rPr>
          <w:t>NICE Menopause: diagnosis and management</w:t>
        </w:r>
      </w:hyperlink>
    </w:p>
    <w:p w14:paraId="572CF349" w14:textId="059FE308" w:rsidR="00C3519C" w:rsidRPr="007F7557" w:rsidRDefault="00C3519C" w:rsidP="00C3519C">
      <w:pPr>
        <w:autoSpaceDE w:val="0"/>
        <w:autoSpaceDN w:val="0"/>
        <w:adjustRightInd w:val="0"/>
        <w:spacing w:after="0" w:line="201" w:lineRule="atLeast"/>
        <w:rPr>
          <w:rFonts w:ascii="Arial" w:hAnsi="Arial" w:cs="Arial"/>
          <w:color w:val="000000"/>
        </w:rPr>
      </w:pPr>
    </w:p>
    <w:p w14:paraId="57F649A6" w14:textId="77777777" w:rsidR="000C4FCF" w:rsidRPr="007F7557" w:rsidRDefault="00B62D63" w:rsidP="000C4FCF">
      <w:pPr>
        <w:pStyle w:val="ListParagraph"/>
        <w:numPr>
          <w:ilvl w:val="0"/>
          <w:numId w:val="22"/>
        </w:numPr>
        <w:autoSpaceDE w:val="0"/>
        <w:autoSpaceDN w:val="0"/>
        <w:adjustRightInd w:val="0"/>
        <w:spacing w:after="0" w:line="201" w:lineRule="atLeast"/>
        <w:rPr>
          <w:rStyle w:val="Hyperlink"/>
          <w:rFonts w:ascii="Arial" w:hAnsi="Arial" w:cs="Arial"/>
          <w:color w:val="auto"/>
          <w:u w:val="none"/>
        </w:rPr>
      </w:pPr>
      <w:hyperlink r:id="rId28" w:history="1">
        <w:r w:rsidR="00C3519C" w:rsidRPr="007F7557">
          <w:rPr>
            <w:rStyle w:val="Hyperlink"/>
            <w:rFonts w:ascii="Arial" w:hAnsi="Arial" w:cs="Arial"/>
          </w:rPr>
          <w:t>Supporting Working Women Through the Menopause – Guidance for Union Reps (TUC)</w:t>
        </w:r>
      </w:hyperlink>
    </w:p>
    <w:p w14:paraId="70DD2F9D" w14:textId="77777777" w:rsidR="000C4FCF" w:rsidRPr="007F7557" w:rsidRDefault="000C4FCF" w:rsidP="000C4FCF">
      <w:pPr>
        <w:pStyle w:val="ListParagraph"/>
        <w:autoSpaceDE w:val="0"/>
        <w:autoSpaceDN w:val="0"/>
        <w:adjustRightInd w:val="0"/>
        <w:spacing w:after="0" w:line="201" w:lineRule="atLeast"/>
        <w:rPr>
          <w:rStyle w:val="Hyperlink"/>
          <w:rFonts w:ascii="Arial" w:hAnsi="Arial" w:cs="Arial"/>
          <w:color w:val="auto"/>
          <w:u w:val="none"/>
        </w:rPr>
      </w:pPr>
    </w:p>
    <w:p w14:paraId="5F664004" w14:textId="1E745B3F" w:rsidR="00CC7E1A" w:rsidRPr="007F7557" w:rsidRDefault="00B62D63" w:rsidP="000C4FCF">
      <w:pPr>
        <w:pStyle w:val="ListParagraph"/>
        <w:numPr>
          <w:ilvl w:val="0"/>
          <w:numId w:val="22"/>
        </w:numPr>
        <w:autoSpaceDE w:val="0"/>
        <w:autoSpaceDN w:val="0"/>
        <w:adjustRightInd w:val="0"/>
        <w:spacing w:after="0" w:line="201" w:lineRule="atLeast"/>
        <w:rPr>
          <w:rStyle w:val="Hyperlink"/>
          <w:rFonts w:ascii="Arial" w:hAnsi="Arial" w:cs="Arial"/>
          <w:color w:val="auto"/>
          <w:u w:val="none"/>
        </w:rPr>
      </w:pPr>
      <w:hyperlink r:id="rId29" w:history="1">
        <w:r w:rsidR="00C3519C" w:rsidRPr="007F7557">
          <w:rPr>
            <w:rStyle w:val="Hyperlink"/>
            <w:rFonts w:ascii="Arial" w:hAnsi="Arial" w:cs="Arial"/>
          </w:rPr>
          <w:t>Guidance on Menopause and the Workplace – Faculty of Occupational Medicine (Royal College of Physicians)</w:t>
        </w:r>
      </w:hyperlink>
    </w:p>
    <w:p w14:paraId="5195F931" w14:textId="77777777" w:rsidR="00AF342A" w:rsidRPr="007F7557" w:rsidRDefault="00AF342A" w:rsidP="00AF342A">
      <w:pPr>
        <w:pStyle w:val="ListParagraph"/>
        <w:rPr>
          <w:rFonts w:ascii="Arial" w:hAnsi="Arial" w:cs="Arial"/>
          <w:color w:val="000000"/>
        </w:rPr>
      </w:pPr>
    </w:p>
    <w:p w14:paraId="1049198F" w14:textId="3D2EDAA8" w:rsidR="00CC7E1A" w:rsidRPr="007F7557" w:rsidRDefault="00B62D63" w:rsidP="00C3519C">
      <w:pPr>
        <w:pStyle w:val="ListParagraph"/>
        <w:numPr>
          <w:ilvl w:val="0"/>
          <w:numId w:val="22"/>
        </w:numPr>
        <w:autoSpaceDE w:val="0"/>
        <w:autoSpaceDN w:val="0"/>
        <w:adjustRightInd w:val="0"/>
        <w:spacing w:after="0" w:line="201" w:lineRule="atLeast"/>
        <w:rPr>
          <w:rFonts w:ascii="Arial" w:hAnsi="Arial" w:cs="Arial"/>
          <w:color w:val="000000"/>
        </w:rPr>
      </w:pPr>
      <w:hyperlink r:id="rId30" w:history="1">
        <w:r w:rsidR="00CC7E1A" w:rsidRPr="007F7557">
          <w:rPr>
            <w:rStyle w:val="Hyperlink"/>
            <w:rFonts w:ascii="Arial" w:hAnsi="Arial" w:cs="Arial"/>
          </w:rPr>
          <w:t>Davina McCall – Chan</w:t>
        </w:r>
        <w:r w:rsidR="00047965" w:rsidRPr="007F7557">
          <w:rPr>
            <w:rStyle w:val="Hyperlink"/>
            <w:rFonts w:ascii="Arial" w:hAnsi="Arial" w:cs="Arial"/>
          </w:rPr>
          <w:t>n</w:t>
        </w:r>
        <w:r w:rsidR="00CC7E1A" w:rsidRPr="007F7557">
          <w:rPr>
            <w:rStyle w:val="Hyperlink"/>
            <w:rFonts w:ascii="Arial" w:hAnsi="Arial" w:cs="Arial"/>
          </w:rPr>
          <w:t>el 4 programme on the Menopause</w:t>
        </w:r>
      </w:hyperlink>
    </w:p>
    <w:p w14:paraId="5083C42D" w14:textId="627B8EB6" w:rsidR="00C3519C" w:rsidRPr="007F7557" w:rsidRDefault="00C3519C" w:rsidP="00AF342A">
      <w:pPr>
        <w:pStyle w:val="ListParagraph"/>
        <w:autoSpaceDE w:val="0"/>
        <w:autoSpaceDN w:val="0"/>
        <w:adjustRightInd w:val="0"/>
        <w:spacing w:after="0" w:line="201" w:lineRule="atLeast"/>
        <w:rPr>
          <w:rFonts w:ascii="Arial" w:hAnsi="Arial" w:cs="Arial"/>
          <w:color w:val="000000"/>
          <w:sz w:val="24"/>
          <w:szCs w:val="24"/>
        </w:rPr>
      </w:pPr>
    </w:p>
    <w:p w14:paraId="2E271BAC" w14:textId="77777777" w:rsidR="00025B87" w:rsidRDefault="00025B87">
      <w:pPr>
        <w:rPr>
          <w:rFonts w:ascii="Arial" w:hAnsi="Arial" w:cs="Arial"/>
          <w:b/>
          <w:bCs/>
          <w:color w:val="7030A0"/>
          <w:sz w:val="28"/>
          <w:szCs w:val="28"/>
        </w:rPr>
      </w:pPr>
      <w:r>
        <w:rPr>
          <w:rFonts w:ascii="Arial" w:hAnsi="Arial" w:cs="Arial"/>
          <w:b/>
          <w:bCs/>
          <w:color w:val="7030A0"/>
          <w:sz w:val="28"/>
          <w:szCs w:val="28"/>
        </w:rPr>
        <w:br w:type="page"/>
      </w:r>
    </w:p>
    <w:p w14:paraId="0B94AE15" w14:textId="3FE086BD" w:rsidR="00A51F56" w:rsidRPr="00A51F56" w:rsidRDefault="007F7557" w:rsidP="00FA37FF">
      <w:pPr>
        <w:pStyle w:val="Title"/>
      </w:pPr>
      <w:bookmarkStart w:id="19" w:name="_Toc116478199"/>
      <w:r w:rsidRPr="00A51F56">
        <w:rPr>
          <w:rFonts w:ascii="Arial" w:hAnsi="Arial" w:cs="Arial"/>
          <w:b/>
          <w:bCs/>
          <w:color w:val="7030A0"/>
          <w:sz w:val="28"/>
          <w:szCs w:val="28"/>
        </w:rPr>
        <w:t>A</w:t>
      </w:r>
      <w:r w:rsidR="005D08D5" w:rsidRPr="00A51F56">
        <w:rPr>
          <w:rFonts w:ascii="Arial" w:hAnsi="Arial" w:cs="Arial"/>
          <w:b/>
          <w:bCs/>
          <w:color w:val="7030A0"/>
          <w:sz w:val="28"/>
          <w:szCs w:val="28"/>
        </w:rPr>
        <w:t>ppendix 1</w:t>
      </w:r>
      <w:r w:rsidR="00FA37FF">
        <w:rPr>
          <w:rFonts w:ascii="Arial" w:hAnsi="Arial" w:cs="Arial"/>
          <w:b/>
          <w:bCs/>
          <w:color w:val="7030A0"/>
          <w:sz w:val="28"/>
          <w:szCs w:val="28"/>
        </w:rPr>
        <w:t>:</w:t>
      </w:r>
      <w:r w:rsidR="005D08D5" w:rsidRPr="00A51F56">
        <w:rPr>
          <w:rFonts w:ascii="Arial" w:hAnsi="Arial" w:cs="Arial"/>
          <w:b/>
          <w:bCs/>
          <w:color w:val="7030A0"/>
          <w:sz w:val="28"/>
          <w:szCs w:val="28"/>
        </w:rPr>
        <w:t xml:space="preserve"> </w:t>
      </w:r>
      <w:r w:rsidR="00FA37FF">
        <w:rPr>
          <w:rFonts w:ascii="Arial" w:hAnsi="Arial" w:cs="Arial"/>
          <w:b/>
          <w:bCs/>
          <w:color w:val="7030A0"/>
          <w:sz w:val="28"/>
          <w:szCs w:val="28"/>
        </w:rPr>
        <w:t xml:space="preserve">Managers Guidance </w:t>
      </w:r>
      <w:proofErr w:type="gramStart"/>
      <w:r w:rsidR="00FA37FF">
        <w:rPr>
          <w:rFonts w:ascii="Arial" w:hAnsi="Arial" w:cs="Arial"/>
          <w:b/>
          <w:bCs/>
          <w:color w:val="7030A0"/>
          <w:sz w:val="28"/>
          <w:szCs w:val="28"/>
        </w:rPr>
        <w:t>For</w:t>
      </w:r>
      <w:proofErr w:type="gramEnd"/>
      <w:r w:rsidR="00FA37FF">
        <w:rPr>
          <w:rFonts w:ascii="Arial" w:hAnsi="Arial" w:cs="Arial"/>
          <w:b/>
          <w:bCs/>
          <w:color w:val="7030A0"/>
          <w:sz w:val="28"/>
          <w:szCs w:val="28"/>
        </w:rPr>
        <w:t xml:space="preserve"> Supporting Employees</w:t>
      </w:r>
      <w:bookmarkEnd w:id="19"/>
      <w:r w:rsidR="00FA37FF">
        <w:rPr>
          <w:rFonts w:ascii="Arial" w:hAnsi="Arial" w:cs="Arial"/>
          <w:b/>
          <w:bCs/>
          <w:color w:val="7030A0"/>
          <w:sz w:val="28"/>
          <w:szCs w:val="28"/>
        </w:rPr>
        <w:t xml:space="preserve"> </w:t>
      </w:r>
    </w:p>
    <w:p w14:paraId="6B4B8746" w14:textId="0435056B" w:rsidR="005D08D5" w:rsidRPr="007F7557" w:rsidRDefault="005D08D5" w:rsidP="003476A6">
      <w:pPr>
        <w:spacing w:line="276" w:lineRule="auto"/>
        <w:rPr>
          <w:rFonts w:ascii="Arial" w:hAnsi="Arial" w:cs="Arial"/>
          <w:highlight w:val="yellow"/>
        </w:rPr>
      </w:pPr>
    </w:p>
    <w:p w14:paraId="3C292B40" w14:textId="05398FC6" w:rsidR="002C4818" w:rsidRPr="007F7557" w:rsidRDefault="002C4818" w:rsidP="003476A6">
      <w:pPr>
        <w:spacing w:line="276" w:lineRule="auto"/>
        <w:rPr>
          <w:rFonts w:ascii="Arial" w:hAnsi="Arial" w:cs="Arial"/>
        </w:rPr>
      </w:pPr>
      <w:r w:rsidRPr="007F7557">
        <w:rPr>
          <w:rFonts w:ascii="Arial" w:hAnsi="Arial" w:cs="Arial"/>
        </w:rPr>
        <w:t xml:space="preserve">Research has shown that people may feel uncomfortable or embarrassed approaching their manager to discuss any difficulties in managing their </w:t>
      </w:r>
      <w:r w:rsidR="000C0C87" w:rsidRPr="007F7557">
        <w:rPr>
          <w:rFonts w:ascii="Arial" w:hAnsi="Arial" w:cs="Arial"/>
        </w:rPr>
        <w:t>menopausal</w:t>
      </w:r>
      <w:r w:rsidRPr="007F7557">
        <w:rPr>
          <w:rFonts w:ascii="Arial" w:hAnsi="Arial" w:cs="Arial"/>
        </w:rPr>
        <w:t xml:space="preserve"> symptoms, particularly if their manager is younger than them or male. This can also be difficult for trans or non-binary staff who are not</w:t>
      </w:r>
      <w:r w:rsidR="000C0C87" w:rsidRPr="007F7557">
        <w:rPr>
          <w:rFonts w:ascii="Arial" w:hAnsi="Arial" w:cs="Arial"/>
        </w:rPr>
        <w:t xml:space="preserve"> ‘out’ to their colleagues or manager.</w:t>
      </w:r>
    </w:p>
    <w:p w14:paraId="478F00DB" w14:textId="43F797F0" w:rsidR="000C0C87" w:rsidRPr="007F7557" w:rsidRDefault="000C0C87" w:rsidP="003476A6">
      <w:pPr>
        <w:spacing w:line="276" w:lineRule="auto"/>
        <w:rPr>
          <w:rFonts w:ascii="Arial" w:hAnsi="Arial" w:cs="Arial"/>
        </w:rPr>
      </w:pPr>
      <w:r w:rsidRPr="007F7557">
        <w:rPr>
          <w:rFonts w:ascii="Arial" w:hAnsi="Arial" w:cs="Arial"/>
        </w:rPr>
        <w:t xml:space="preserve">It is important that managers are aware </w:t>
      </w:r>
      <w:r w:rsidR="00B529D5" w:rsidRPr="007F7557">
        <w:rPr>
          <w:rFonts w:ascii="Arial" w:hAnsi="Arial" w:cs="Arial"/>
        </w:rPr>
        <w:t>of</w:t>
      </w:r>
      <w:r w:rsidRPr="007F7557">
        <w:rPr>
          <w:rFonts w:ascii="Arial" w:hAnsi="Arial" w:cs="Arial"/>
        </w:rPr>
        <w:t xml:space="preserve"> the symptoms associated with the menopause and understand the issues affecting people going through it. Managers will need to be </w:t>
      </w:r>
      <w:r w:rsidR="00B529D5" w:rsidRPr="007F7557">
        <w:rPr>
          <w:rFonts w:ascii="Arial" w:hAnsi="Arial" w:cs="Arial"/>
        </w:rPr>
        <w:t>sensitive</w:t>
      </w:r>
      <w:r w:rsidRPr="007F7557">
        <w:rPr>
          <w:rFonts w:ascii="Arial" w:hAnsi="Arial" w:cs="Arial"/>
        </w:rPr>
        <w:t xml:space="preserve"> to any </w:t>
      </w:r>
      <w:r w:rsidR="00B529D5" w:rsidRPr="007F7557">
        <w:rPr>
          <w:rFonts w:ascii="Arial" w:hAnsi="Arial" w:cs="Arial"/>
        </w:rPr>
        <w:t>feelings</w:t>
      </w:r>
      <w:r w:rsidRPr="007F7557">
        <w:rPr>
          <w:rFonts w:ascii="Arial" w:hAnsi="Arial" w:cs="Arial"/>
        </w:rPr>
        <w:t xml:space="preserve"> of discomfort, listen to concerns and complaints and consider what can be done to reduce and limit the impact symptoms may be having on the </w:t>
      </w:r>
      <w:r w:rsidR="00B529D5" w:rsidRPr="007F7557">
        <w:rPr>
          <w:rFonts w:ascii="Arial" w:hAnsi="Arial" w:cs="Arial"/>
        </w:rPr>
        <w:t>employee’s</w:t>
      </w:r>
      <w:r w:rsidRPr="007F7557">
        <w:rPr>
          <w:rFonts w:ascii="Arial" w:hAnsi="Arial" w:cs="Arial"/>
        </w:rPr>
        <w:t xml:space="preserve"> performance within the workplace.</w:t>
      </w:r>
    </w:p>
    <w:p w14:paraId="2FD12513" w14:textId="02BF2301" w:rsidR="000C0C87" w:rsidRPr="007F7557" w:rsidRDefault="000C0C87" w:rsidP="003476A6">
      <w:pPr>
        <w:spacing w:line="276" w:lineRule="auto"/>
        <w:rPr>
          <w:rFonts w:ascii="Arial" w:hAnsi="Arial" w:cs="Arial"/>
        </w:rPr>
      </w:pPr>
      <w:r w:rsidRPr="007F7557">
        <w:rPr>
          <w:rFonts w:ascii="Arial" w:hAnsi="Arial" w:cs="Arial"/>
        </w:rPr>
        <w:t xml:space="preserve">The main symptoms of the menopause are described in </w:t>
      </w:r>
      <w:r w:rsidRPr="007F7557">
        <w:rPr>
          <w:rFonts w:ascii="Arial" w:hAnsi="Arial" w:cs="Arial"/>
          <w:b/>
          <w:bCs/>
        </w:rPr>
        <w:t>Section 4</w:t>
      </w:r>
      <w:r w:rsidRPr="007F7557">
        <w:rPr>
          <w:rFonts w:ascii="Arial" w:hAnsi="Arial" w:cs="Arial"/>
        </w:rPr>
        <w:t xml:space="preserve"> of this policy. </w:t>
      </w:r>
    </w:p>
    <w:p w14:paraId="79AE8B97" w14:textId="198DD99C" w:rsidR="0030770A" w:rsidRPr="007F7557" w:rsidRDefault="0030770A" w:rsidP="003476A6">
      <w:pPr>
        <w:spacing w:line="276" w:lineRule="auto"/>
        <w:rPr>
          <w:rFonts w:ascii="Arial" w:hAnsi="Arial" w:cs="Arial"/>
          <w:b/>
          <w:bCs/>
        </w:rPr>
      </w:pPr>
      <w:r w:rsidRPr="007F7557">
        <w:rPr>
          <w:rFonts w:ascii="Arial" w:hAnsi="Arial" w:cs="Arial"/>
          <w:b/>
          <w:bCs/>
        </w:rPr>
        <w:t>How might a conversation start?</w:t>
      </w:r>
    </w:p>
    <w:p w14:paraId="71E1E77F" w14:textId="6E43C824" w:rsidR="0030770A" w:rsidRPr="007F7557" w:rsidRDefault="00B529D5" w:rsidP="003476A6">
      <w:pPr>
        <w:spacing w:line="276" w:lineRule="auto"/>
        <w:rPr>
          <w:rFonts w:ascii="Arial" w:hAnsi="Arial" w:cs="Arial"/>
          <w:b/>
          <w:bCs/>
          <w:i/>
          <w:iCs/>
        </w:rPr>
      </w:pPr>
      <w:r w:rsidRPr="007F7557">
        <w:rPr>
          <w:rFonts w:ascii="Arial" w:hAnsi="Arial" w:cs="Arial"/>
          <w:b/>
          <w:bCs/>
          <w:i/>
          <w:iCs/>
        </w:rPr>
        <w:t>Example</w:t>
      </w:r>
      <w:r w:rsidR="0030770A" w:rsidRPr="007F7557">
        <w:rPr>
          <w:rFonts w:ascii="Arial" w:hAnsi="Arial" w:cs="Arial"/>
          <w:b/>
          <w:bCs/>
          <w:i/>
          <w:iCs/>
        </w:rPr>
        <w:t>: Employee</w:t>
      </w:r>
    </w:p>
    <w:p w14:paraId="016F070D" w14:textId="79F3FB84" w:rsidR="0030770A" w:rsidRPr="007F7557" w:rsidRDefault="0030770A" w:rsidP="003476A6">
      <w:pPr>
        <w:spacing w:line="276" w:lineRule="auto"/>
        <w:rPr>
          <w:rFonts w:ascii="Arial" w:hAnsi="Arial" w:cs="Arial"/>
          <w:i/>
          <w:iCs/>
        </w:rPr>
      </w:pPr>
      <w:proofErr w:type="gramStart"/>
      <w:r w:rsidRPr="007F7557">
        <w:rPr>
          <w:rFonts w:ascii="Arial" w:hAnsi="Arial" w:cs="Arial"/>
          <w:i/>
          <w:iCs/>
        </w:rPr>
        <w:t>I’ve</w:t>
      </w:r>
      <w:proofErr w:type="gramEnd"/>
      <w:r w:rsidRPr="007F7557">
        <w:rPr>
          <w:rFonts w:ascii="Arial" w:hAnsi="Arial" w:cs="Arial"/>
          <w:i/>
          <w:iCs/>
        </w:rPr>
        <w:t xml:space="preserve"> been feeling really tired lately, I think that it might be the menopause.</w:t>
      </w:r>
    </w:p>
    <w:p w14:paraId="2004E5B3" w14:textId="71056064" w:rsidR="0030770A" w:rsidRPr="007F7557" w:rsidRDefault="00B529D5" w:rsidP="003476A6">
      <w:pPr>
        <w:spacing w:line="276" w:lineRule="auto"/>
        <w:rPr>
          <w:rFonts w:ascii="Arial" w:hAnsi="Arial" w:cs="Arial"/>
          <w:b/>
          <w:bCs/>
          <w:i/>
          <w:iCs/>
        </w:rPr>
      </w:pPr>
      <w:r w:rsidRPr="007F7557">
        <w:rPr>
          <w:rFonts w:ascii="Arial" w:hAnsi="Arial" w:cs="Arial"/>
          <w:b/>
          <w:bCs/>
          <w:i/>
          <w:iCs/>
        </w:rPr>
        <w:t>Man</w:t>
      </w:r>
      <w:r w:rsidR="00D847F8" w:rsidRPr="007F7557">
        <w:rPr>
          <w:rFonts w:ascii="Arial" w:hAnsi="Arial" w:cs="Arial"/>
          <w:b/>
          <w:bCs/>
          <w:i/>
          <w:iCs/>
        </w:rPr>
        <w:t>a</w:t>
      </w:r>
      <w:r w:rsidRPr="007F7557">
        <w:rPr>
          <w:rFonts w:ascii="Arial" w:hAnsi="Arial" w:cs="Arial"/>
          <w:b/>
          <w:bCs/>
          <w:i/>
          <w:iCs/>
        </w:rPr>
        <w:t>ger</w:t>
      </w:r>
    </w:p>
    <w:p w14:paraId="6428587E" w14:textId="51BB6406" w:rsidR="0030770A" w:rsidRPr="007F7557" w:rsidRDefault="0030770A" w:rsidP="003476A6">
      <w:pPr>
        <w:spacing w:line="276" w:lineRule="auto"/>
        <w:rPr>
          <w:rFonts w:ascii="Arial" w:hAnsi="Arial" w:cs="Arial"/>
        </w:rPr>
      </w:pPr>
      <w:r w:rsidRPr="007F7557">
        <w:rPr>
          <w:rFonts w:ascii="Arial" w:hAnsi="Arial" w:cs="Arial"/>
          <w:i/>
          <w:iCs/>
        </w:rPr>
        <w:t>Thank you for sharing this with</w:t>
      </w:r>
      <w:r w:rsidR="00B529D5" w:rsidRPr="007F7557">
        <w:rPr>
          <w:rFonts w:ascii="Arial" w:hAnsi="Arial" w:cs="Arial"/>
          <w:i/>
          <w:iCs/>
        </w:rPr>
        <w:t xml:space="preserve"> me. What practical support can I or the council offer you to make work more comfortable? How is the temperature for you at your desk? We can discuss changing your start time i</w:t>
      </w:r>
      <w:r w:rsidR="00E1061D" w:rsidRPr="007F7557">
        <w:rPr>
          <w:rFonts w:ascii="Arial" w:hAnsi="Arial" w:cs="Arial"/>
          <w:i/>
          <w:iCs/>
        </w:rPr>
        <w:t>f</w:t>
      </w:r>
      <w:r w:rsidR="00B529D5" w:rsidRPr="007F7557">
        <w:rPr>
          <w:rFonts w:ascii="Arial" w:hAnsi="Arial" w:cs="Arial"/>
          <w:i/>
          <w:iCs/>
        </w:rPr>
        <w:t xml:space="preserve"> this would help?</w:t>
      </w:r>
    </w:p>
    <w:p w14:paraId="0A1D0E0F" w14:textId="5AD82DAF" w:rsidR="00B529D5" w:rsidRPr="007F7557" w:rsidRDefault="00B529D5" w:rsidP="00B529D5">
      <w:pPr>
        <w:pStyle w:val="ListParagraph"/>
        <w:numPr>
          <w:ilvl w:val="0"/>
          <w:numId w:val="17"/>
        </w:numPr>
        <w:spacing w:line="276" w:lineRule="auto"/>
        <w:rPr>
          <w:rFonts w:ascii="Arial" w:hAnsi="Arial" w:cs="Arial"/>
        </w:rPr>
      </w:pPr>
      <w:r w:rsidRPr="007F7557">
        <w:rPr>
          <w:rFonts w:ascii="Arial" w:hAnsi="Arial" w:cs="Arial"/>
          <w:b/>
          <w:bCs/>
        </w:rPr>
        <w:t>Regular informal conversations</w:t>
      </w:r>
      <w:r w:rsidRPr="007F7557">
        <w:rPr>
          <w:rFonts w:ascii="Arial" w:hAnsi="Arial" w:cs="Arial"/>
        </w:rPr>
        <w:t xml:space="preserve"> between managers and employees may be a valuable way to:</w:t>
      </w:r>
    </w:p>
    <w:p w14:paraId="325D6A04" w14:textId="339B3A4F" w:rsidR="00B529D5" w:rsidRPr="007F7557" w:rsidRDefault="00B529D5" w:rsidP="00B529D5">
      <w:pPr>
        <w:pStyle w:val="ListParagraph"/>
        <w:numPr>
          <w:ilvl w:val="0"/>
          <w:numId w:val="18"/>
        </w:numPr>
        <w:spacing w:line="276" w:lineRule="auto"/>
        <w:rPr>
          <w:rFonts w:ascii="Arial" w:hAnsi="Arial" w:cs="Arial"/>
        </w:rPr>
      </w:pPr>
      <w:r w:rsidRPr="007F7557">
        <w:rPr>
          <w:rFonts w:ascii="Arial" w:hAnsi="Arial" w:cs="Arial"/>
        </w:rPr>
        <w:t>Acknowledge that this is a normal stage of life</w:t>
      </w:r>
    </w:p>
    <w:p w14:paraId="6518A7F0" w14:textId="67E91BE8" w:rsidR="00B529D5" w:rsidRPr="007F7557" w:rsidRDefault="00B529D5" w:rsidP="00B529D5">
      <w:pPr>
        <w:pStyle w:val="ListParagraph"/>
        <w:numPr>
          <w:ilvl w:val="0"/>
          <w:numId w:val="18"/>
        </w:numPr>
        <w:spacing w:line="276" w:lineRule="auto"/>
        <w:rPr>
          <w:rFonts w:ascii="Arial" w:hAnsi="Arial" w:cs="Arial"/>
        </w:rPr>
      </w:pPr>
      <w:r w:rsidRPr="007F7557">
        <w:rPr>
          <w:rFonts w:ascii="Arial" w:hAnsi="Arial" w:cs="Arial"/>
        </w:rPr>
        <w:t>Discuss what adjustments can be made to assist</w:t>
      </w:r>
    </w:p>
    <w:p w14:paraId="74E0871E" w14:textId="36BB6B98" w:rsidR="00B529D5" w:rsidRPr="007F7557" w:rsidRDefault="00B529D5" w:rsidP="00B529D5">
      <w:pPr>
        <w:pStyle w:val="ListParagraph"/>
        <w:numPr>
          <w:ilvl w:val="0"/>
          <w:numId w:val="18"/>
        </w:numPr>
        <w:spacing w:line="276" w:lineRule="auto"/>
        <w:rPr>
          <w:rFonts w:ascii="Arial" w:hAnsi="Arial" w:cs="Arial"/>
        </w:rPr>
      </w:pPr>
      <w:r w:rsidRPr="007F7557">
        <w:rPr>
          <w:rFonts w:ascii="Arial" w:hAnsi="Arial" w:cs="Arial"/>
        </w:rPr>
        <w:t>Identify support at work to help woman remain productive</w:t>
      </w:r>
    </w:p>
    <w:p w14:paraId="3AA29AEF" w14:textId="5089FE51" w:rsidR="00B529D5" w:rsidRPr="007F7557" w:rsidRDefault="00B529D5" w:rsidP="00B529D5">
      <w:pPr>
        <w:pStyle w:val="ListParagraph"/>
        <w:numPr>
          <w:ilvl w:val="0"/>
          <w:numId w:val="18"/>
        </w:numPr>
        <w:spacing w:line="276" w:lineRule="auto"/>
        <w:rPr>
          <w:rFonts w:ascii="Arial" w:hAnsi="Arial" w:cs="Arial"/>
        </w:rPr>
      </w:pPr>
      <w:r w:rsidRPr="007F7557">
        <w:rPr>
          <w:rFonts w:ascii="Arial" w:hAnsi="Arial" w:cs="Arial"/>
        </w:rPr>
        <w:t>Encourage employees to discuss health concerns with their GP.</w:t>
      </w:r>
    </w:p>
    <w:p w14:paraId="22C0F4E1" w14:textId="4B849968" w:rsidR="008674BF" w:rsidRPr="007F7557" w:rsidRDefault="008674BF" w:rsidP="003476A6">
      <w:pPr>
        <w:spacing w:line="276" w:lineRule="auto"/>
        <w:rPr>
          <w:rFonts w:ascii="Arial" w:hAnsi="Arial" w:cs="Arial"/>
        </w:rPr>
      </w:pPr>
    </w:p>
    <w:p w14:paraId="38FE0871" w14:textId="6A87D62B" w:rsidR="009F3AF0" w:rsidRPr="007F7557" w:rsidRDefault="009F3AF0" w:rsidP="003476A6">
      <w:pPr>
        <w:spacing w:line="276" w:lineRule="auto"/>
        <w:rPr>
          <w:rFonts w:ascii="Arial" w:hAnsi="Arial" w:cs="Arial"/>
          <w:b/>
          <w:bCs/>
        </w:rPr>
      </w:pPr>
      <w:r w:rsidRPr="007F7557">
        <w:rPr>
          <w:rFonts w:ascii="Arial" w:hAnsi="Arial" w:cs="Arial"/>
          <w:b/>
          <w:bCs/>
        </w:rPr>
        <w:t>Practical support that can be offered</w:t>
      </w:r>
    </w:p>
    <w:p w14:paraId="56D4E4DF" w14:textId="1A526550" w:rsidR="009F3AF0" w:rsidRPr="007F7557" w:rsidRDefault="009F3AF0" w:rsidP="009F3AF0">
      <w:pPr>
        <w:pStyle w:val="ListParagraph"/>
        <w:numPr>
          <w:ilvl w:val="0"/>
          <w:numId w:val="19"/>
        </w:numPr>
        <w:spacing w:line="276" w:lineRule="auto"/>
        <w:rPr>
          <w:rFonts w:ascii="Arial" w:hAnsi="Arial" w:cs="Arial"/>
          <w:b/>
          <w:bCs/>
        </w:rPr>
      </w:pPr>
      <w:r w:rsidRPr="007F7557">
        <w:rPr>
          <w:rFonts w:ascii="Arial" w:hAnsi="Arial" w:cs="Arial"/>
          <w:b/>
          <w:bCs/>
        </w:rPr>
        <w:t>Workplace temperature and ventilation</w:t>
      </w:r>
    </w:p>
    <w:p w14:paraId="66057B20" w14:textId="4FF48E4F" w:rsidR="009F3AF0" w:rsidRPr="007F7557" w:rsidRDefault="009F3AF0" w:rsidP="009F3AF0">
      <w:pPr>
        <w:pStyle w:val="ListParagraph"/>
        <w:spacing w:line="276" w:lineRule="auto"/>
        <w:rPr>
          <w:rFonts w:ascii="Arial" w:hAnsi="Arial" w:cs="Arial"/>
        </w:rPr>
      </w:pPr>
      <w:r w:rsidRPr="007F7557">
        <w:rPr>
          <w:rFonts w:ascii="Arial" w:hAnsi="Arial" w:cs="Arial"/>
        </w:rPr>
        <w:t>If office temperature cannot be adapted, consider purchas</w:t>
      </w:r>
      <w:r w:rsidR="00AB13E1" w:rsidRPr="007F7557">
        <w:rPr>
          <w:rFonts w:ascii="Arial" w:hAnsi="Arial" w:cs="Arial"/>
        </w:rPr>
        <w:t>ing</w:t>
      </w:r>
      <w:r w:rsidRPr="007F7557">
        <w:rPr>
          <w:rFonts w:ascii="Arial" w:hAnsi="Arial" w:cs="Arial"/>
        </w:rPr>
        <w:t xml:space="preserve"> a USB fan or re-locate workstation </w:t>
      </w:r>
      <w:r w:rsidR="00AB13E1" w:rsidRPr="007F7557">
        <w:rPr>
          <w:rFonts w:ascii="Arial" w:hAnsi="Arial" w:cs="Arial"/>
        </w:rPr>
        <w:t>to</w:t>
      </w:r>
      <w:r w:rsidRPr="007F7557">
        <w:rPr>
          <w:rFonts w:ascii="Arial" w:hAnsi="Arial" w:cs="Arial"/>
        </w:rPr>
        <w:t xml:space="preserve"> another part of the office or building that may be more comfortable</w:t>
      </w:r>
    </w:p>
    <w:p w14:paraId="74045C1D" w14:textId="77777777" w:rsidR="00AB13E1" w:rsidRPr="007F7557" w:rsidRDefault="00AB13E1" w:rsidP="009F3AF0">
      <w:pPr>
        <w:pStyle w:val="ListParagraph"/>
        <w:spacing w:line="276" w:lineRule="auto"/>
        <w:rPr>
          <w:rFonts w:ascii="Arial" w:hAnsi="Arial" w:cs="Arial"/>
        </w:rPr>
      </w:pPr>
    </w:p>
    <w:p w14:paraId="0DACF20E" w14:textId="411F4DF1" w:rsidR="00AB13E1" w:rsidRPr="007F7557" w:rsidRDefault="00AB13E1" w:rsidP="00AB13E1">
      <w:pPr>
        <w:pStyle w:val="ListParagraph"/>
        <w:numPr>
          <w:ilvl w:val="0"/>
          <w:numId w:val="20"/>
        </w:numPr>
        <w:spacing w:line="276" w:lineRule="auto"/>
        <w:rPr>
          <w:rFonts w:ascii="Arial" w:hAnsi="Arial" w:cs="Arial"/>
          <w:b/>
          <w:bCs/>
        </w:rPr>
      </w:pPr>
      <w:r w:rsidRPr="007F7557">
        <w:rPr>
          <w:rFonts w:ascii="Arial" w:hAnsi="Arial" w:cs="Arial"/>
          <w:b/>
          <w:bCs/>
        </w:rPr>
        <w:t xml:space="preserve">Flexible/agile working patterns may be of assistance </w:t>
      </w:r>
    </w:p>
    <w:p w14:paraId="68FDF33C" w14:textId="2A0D07A6" w:rsidR="00AB13E1" w:rsidRPr="007F7557" w:rsidRDefault="00AB13E1" w:rsidP="00AB13E1">
      <w:pPr>
        <w:pStyle w:val="ListParagraph"/>
        <w:spacing w:line="276" w:lineRule="auto"/>
        <w:rPr>
          <w:rFonts w:ascii="Arial" w:hAnsi="Arial" w:cs="Arial"/>
        </w:rPr>
      </w:pPr>
      <w:r w:rsidRPr="007F7557">
        <w:rPr>
          <w:rFonts w:ascii="Arial" w:hAnsi="Arial" w:cs="Arial"/>
        </w:rPr>
        <w:t>Consider employees starting later or working from other locations (home or other buildings) if there are issues with sleep patterns and tiredness.</w:t>
      </w:r>
    </w:p>
    <w:p w14:paraId="50EB370E" w14:textId="77777777" w:rsidR="002708B5" w:rsidRPr="007F7557" w:rsidRDefault="002708B5" w:rsidP="00AB13E1">
      <w:pPr>
        <w:pStyle w:val="ListParagraph"/>
        <w:spacing w:line="276" w:lineRule="auto"/>
        <w:rPr>
          <w:rFonts w:ascii="Arial" w:hAnsi="Arial" w:cs="Arial"/>
        </w:rPr>
      </w:pPr>
    </w:p>
    <w:p w14:paraId="68FC9CC0" w14:textId="15182CA5" w:rsidR="00AB13E1" w:rsidRPr="007F7557" w:rsidRDefault="00AB13E1" w:rsidP="00AB13E1">
      <w:pPr>
        <w:pStyle w:val="ListParagraph"/>
        <w:numPr>
          <w:ilvl w:val="0"/>
          <w:numId w:val="20"/>
        </w:numPr>
        <w:spacing w:line="276" w:lineRule="auto"/>
        <w:rPr>
          <w:rFonts w:ascii="Arial" w:hAnsi="Arial" w:cs="Arial"/>
          <w:b/>
          <w:bCs/>
        </w:rPr>
      </w:pPr>
      <w:r w:rsidRPr="007F7557">
        <w:rPr>
          <w:rFonts w:ascii="Arial" w:hAnsi="Arial" w:cs="Arial"/>
          <w:b/>
          <w:bCs/>
        </w:rPr>
        <w:t>Access to cold drinking water</w:t>
      </w:r>
    </w:p>
    <w:p w14:paraId="5B756F7C" w14:textId="648E1C7F" w:rsidR="00AB13E1" w:rsidRPr="007F7557" w:rsidRDefault="00AB13E1" w:rsidP="00AB13E1">
      <w:pPr>
        <w:pStyle w:val="ListParagraph"/>
        <w:spacing w:line="276" w:lineRule="auto"/>
        <w:rPr>
          <w:rFonts w:ascii="Arial" w:hAnsi="Arial" w:cs="Arial"/>
        </w:rPr>
      </w:pPr>
      <w:r w:rsidRPr="007F7557">
        <w:rPr>
          <w:rFonts w:ascii="Arial" w:hAnsi="Arial" w:cs="Arial"/>
        </w:rPr>
        <w:t>This should be provided in all work locations.</w:t>
      </w:r>
    </w:p>
    <w:p w14:paraId="3AE80E47" w14:textId="77777777" w:rsidR="002708B5" w:rsidRPr="007F7557" w:rsidRDefault="002708B5" w:rsidP="00AB13E1">
      <w:pPr>
        <w:pStyle w:val="ListParagraph"/>
        <w:spacing w:line="276" w:lineRule="auto"/>
        <w:rPr>
          <w:rFonts w:ascii="Arial" w:hAnsi="Arial" w:cs="Arial"/>
        </w:rPr>
      </w:pPr>
    </w:p>
    <w:p w14:paraId="647F647A" w14:textId="737897FA" w:rsidR="002708B5" w:rsidRPr="007F7557" w:rsidRDefault="002708B5" w:rsidP="002708B5">
      <w:pPr>
        <w:pStyle w:val="ListParagraph"/>
        <w:numPr>
          <w:ilvl w:val="0"/>
          <w:numId w:val="20"/>
        </w:numPr>
        <w:spacing w:line="276" w:lineRule="auto"/>
        <w:rPr>
          <w:rFonts w:ascii="Arial" w:hAnsi="Arial" w:cs="Arial"/>
          <w:b/>
          <w:bCs/>
        </w:rPr>
      </w:pPr>
      <w:r w:rsidRPr="007F7557">
        <w:rPr>
          <w:rFonts w:ascii="Arial" w:hAnsi="Arial" w:cs="Arial"/>
          <w:b/>
          <w:bCs/>
        </w:rPr>
        <w:t>Where uniforms are compulsory flexibility is helpful</w:t>
      </w:r>
    </w:p>
    <w:p w14:paraId="746B3805" w14:textId="435C114A" w:rsidR="002708B5" w:rsidRPr="007F7557" w:rsidRDefault="002708B5" w:rsidP="002708B5">
      <w:pPr>
        <w:pStyle w:val="ListParagraph"/>
        <w:spacing w:line="276" w:lineRule="auto"/>
        <w:rPr>
          <w:rFonts w:ascii="Arial" w:hAnsi="Arial" w:cs="Arial"/>
        </w:rPr>
      </w:pPr>
      <w:r w:rsidRPr="007F7557">
        <w:rPr>
          <w:rFonts w:ascii="Arial" w:hAnsi="Arial" w:cs="Arial"/>
        </w:rPr>
        <w:t>This might include the use of thermally comfortable fabrics, optional layers and being allowed to remove neckties or jackets. There should also be changing facilities.</w:t>
      </w:r>
    </w:p>
    <w:p w14:paraId="3E101FBF" w14:textId="77777777" w:rsidR="002708B5" w:rsidRPr="007F7557" w:rsidRDefault="002708B5" w:rsidP="002708B5">
      <w:pPr>
        <w:pStyle w:val="ListParagraph"/>
        <w:spacing w:line="276" w:lineRule="auto"/>
        <w:rPr>
          <w:rFonts w:ascii="Arial" w:hAnsi="Arial" w:cs="Arial"/>
        </w:rPr>
      </w:pPr>
    </w:p>
    <w:p w14:paraId="2CD36A4E" w14:textId="0B9EB064" w:rsidR="002708B5" w:rsidRPr="007F7557" w:rsidRDefault="002708B5" w:rsidP="002708B5">
      <w:pPr>
        <w:pStyle w:val="ListParagraph"/>
        <w:numPr>
          <w:ilvl w:val="0"/>
          <w:numId w:val="20"/>
        </w:numPr>
        <w:spacing w:line="276" w:lineRule="auto"/>
        <w:rPr>
          <w:rFonts w:ascii="Arial" w:hAnsi="Arial" w:cs="Arial"/>
          <w:b/>
          <w:bCs/>
        </w:rPr>
      </w:pPr>
      <w:r w:rsidRPr="007F7557">
        <w:rPr>
          <w:rFonts w:ascii="Arial" w:hAnsi="Arial" w:cs="Arial"/>
          <w:b/>
          <w:bCs/>
        </w:rPr>
        <w:t>Where work requires constant standing or prolonged sitting</w:t>
      </w:r>
    </w:p>
    <w:p w14:paraId="61E1A32D" w14:textId="7CEAE4D9" w:rsidR="002708B5" w:rsidRPr="007F7557" w:rsidRDefault="002708B5" w:rsidP="002708B5">
      <w:pPr>
        <w:pStyle w:val="ListParagraph"/>
        <w:spacing w:line="276" w:lineRule="auto"/>
        <w:rPr>
          <w:rFonts w:ascii="Arial" w:hAnsi="Arial" w:cs="Arial"/>
        </w:rPr>
      </w:pPr>
      <w:r w:rsidRPr="007F7557">
        <w:rPr>
          <w:rFonts w:ascii="Arial" w:hAnsi="Arial" w:cs="Arial"/>
        </w:rPr>
        <w:t xml:space="preserve">Having access to a rest room or break area would be helpful as well as space for </w:t>
      </w:r>
      <w:r w:rsidR="008767EF">
        <w:rPr>
          <w:rFonts w:ascii="Arial" w:hAnsi="Arial" w:cs="Arial"/>
        </w:rPr>
        <w:t>staff</w:t>
      </w:r>
      <w:r w:rsidRPr="007F7557">
        <w:rPr>
          <w:rFonts w:ascii="Arial" w:hAnsi="Arial" w:cs="Arial"/>
        </w:rPr>
        <w:t xml:space="preserve"> to move around in sedentary roles.</w:t>
      </w:r>
    </w:p>
    <w:p w14:paraId="047134CA" w14:textId="77777777" w:rsidR="002708B5" w:rsidRPr="007F7557" w:rsidRDefault="002708B5" w:rsidP="002708B5">
      <w:pPr>
        <w:pStyle w:val="ListParagraph"/>
        <w:spacing w:line="276" w:lineRule="auto"/>
        <w:rPr>
          <w:rFonts w:ascii="Arial" w:hAnsi="Arial" w:cs="Arial"/>
        </w:rPr>
      </w:pPr>
    </w:p>
    <w:p w14:paraId="6F8431CD" w14:textId="0696B5F3" w:rsidR="002708B5" w:rsidRPr="007F7557" w:rsidRDefault="002708B5" w:rsidP="002708B5">
      <w:pPr>
        <w:pStyle w:val="ListParagraph"/>
        <w:numPr>
          <w:ilvl w:val="0"/>
          <w:numId w:val="20"/>
        </w:numPr>
        <w:spacing w:line="276" w:lineRule="auto"/>
        <w:rPr>
          <w:rFonts w:ascii="Arial" w:hAnsi="Arial" w:cs="Arial"/>
          <w:b/>
          <w:bCs/>
        </w:rPr>
      </w:pPr>
      <w:r w:rsidRPr="007F7557">
        <w:rPr>
          <w:rFonts w:ascii="Arial" w:hAnsi="Arial" w:cs="Arial"/>
          <w:b/>
          <w:bCs/>
        </w:rPr>
        <w:t>In customer/public facing roles</w:t>
      </w:r>
    </w:p>
    <w:p w14:paraId="5ECEE066" w14:textId="2246C0E1" w:rsidR="002708B5" w:rsidRPr="007F7557" w:rsidRDefault="002708B5" w:rsidP="002708B5">
      <w:pPr>
        <w:pStyle w:val="ListParagraph"/>
        <w:spacing w:line="276" w:lineRule="auto"/>
        <w:rPr>
          <w:rFonts w:ascii="Arial" w:hAnsi="Arial" w:cs="Arial"/>
        </w:rPr>
      </w:pPr>
      <w:r w:rsidRPr="007F7557">
        <w:rPr>
          <w:rFonts w:ascii="Arial" w:hAnsi="Arial" w:cs="Arial"/>
        </w:rPr>
        <w:t>It may help to have access to a quiet room/rest room for a short break so to manage a severe hot flush.</w:t>
      </w:r>
    </w:p>
    <w:p w14:paraId="0F624418" w14:textId="77777777" w:rsidR="00392176" w:rsidRPr="007F7557" w:rsidRDefault="00392176" w:rsidP="002708B5">
      <w:pPr>
        <w:pStyle w:val="ListParagraph"/>
        <w:spacing w:line="276" w:lineRule="auto"/>
        <w:rPr>
          <w:rFonts w:ascii="Arial" w:hAnsi="Arial" w:cs="Arial"/>
        </w:rPr>
      </w:pPr>
    </w:p>
    <w:p w14:paraId="6B537352" w14:textId="5EF7C15B" w:rsidR="002708B5" w:rsidRPr="007F7557" w:rsidRDefault="002708B5" w:rsidP="002708B5">
      <w:pPr>
        <w:pStyle w:val="ListParagraph"/>
        <w:numPr>
          <w:ilvl w:val="0"/>
          <w:numId w:val="20"/>
        </w:numPr>
        <w:spacing w:line="276" w:lineRule="auto"/>
        <w:rPr>
          <w:rFonts w:ascii="Arial" w:hAnsi="Arial" w:cs="Arial"/>
          <w:b/>
          <w:bCs/>
        </w:rPr>
      </w:pPr>
      <w:r w:rsidRPr="007F7557">
        <w:rPr>
          <w:rFonts w:ascii="Arial" w:hAnsi="Arial" w:cs="Arial"/>
          <w:b/>
          <w:bCs/>
        </w:rPr>
        <w:t>Medical advice</w:t>
      </w:r>
    </w:p>
    <w:p w14:paraId="61C1B9D1" w14:textId="0D67D4B1" w:rsidR="002708B5" w:rsidRPr="007F7557" w:rsidRDefault="002708B5" w:rsidP="002708B5">
      <w:pPr>
        <w:pStyle w:val="ListParagraph"/>
        <w:spacing w:line="276" w:lineRule="auto"/>
        <w:rPr>
          <w:rFonts w:ascii="Arial" w:hAnsi="Arial" w:cs="Arial"/>
        </w:rPr>
      </w:pPr>
      <w:r w:rsidRPr="007F7557">
        <w:rPr>
          <w:rFonts w:ascii="Arial" w:hAnsi="Arial" w:cs="Arial"/>
        </w:rPr>
        <w:t xml:space="preserve">If there are severe issues impacting the employee, consulting </w:t>
      </w:r>
      <w:r w:rsidR="00B040E9" w:rsidRPr="007F7557">
        <w:rPr>
          <w:rFonts w:ascii="Arial" w:hAnsi="Arial" w:cs="Arial"/>
        </w:rPr>
        <w:t xml:space="preserve">Occupational Health may be appropriate.  </w:t>
      </w:r>
      <w:r w:rsidR="00835C75" w:rsidRPr="007F7557">
        <w:rPr>
          <w:rFonts w:ascii="Arial" w:hAnsi="Arial" w:cs="Arial"/>
        </w:rPr>
        <w:t>Yo</w:t>
      </w:r>
      <w:r w:rsidR="00B7564B" w:rsidRPr="007F7557">
        <w:rPr>
          <w:rFonts w:ascii="Arial" w:hAnsi="Arial" w:cs="Arial"/>
        </w:rPr>
        <w:t>u</w:t>
      </w:r>
      <w:r w:rsidR="00835C75" w:rsidRPr="007F7557">
        <w:rPr>
          <w:rFonts w:ascii="Arial" w:hAnsi="Arial" w:cs="Arial"/>
        </w:rPr>
        <w:t xml:space="preserve">r line manager may discuss with you the need to consult occupational health.  </w:t>
      </w:r>
      <w:r w:rsidR="00D53ABC" w:rsidRPr="007F7557">
        <w:rPr>
          <w:rFonts w:ascii="Arial" w:hAnsi="Arial" w:cs="Arial"/>
        </w:rPr>
        <w:t xml:space="preserve">This involves either a telephone or face to face meeting with an occupational health specialist who will provide </w:t>
      </w:r>
      <w:r w:rsidR="00A42567" w:rsidRPr="007F7557">
        <w:rPr>
          <w:rFonts w:ascii="Arial" w:hAnsi="Arial" w:cs="Arial"/>
        </w:rPr>
        <w:t>advice</w:t>
      </w:r>
      <w:r w:rsidR="00F974B1" w:rsidRPr="007F7557">
        <w:rPr>
          <w:rFonts w:ascii="Arial" w:hAnsi="Arial" w:cs="Arial"/>
        </w:rPr>
        <w:t xml:space="preserve"> specific to you.  </w:t>
      </w:r>
      <w:r w:rsidR="00E443B8" w:rsidRPr="007F7557">
        <w:rPr>
          <w:rFonts w:ascii="Arial" w:hAnsi="Arial" w:cs="Arial"/>
        </w:rPr>
        <w:t xml:space="preserve"> </w:t>
      </w:r>
    </w:p>
    <w:p w14:paraId="36EA9F13" w14:textId="77777777" w:rsidR="00487F4B" w:rsidRPr="007F7557" w:rsidRDefault="00487F4B" w:rsidP="003476A6">
      <w:pPr>
        <w:spacing w:line="276" w:lineRule="auto"/>
        <w:rPr>
          <w:rFonts w:ascii="Arial" w:hAnsi="Arial" w:cs="Arial"/>
        </w:rPr>
      </w:pPr>
    </w:p>
    <w:p w14:paraId="61438EA3" w14:textId="4487BD50" w:rsidR="00C11EA2" w:rsidRPr="007F7557" w:rsidRDefault="00C11EA2" w:rsidP="003476A6">
      <w:pPr>
        <w:spacing w:after="11" w:line="276" w:lineRule="auto"/>
        <w:ind w:right="41"/>
        <w:rPr>
          <w:rFonts w:ascii="Arial" w:hAnsi="Arial" w:cs="Arial"/>
          <w:b/>
        </w:rPr>
      </w:pPr>
      <w:r w:rsidRPr="007F7557">
        <w:rPr>
          <w:rFonts w:ascii="Arial" w:hAnsi="Arial" w:cs="Arial"/>
          <w:b/>
        </w:rPr>
        <w:t xml:space="preserve">This </w:t>
      </w:r>
      <w:r w:rsidR="00487F4B" w:rsidRPr="007F7557">
        <w:rPr>
          <w:rFonts w:ascii="Arial" w:hAnsi="Arial" w:cs="Arial"/>
          <w:b/>
        </w:rPr>
        <w:t>guidance</w:t>
      </w:r>
      <w:r w:rsidRPr="007F7557">
        <w:rPr>
          <w:rFonts w:ascii="Arial" w:hAnsi="Arial" w:cs="Arial"/>
          <w:b/>
        </w:rPr>
        <w:t xml:space="preserve"> should be read in conjunction with the following policies and documents:</w:t>
      </w:r>
      <w:r w:rsidR="00487F4B" w:rsidRPr="007F7557">
        <w:rPr>
          <w:rFonts w:ascii="Arial" w:hAnsi="Arial" w:cs="Arial"/>
          <w:b/>
        </w:rPr>
        <w:t xml:space="preserve">          </w:t>
      </w:r>
    </w:p>
    <w:p w14:paraId="77C3FA93" w14:textId="77777777" w:rsidR="00C11EA2" w:rsidRPr="007F7557" w:rsidRDefault="00C11EA2" w:rsidP="003476A6">
      <w:pPr>
        <w:pStyle w:val="ListParagraph"/>
        <w:spacing w:after="11" w:line="276" w:lineRule="auto"/>
        <w:ind w:left="360" w:right="41"/>
        <w:rPr>
          <w:rFonts w:ascii="Arial" w:hAnsi="Arial" w:cs="Arial"/>
        </w:rPr>
      </w:pPr>
    </w:p>
    <w:p w14:paraId="1FB0ECC4" w14:textId="19A6424E" w:rsidR="00C11EA2" w:rsidRPr="007F7557" w:rsidRDefault="00B62D63" w:rsidP="003476A6">
      <w:pPr>
        <w:pStyle w:val="ListParagraph"/>
        <w:numPr>
          <w:ilvl w:val="0"/>
          <w:numId w:val="1"/>
        </w:numPr>
        <w:spacing w:after="11" w:line="276" w:lineRule="auto"/>
        <w:ind w:right="41"/>
        <w:rPr>
          <w:rFonts w:ascii="Arial" w:hAnsi="Arial" w:cs="Arial"/>
        </w:rPr>
      </w:pPr>
      <w:hyperlink r:id="rId31" w:history="1">
        <w:r w:rsidR="00C11EA2" w:rsidRPr="00A63194">
          <w:rPr>
            <w:rStyle w:val="Hyperlink"/>
            <w:rFonts w:ascii="Arial" w:hAnsi="Arial" w:cs="Arial"/>
          </w:rPr>
          <w:t xml:space="preserve">Flexible Working </w:t>
        </w:r>
        <w:r w:rsidR="009A7D1D" w:rsidRPr="00A63194">
          <w:rPr>
            <w:rStyle w:val="Hyperlink"/>
            <w:rFonts w:ascii="Arial" w:hAnsi="Arial" w:cs="Arial"/>
          </w:rPr>
          <w:t xml:space="preserve">Hours </w:t>
        </w:r>
        <w:r w:rsidR="00C11EA2" w:rsidRPr="00A63194">
          <w:rPr>
            <w:rStyle w:val="Hyperlink"/>
            <w:rFonts w:ascii="Arial" w:hAnsi="Arial" w:cs="Arial"/>
          </w:rPr>
          <w:t>Policy</w:t>
        </w:r>
      </w:hyperlink>
    </w:p>
    <w:p w14:paraId="6177E083" w14:textId="54C2E10A" w:rsidR="00C11EA2" w:rsidRPr="007F7557" w:rsidRDefault="00B62D63" w:rsidP="003476A6">
      <w:pPr>
        <w:pStyle w:val="ListParagraph"/>
        <w:numPr>
          <w:ilvl w:val="0"/>
          <w:numId w:val="1"/>
        </w:numPr>
        <w:spacing w:after="11" w:line="276" w:lineRule="auto"/>
        <w:ind w:right="41"/>
        <w:rPr>
          <w:rFonts w:ascii="Arial" w:hAnsi="Arial" w:cs="Arial"/>
        </w:rPr>
      </w:pPr>
      <w:hyperlink r:id="rId32" w:history="1">
        <w:r w:rsidR="00C11EA2" w:rsidRPr="00EF5B31">
          <w:rPr>
            <w:rStyle w:val="Hyperlink"/>
            <w:rFonts w:ascii="Arial" w:hAnsi="Arial" w:cs="Arial"/>
          </w:rPr>
          <w:t>Risk Assessments</w:t>
        </w:r>
      </w:hyperlink>
    </w:p>
    <w:p w14:paraId="6FC4BB77" w14:textId="26766CDF" w:rsidR="00C11EA2" w:rsidRDefault="00C11EA2" w:rsidP="003476A6">
      <w:pPr>
        <w:spacing w:after="11" w:line="276" w:lineRule="auto"/>
        <w:ind w:right="41"/>
        <w:rPr>
          <w:rStyle w:val="Hyperlink"/>
          <w:rFonts w:ascii="Arial" w:hAnsi="Arial" w:cs="Arial"/>
        </w:rPr>
      </w:pPr>
    </w:p>
    <w:p w14:paraId="283B7371" w14:textId="77777777" w:rsidR="00FA37FF" w:rsidRPr="007F7557" w:rsidRDefault="00FA37FF" w:rsidP="003476A6">
      <w:pPr>
        <w:spacing w:after="11" w:line="276" w:lineRule="auto"/>
        <w:ind w:right="41"/>
        <w:rPr>
          <w:rStyle w:val="Hyperlink"/>
          <w:rFonts w:ascii="Arial" w:hAnsi="Arial" w:cs="Arial"/>
        </w:rPr>
      </w:pPr>
    </w:p>
    <w:p w14:paraId="799CE09B" w14:textId="126185E9" w:rsidR="00487F4B" w:rsidRPr="007F7557" w:rsidRDefault="00487F4B" w:rsidP="003476A6">
      <w:pPr>
        <w:spacing w:after="11" w:line="276" w:lineRule="auto"/>
        <w:ind w:right="41"/>
        <w:rPr>
          <w:rStyle w:val="Hyperlink"/>
          <w:rFonts w:ascii="Arial" w:hAnsi="Arial" w:cs="Arial"/>
        </w:rPr>
      </w:pPr>
    </w:p>
    <w:p w14:paraId="425AE8D4" w14:textId="24179F9C" w:rsidR="00FA37FF" w:rsidRDefault="00FA37FF">
      <w:pPr>
        <w:rPr>
          <w:rStyle w:val="Hyperlink"/>
          <w:rFonts w:ascii="Arial" w:hAnsi="Arial" w:cs="Arial"/>
        </w:rPr>
      </w:pPr>
      <w:r>
        <w:rPr>
          <w:rStyle w:val="Hyperlink"/>
          <w:rFonts w:ascii="Arial" w:hAnsi="Arial" w:cs="Arial"/>
        </w:rPr>
        <w:br w:type="page"/>
      </w:r>
    </w:p>
    <w:p w14:paraId="3F899FA0" w14:textId="6B33BB21" w:rsidR="00FA37FF" w:rsidRDefault="00FA37FF" w:rsidP="00FA37FF">
      <w:pPr>
        <w:pStyle w:val="Title"/>
        <w:rPr>
          <w:rFonts w:ascii="Arial" w:hAnsi="Arial" w:cs="Arial"/>
          <w:b/>
          <w:bCs/>
          <w:color w:val="7030A0"/>
          <w:sz w:val="28"/>
          <w:szCs w:val="28"/>
        </w:rPr>
      </w:pPr>
      <w:bookmarkStart w:id="20" w:name="_Toc116478200"/>
      <w:r w:rsidRPr="00A51F56">
        <w:rPr>
          <w:rFonts w:ascii="Arial" w:hAnsi="Arial" w:cs="Arial"/>
          <w:b/>
          <w:bCs/>
          <w:color w:val="7030A0"/>
          <w:sz w:val="28"/>
          <w:szCs w:val="28"/>
        </w:rPr>
        <w:t xml:space="preserve">Appendix </w:t>
      </w:r>
      <w:r>
        <w:rPr>
          <w:rFonts w:ascii="Arial" w:hAnsi="Arial" w:cs="Arial"/>
          <w:b/>
          <w:bCs/>
          <w:color w:val="7030A0"/>
          <w:sz w:val="28"/>
          <w:szCs w:val="28"/>
        </w:rPr>
        <w:t>2: Menopause &amp; Lifestyle</w:t>
      </w:r>
      <w:bookmarkEnd w:id="20"/>
      <w:r>
        <w:rPr>
          <w:rFonts w:ascii="Arial" w:hAnsi="Arial" w:cs="Arial"/>
          <w:b/>
          <w:bCs/>
          <w:color w:val="7030A0"/>
          <w:sz w:val="28"/>
          <w:szCs w:val="28"/>
        </w:rPr>
        <w:t xml:space="preserve"> </w:t>
      </w:r>
    </w:p>
    <w:p w14:paraId="3952FB90" w14:textId="77777777" w:rsidR="00487F4B" w:rsidRPr="007F7557" w:rsidRDefault="00487F4B" w:rsidP="003476A6">
      <w:pPr>
        <w:spacing w:after="11" w:line="276" w:lineRule="auto"/>
        <w:ind w:right="41"/>
        <w:rPr>
          <w:rStyle w:val="Hyperlink"/>
          <w:rFonts w:ascii="Arial" w:hAnsi="Arial" w:cs="Arial"/>
        </w:rPr>
      </w:pPr>
    </w:p>
    <w:p w14:paraId="12FA29E6" w14:textId="77777777" w:rsidR="00FA37FF" w:rsidRPr="00FA37FF" w:rsidRDefault="00FA37FF" w:rsidP="00FA37FF">
      <w:pPr>
        <w:rPr>
          <w:rFonts w:ascii="Arial" w:hAnsi="Arial" w:cs="Arial"/>
        </w:rPr>
      </w:pPr>
      <w:r w:rsidRPr="00FA37FF">
        <w:rPr>
          <w:rFonts w:ascii="Arial" w:hAnsi="Arial" w:cs="Arial"/>
        </w:rPr>
        <w:t>A range of lifestyle changes can make symptoms more tolerable.</w:t>
      </w:r>
    </w:p>
    <w:p w14:paraId="2226064B" w14:textId="77777777" w:rsidR="00FA37FF" w:rsidRPr="007F7557" w:rsidRDefault="00FA37FF" w:rsidP="00FA37FF">
      <w:pPr>
        <w:pStyle w:val="ListParagraph"/>
        <w:ind w:left="1035"/>
        <w:rPr>
          <w:rFonts w:ascii="Arial" w:hAnsi="Arial" w:cs="Arial"/>
        </w:rPr>
      </w:pPr>
    </w:p>
    <w:p w14:paraId="27CC2564" w14:textId="77777777" w:rsidR="00FA37FF" w:rsidRPr="007F7557" w:rsidRDefault="00FA37FF" w:rsidP="00FA37FF">
      <w:pPr>
        <w:pStyle w:val="ListParagraph"/>
        <w:numPr>
          <w:ilvl w:val="0"/>
          <w:numId w:val="23"/>
        </w:numPr>
        <w:rPr>
          <w:rFonts w:ascii="Arial" w:hAnsi="Arial" w:cs="Arial"/>
        </w:rPr>
      </w:pPr>
      <w:r w:rsidRPr="007F7557">
        <w:rPr>
          <w:rFonts w:ascii="Arial" w:hAnsi="Arial" w:cs="Arial"/>
        </w:rPr>
        <w:t>Consulting with a GP on the management of menopause and ensuring that any symptoms experienced are not due to any other cause.</w:t>
      </w:r>
    </w:p>
    <w:p w14:paraId="5DC3455E" w14:textId="77777777" w:rsidR="00FA37FF" w:rsidRPr="007F7557" w:rsidRDefault="00FA37FF" w:rsidP="00FA37FF">
      <w:pPr>
        <w:pStyle w:val="ListParagraph"/>
        <w:numPr>
          <w:ilvl w:val="0"/>
          <w:numId w:val="23"/>
        </w:numPr>
        <w:rPr>
          <w:rFonts w:ascii="Arial" w:hAnsi="Arial" w:cs="Arial"/>
        </w:rPr>
      </w:pPr>
      <w:r w:rsidRPr="007F7557">
        <w:rPr>
          <w:rFonts w:ascii="Arial" w:hAnsi="Arial" w:cs="Arial"/>
        </w:rPr>
        <w:t>Having access to natural light</w:t>
      </w:r>
    </w:p>
    <w:p w14:paraId="27491166" w14:textId="77777777" w:rsidR="00FA37FF" w:rsidRPr="007F7557" w:rsidRDefault="00FA37FF" w:rsidP="00FA37FF">
      <w:pPr>
        <w:pStyle w:val="ListParagraph"/>
        <w:numPr>
          <w:ilvl w:val="0"/>
          <w:numId w:val="23"/>
        </w:numPr>
        <w:rPr>
          <w:rFonts w:ascii="Arial" w:hAnsi="Arial" w:cs="Arial"/>
        </w:rPr>
      </w:pPr>
      <w:r w:rsidRPr="007F7557">
        <w:rPr>
          <w:rFonts w:ascii="Arial" w:hAnsi="Arial" w:cs="Arial"/>
        </w:rPr>
        <w:t>Getting adequate rest and relaxation</w:t>
      </w:r>
    </w:p>
    <w:p w14:paraId="392D3F43" w14:textId="77777777" w:rsidR="00FA37FF" w:rsidRPr="007F7557" w:rsidRDefault="00FA37FF" w:rsidP="00FA37FF">
      <w:pPr>
        <w:pStyle w:val="ListParagraph"/>
        <w:numPr>
          <w:ilvl w:val="0"/>
          <w:numId w:val="23"/>
        </w:numPr>
        <w:rPr>
          <w:rFonts w:ascii="Arial" w:hAnsi="Arial" w:cs="Arial"/>
        </w:rPr>
      </w:pPr>
      <w:r w:rsidRPr="007F7557">
        <w:rPr>
          <w:rFonts w:ascii="Arial" w:hAnsi="Arial" w:cs="Arial"/>
        </w:rPr>
        <w:t>Wearing natural fibres</w:t>
      </w:r>
    </w:p>
    <w:p w14:paraId="17E0B294" w14:textId="06AC2708" w:rsidR="00FA37FF" w:rsidRPr="007F7557" w:rsidRDefault="00FA37FF" w:rsidP="00FA37FF">
      <w:pPr>
        <w:pStyle w:val="ListParagraph"/>
        <w:numPr>
          <w:ilvl w:val="0"/>
          <w:numId w:val="23"/>
        </w:numPr>
        <w:rPr>
          <w:rFonts w:ascii="Arial" w:hAnsi="Arial" w:cs="Arial"/>
        </w:rPr>
      </w:pPr>
      <w:r w:rsidRPr="007F7557">
        <w:rPr>
          <w:rFonts w:ascii="Arial" w:hAnsi="Arial" w:cs="Arial"/>
        </w:rPr>
        <w:t>Drink plenty of water – some find chilled water helpful</w:t>
      </w:r>
    </w:p>
    <w:p w14:paraId="222F84F3" w14:textId="77777777" w:rsidR="00FA37FF" w:rsidRPr="007F7557" w:rsidRDefault="00FA37FF" w:rsidP="00FA37FF">
      <w:pPr>
        <w:pStyle w:val="ListParagraph"/>
        <w:numPr>
          <w:ilvl w:val="0"/>
          <w:numId w:val="23"/>
        </w:numPr>
        <w:rPr>
          <w:rFonts w:ascii="Arial" w:hAnsi="Arial" w:cs="Arial"/>
        </w:rPr>
      </w:pPr>
      <w:r w:rsidRPr="007F7557">
        <w:rPr>
          <w:rFonts w:ascii="Arial" w:hAnsi="Arial" w:cs="Arial"/>
        </w:rPr>
        <w:t>Exercising regularly – exercise can help to reduce hot flushes and improve sleep. It can also help boost mood and maintain strong bones</w:t>
      </w:r>
    </w:p>
    <w:p w14:paraId="140C2610" w14:textId="77777777" w:rsidR="00FA37FF" w:rsidRPr="007F7557" w:rsidRDefault="00FA37FF" w:rsidP="00FA37FF">
      <w:pPr>
        <w:pStyle w:val="ListParagraph"/>
        <w:numPr>
          <w:ilvl w:val="0"/>
          <w:numId w:val="23"/>
        </w:numPr>
        <w:rPr>
          <w:rFonts w:ascii="Arial" w:hAnsi="Arial" w:cs="Arial"/>
        </w:rPr>
      </w:pPr>
      <w:r w:rsidRPr="007F7557">
        <w:rPr>
          <w:rFonts w:ascii="Arial" w:hAnsi="Arial" w:cs="Arial"/>
        </w:rPr>
        <w:t>Not smoking</w:t>
      </w:r>
    </w:p>
    <w:p w14:paraId="311CE7BD" w14:textId="77777777" w:rsidR="00FA37FF" w:rsidRPr="007F7557" w:rsidRDefault="00FA37FF" w:rsidP="00FA37FF">
      <w:pPr>
        <w:pStyle w:val="ListParagraph"/>
        <w:ind w:left="1755"/>
        <w:rPr>
          <w:rFonts w:ascii="Arial" w:hAnsi="Arial" w:cs="Arial"/>
        </w:rPr>
      </w:pPr>
    </w:p>
    <w:p w14:paraId="3CF312C7" w14:textId="77777777" w:rsidR="00FA37FF" w:rsidRPr="00FA37FF" w:rsidRDefault="00FA37FF" w:rsidP="00FA37FF">
      <w:pPr>
        <w:rPr>
          <w:rFonts w:ascii="Arial" w:hAnsi="Arial" w:cs="Arial"/>
        </w:rPr>
      </w:pPr>
      <w:r w:rsidRPr="00FA37FF">
        <w:rPr>
          <w:rFonts w:ascii="Arial" w:hAnsi="Arial" w:cs="Arial"/>
        </w:rPr>
        <w:t>During the menopause, muscle mass reduces which means you may need fewer calories, as over time weight can increase. Being careful about how many calories you consume, your portion sizes and doing more physical activity can help prevent weight gain.</w:t>
      </w:r>
    </w:p>
    <w:p w14:paraId="54244352" w14:textId="77777777" w:rsidR="00FA37FF" w:rsidRPr="007F7557" w:rsidRDefault="00FA37FF" w:rsidP="00FA37FF">
      <w:pPr>
        <w:pStyle w:val="ListParagraph"/>
        <w:ind w:left="1035"/>
        <w:rPr>
          <w:rFonts w:ascii="Arial" w:hAnsi="Arial" w:cs="Arial"/>
        </w:rPr>
      </w:pPr>
    </w:p>
    <w:p w14:paraId="0E377144" w14:textId="77777777" w:rsidR="00FA37FF" w:rsidRPr="00FA37FF" w:rsidRDefault="00FA37FF" w:rsidP="00FA37FF">
      <w:pPr>
        <w:rPr>
          <w:rFonts w:ascii="Arial" w:hAnsi="Arial" w:cs="Arial"/>
        </w:rPr>
      </w:pPr>
      <w:r w:rsidRPr="00FA37FF">
        <w:rPr>
          <w:rFonts w:ascii="Arial" w:hAnsi="Arial" w:cs="Arial"/>
        </w:rPr>
        <w:t>Resistance activities, such as using weights are especially important to both preserve and build muscle mass</w:t>
      </w:r>
    </w:p>
    <w:p w14:paraId="201EF571" w14:textId="77777777" w:rsidR="00FA37FF" w:rsidRDefault="00FA37FF" w:rsidP="00FA37FF">
      <w:pPr>
        <w:rPr>
          <w:rFonts w:ascii="Arial" w:hAnsi="Arial" w:cs="Arial"/>
          <w:b/>
          <w:bCs/>
        </w:rPr>
      </w:pPr>
    </w:p>
    <w:p w14:paraId="3FA9FDF4" w14:textId="478A4FAA" w:rsidR="00FA37FF" w:rsidRPr="00FA37FF" w:rsidRDefault="00FA37FF" w:rsidP="00FA37FF">
      <w:pPr>
        <w:rPr>
          <w:rFonts w:ascii="Arial" w:hAnsi="Arial" w:cs="Arial"/>
        </w:rPr>
      </w:pPr>
      <w:r w:rsidRPr="00FA37FF">
        <w:rPr>
          <w:rFonts w:ascii="Arial" w:hAnsi="Arial" w:cs="Arial"/>
          <w:b/>
          <w:bCs/>
        </w:rPr>
        <w:t>Bone Health</w:t>
      </w:r>
      <w:r w:rsidRPr="00FA37FF">
        <w:rPr>
          <w:rFonts w:ascii="Arial" w:hAnsi="Arial" w:cs="Arial"/>
        </w:rPr>
        <w:t xml:space="preserve"> – From the age of 35 we slowly lose calcium from our bones. Losing oestrogen during menopause increases the rate of bone mass loss, which can increase the risk of osteoporosis.</w:t>
      </w:r>
    </w:p>
    <w:p w14:paraId="77803F66" w14:textId="77777777" w:rsidR="00FA37FF" w:rsidRPr="007F7557" w:rsidRDefault="00FA37FF" w:rsidP="00FA37FF">
      <w:pPr>
        <w:pStyle w:val="ListParagraph"/>
        <w:numPr>
          <w:ilvl w:val="0"/>
          <w:numId w:val="12"/>
        </w:numPr>
        <w:ind w:left="1080"/>
        <w:rPr>
          <w:rFonts w:ascii="Arial" w:hAnsi="Arial" w:cs="Arial"/>
        </w:rPr>
      </w:pPr>
      <w:r w:rsidRPr="007F7557">
        <w:rPr>
          <w:rFonts w:ascii="Arial" w:hAnsi="Arial" w:cs="Arial"/>
        </w:rPr>
        <w:t>Aim for 2 to 3 portions of calcium-rich foods everyday which include:</w:t>
      </w:r>
    </w:p>
    <w:p w14:paraId="0E0D17CE" w14:textId="77777777" w:rsidR="00FA37FF" w:rsidRPr="007F7557" w:rsidRDefault="00FA37FF" w:rsidP="00FA37FF">
      <w:pPr>
        <w:pStyle w:val="ListParagraph"/>
        <w:numPr>
          <w:ilvl w:val="0"/>
          <w:numId w:val="12"/>
        </w:numPr>
        <w:ind w:left="1080"/>
        <w:rPr>
          <w:rFonts w:ascii="Arial" w:hAnsi="Arial" w:cs="Arial"/>
        </w:rPr>
      </w:pPr>
      <w:r w:rsidRPr="007F7557">
        <w:rPr>
          <w:rFonts w:ascii="Arial" w:hAnsi="Arial" w:cs="Arial"/>
        </w:rPr>
        <w:t>200ml semi-skimmed milk</w:t>
      </w:r>
    </w:p>
    <w:p w14:paraId="2756F51B" w14:textId="77777777" w:rsidR="00FA37FF" w:rsidRPr="007F7557" w:rsidRDefault="00FA37FF" w:rsidP="00FA37FF">
      <w:pPr>
        <w:pStyle w:val="ListParagraph"/>
        <w:numPr>
          <w:ilvl w:val="0"/>
          <w:numId w:val="12"/>
        </w:numPr>
        <w:ind w:left="1080"/>
        <w:rPr>
          <w:rFonts w:ascii="Arial" w:hAnsi="Arial" w:cs="Arial"/>
        </w:rPr>
      </w:pPr>
      <w:r w:rsidRPr="007F7557">
        <w:rPr>
          <w:rFonts w:ascii="Arial" w:hAnsi="Arial" w:cs="Arial"/>
        </w:rPr>
        <w:t>A matchbox size piece of cheese</w:t>
      </w:r>
    </w:p>
    <w:p w14:paraId="4E05DA49" w14:textId="77777777" w:rsidR="00FA37FF" w:rsidRPr="007F7557" w:rsidRDefault="00FA37FF" w:rsidP="00FA37FF">
      <w:pPr>
        <w:pStyle w:val="ListParagraph"/>
        <w:numPr>
          <w:ilvl w:val="0"/>
          <w:numId w:val="12"/>
        </w:numPr>
        <w:ind w:left="1080"/>
        <w:rPr>
          <w:rFonts w:ascii="Arial" w:hAnsi="Arial" w:cs="Arial"/>
        </w:rPr>
      </w:pPr>
      <w:r w:rsidRPr="007F7557">
        <w:rPr>
          <w:rFonts w:ascii="Arial" w:hAnsi="Arial" w:cs="Arial"/>
        </w:rPr>
        <w:t>A small yoghurt or a milk-based pudding like custard or rice pudding</w:t>
      </w:r>
    </w:p>
    <w:p w14:paraId="5193F551" w14:textId="5EBAAADE" w:rsidR="00FA37FF" w:rsidRDefault="00FA37FF" w:rsidP="00FA37FF">
      <w:pPr>
        <w:pStyle w:val="ListParagraph"/>
        <w:ind w:left="1080"/>
        <w:rPr>
          <w:rFonts w:ascii="Arial" w:hAnsi="Arial" w:cs="Arial"/>
        </w:rPr>
      </w:pPr>
      <w:r w:rsidRPr="007F7557">
        <w:rPr>
          <w:rFonts w:ascii="Arial" w:hAnsi="Arial" w:cs="Arial"/>
        </w:rPr>
        <w:t xml:space="preserve">Vitamin D is also important for bone health, your skin makes it in response to sunlight.  How much exposure is healthy depends on skin </w:t>
      </w:r>
      <w:proofErr w:type="gramStart"/>
      <w:r w:rsidRPr="007F7557">
        <w:rPr>
          <w:rFonts w:ascii="Arial" w:hAnsi="Arial" w:cs="Arial"/>
        </w:rPr>
        <w:t>colour</w:t>
      </w:r>
      <w:proofErr w:type="gramEnd"/>
      <w:r w:rsidRPr="007F7557">
        <w:rPr>
          <w:rFonts w:ascii="Arial" w:hAnsi="Arial" w:cs="Arial"/>
        </w:rPr>
        <w:t xml:space="preserve"> but it is recommended to expose your skin for round 10 minutes (without burning) between March and September (the winter sun does not contain enough UVB to stimulate vitamin D production).  </w:t>
      </w:r>
    </w:p>
    <w:p w14:paraId="3436F340" w14:textId="77777777" w:rsidR="00FA37FF" w:rsidRPr="00FA37FF" w:rsidRDefault="00FA37FF" w:rsidP="00FA37FF">
      <w:pPr>
        <w:rPr>
          <w:rFonts w:ascii="Arial" w:hAnsi="Arial" w:cs="Arial"/>
        </w:rPr>
      </w:pPr>
      <w:r w:rsidRPr="00FA37FF">
        <w:rPr>
          <w:rFonts w:ascii="Arial" w:hAnsi="Arial" w:cs="Arial"/>
          <w:b/>
          <w:bCs/>
        </w:rPr>
        <w:t>Heart Health</w:t>
      </w:r>
      <w:r w:rsidRPr="00FA37FF">
        <w:rPr>
          <w:rFonts w:ascii="Arial" w:hAnsi="Arial" w:cs="Arial"/>
        </w:rPr>
        <w:t xml:space="preserve"> – Menopause can increase your risk of developing heart disease, eating a heart healthy diet can help to lower cholesterol levels and blood pressure, for example:</w:t>
      </w:r>
    </w:p>
    <w:p w14:paraId="3B1EBB63" w14:textId="77777777" w:rsidR="00FA37FF" w:rsidRPr="007F7557" w:rsidRDefault="00FA37FF" w:rsidP="00FA37FF">
      <w:pPr>
        <w:pStyle w:val="ListParagraph"/>
        <w:numPr>
          <w:ilvl w:val="0"/>
          <w:numId w:val="13"/>
        </w:numPr>
        <w:rPr>
          <w:rFonts w:ascii="Arial" w:hAnsi="Arial" w:cs="Arial"/>
        </w:rPr>
      </w:pPr>
      <w:r w:rsidRPr="007F7557">
        <w:rPr>
          <w:rFonts w:ascii="Arial" w:hAnsi="Arial" w:cs="Arial"/>
        </w:rPr>
        <w:t>Switch from saturated to unsaturated fats by cutting down on fatty meats, switching to low saturated oils and spreads, choosing lower fat dairy, and grilling rather than frying your food.</w:t>
      </w:r>
    </w:p>
    <w:p w14:paraId="25079657" w14:textId="77777777" w:rsidR="00FA37FF" w:rsidRPr="007F7557" w:rsidRDefault="00FA37FF" w:rsidP="00FA37FF">
      <w:pPr>
        <w:pStyle w:val="ListParagraph"/>
        <w:numPr>
          <w:ilvl w:val="0"/>
          <w:numId w:val="13"/>
        </w:numPr>
        <w:rPr>
          <w:rFonts w:ascii="Arial" w:hAnsi="Arial" w:cs="Arial"/>
        </w:rPr>
      </w:pPr>
      <w:r w:rsidRPr="007F7557">
        <w:rPr>
          <w:rFonts w:ascii="Arial" w:hAnsi="Arial" w:cs="Arial"/>
        </w:rPr>
        <w:t>Include meals based on fish, nuts, beans or pulses at least once or twice each week.</w:t>
      </w:r>
    </w:p>
    <w:p w14:paraId="2F1F451F" w14:textId="77777777" w:rsidR="00FA37FF" w:rsidRPr="007F7557" w:rsidRDefault="00FA37FF" w:rsidP="00FA37FF">
      <w:pPr>
        <w:pStyle w:val="ListParagraph"/>
        <w:numPr>
          <w:ilvl w:val="0"/>
          <w:numId w:val="13"/>
        </w:numPr>
        <w:rPr>
          <w:rFonts w:ascii="Arial" w:hAnsi="Arial" w:cs="Arial"/>
        </w:rPr>
      </w:pPr>
      <w:r w:rsidRPr="007F7557">
        <w:rPr>
          <w:rFonts w:ascii="Arial" w:hAnsi="Arial" w:cs="Arial"/>
        </w:rPr>
        <w:t>Eat at least 4 or 5 portions of unsalted nuts, seeds and legumes per week</w:t>
      </w:r>
    </w:p>
    <w:p w14:paraId="5DAB94F8" w14:textId="77777777" w:rsidR="00FA37FF" w:rsidRPr="007F7557" w:rsidRDefault="00FA37FF" w:rsidP="00FA37FF">
      <w:pPr>
        <w:pStyle w:val="ListParagraph"/>
        <w:numPr>
          <w:ilvl w:val="0"/>
          <w:numId w:val="13"/>
        </w:numPr>
        <w:rPr>
          <w:rFonts w:ascii="Arial" w:hAnsi="Arial" w:cs="Arial"/>
        </w:rPr>
      </w:pPr>
      <w:r w:rsidRPr="007F7557">
        <w:rPr>
          <w:rFonts w:ascii="Arial" w:hAnsi="Arial" w:cs="Arial"/>
        </w:rPr>
        <w:t>Reduce intake of refined sugars like sweets, cakes and soft drinks.</w:t>
      </w:r>
    </w:p>
    <w:p w14:paraId="1A7EDEB7" w14:textId="77777777" w:rsidR="00FA37FF" w:rsidRPr="007F7557" w:rsidRDefault="00FA37FF" w:rsidP="00FA37FF">
      <w:pPr>
        <w:pStyle w:val="ListParagraph"/>
        <w:numPr>
          <w:ilvl w:val="0"/>
          <w:numId w:val="13"/>
        </w:numPr>
        <w:rPr>
          <w:rFonts w:ascii="Arial" w:hAnsi="Arial" w:cs="Arial"/>
        </w:rPr>
      </w:pPr>
      <w:r w:rsidRPr="007F7557">
        <w:rPr>
          <w:rFonts w:ascii="Arial" w:hAnsi="Arial" w:cs="Arial"/>
        </w:rPr>
        <w:t>Reduce salt by avoiding processed foods like ready meals and limiting salted snacks.</w:t>
      </w:r>
    </w:p>
    <w:p w14:paraId="1032C62F" w14:textId="77777777" w:rsidR="00FA37FF" w:rsidRPr="007F7557" w:rsidRDefault="00FA37FF" w:rsidP="00FA37FF">
      <w:pPr>
        <w:pStyle w:val="ListParagraph"/>
        <w:numPr>
          <w:ilvl w:val="0"/>
          <w:numId w:val="13"/>
        </w:numPr>
        <w:rPr>
          <w:rFonts w:ascii="Arial" w:hAnsi="Arial" w:cs="Arial"/>
        </w:rPr>
      </w:pPr>
      <w:r w:rsidRPr="007F7557">
        <w:rPr>
          <w:rFonts w:ascii="Arial" w:hAnsi="Arial" w:cs="Arial"/>
        </w:rPr>
        <w:t>Aim for at least 2 portions of fish per week, one should be oily, these include tinned sardines, mackerel, salmon, trout and herrings.</w:t>
      </w:r>
    </w:p>
    <w:p w14:paraId="06E9B94B" w14:textId="77777777" w:rsidR="00FA37FF" w:rsidRPr="007F7557" w:rsidRDefault="00FA37FF" w:rsidP="00FA37FF">
      <w:pPr>
        <w:pStyle w:val="ListParagraph"/>
        <w:numPr>
          <w:ilvl w:val="0"/>
          <w:numId w:val="13"/>
        </w:numPr>
        <w:rPr>
          <w:rFonts w:ascii="Arial" w:hAnsi="Arial" w:cs="Arial"/>
        </w:rPr>
      </w:pPr>
      <w:r w:rsidRPr="007F7557">
        <w:rPr>
          <w:rFonts w:ascii="Arial" w:hAnsi="Arial" w:cs="Arial"/>
        </w:rPr>
        <w:t>Fruit and vegetables provide vitamins, minerals, fibre and other plant nutrients such as antioxidants that help protect your heart. Aim for 5-a-day from a range of different coloured fruits and vegetables every day, these can be fresh, frozen, tinned, dried or juiced.</w:t>
      </w:r>
    </w:p>
    <w:p w14:paraId="4F7618E9" w14:textId="77777777" w:rsidR="00FA37FF" w:rsidRPr="007F7557" w:rsidRDefault="00FA37FF" w:rsidP="00FA37FF">
      <w:pPr>
        <w:pStyle w:val="ListParagraph"/>
        <w:numPr>
          <w:ilvl w:val="0"/>
          <w:numId w:val="13"/>
        </w:numPr>
        <w:rPr>
          <w:rFonts w:ascii="Arial" w:hAnsi="Arial" w:cs="Arial"/>
        </w:rPr>
      </w:pPr>
      <w:r w:rsidRPr="007F7557">
        <w:rPr>
          <w:rFonts w:ascii="Arial" w:hAnsi="Arial" w:cs="Arial"/>
        </w:rPr>
        <w:t>Swap to higher fibre foods such as wholegrain breads, high fibre breakfast cereals and brown rice whenever possible, oats, wholegrain cereals and breads as well as pulses like lentils, chickpeas and beans are all good sources of fibre.</w:t>
      </w:r>
    </w:p>
    <w:p w14:paraId="00A671FF" w14:textId="77777777" w:rsidR="00FA37FF" w:rsidRPr="007F7557" w:rsidRDefault="00FA37FF" w:rsidP="00FA37FF">
      <w:pPr>
        <w:pStyle w:val="ListParagraph"/>
        <w:ind w:left="1755"/>
        <w:rPr>
          <w:rFonts w:ascii="Arial" w:hAnsi="Arial" w:cs="Arial"/>
        </w:rPr>
      </w:pPr>
    </w:p>
    <w:p w14:paraId="0C7004D4" w14:textId="77777777" w:rsidR="00FA37FF" w:rsidRPr="00FA37FF" w:rsidRDefault="00FA37FF" w:rsidP="00FA37FF">
      <w:pPr>
        <w:rPr>
          <w:rFonts w:ascii="Arial" w:hAnsi="Arial" w:cs="Arial"/>
        </w:rPr>
      </w:pPr>
      <w:r w:rsidRPr="00FA37FF">
        <w:rPr>
          <w:rFonts w:ascii="Arial" w:hAnsi="Arial" w:cs="Arial"/>
          <w:b/>
          <w:bCs/>
        </w:rPr>
        <w:t>Plant Oestrogens</w:t>
      </w:r>
      <w:r w:rsidRPr="00FA37FF">
        <w:rPr>
          <w:rFonts w:ascii="Arial" w:hAnsi="Arial" w:cs="Arial"/>
        </w:rPr>
        <w:t xml:space="preserve"> – (also called phytoestrogens) are </w:t>
      </w:r>
      <w:proofErr w:type="gramStart"/>
      <w:r w:rsidRPr="00FA37FF">
        <w:rPr>
          <w:rFonts w:ascii="Arial" w:hAnsi="Arial" w:cs="Arial"/>
        </w:rPr>
        <w:t>similar to</w:t>
      </w:r>
      <w:proofErr w:type="gramEnd"/>
      <w:r w:rsidRPr="00FA37FF">
        <w:rPr>
          <w:rFonts w:ascii="Arial" w:hAnsi="Arial" w:cs="Arial"/>
        </w:rPr>
        <w:t xml:space="preserve"> human oestrogen, if eaten regularly in sufficient quantities, they can have a mild oestrogen-like effect, which in some women can help relieve menopausal symptoms</w:t>
      </w:r>
    </w:p>
    <w:p w14:paraId="4075ED8B" w14:textId="77777777" w:rsidR="00FA37FF" w:rsidRPr="007F7557" w:rsidRDefault="00FA37FF" w:rsidP="00FA37FF">
      <w:pPr>
        <w:pStyle w:val="ListParagraph"/>
        <w:numPr>
          <w:ilvl w:val="0"/>
          <w:numId w:val="14"/>
        </w:numPr>
        <w:rPr>
          <w:rFonts w:ascii="Arial" w:hAnsi="Arial" w:cs="Arial"/>
        </w:rPr>
      </w:pPr>
      <w:r w:rsidRPr="007F7557">
        <w:rPr>
          <w:rFonts w:ascii="Arial" w:hAnsi="Arial" w:cs="Arial"/>
        </w:rPr>
        <w:t>It can take up to 2 to 3 months to see the benefits</w:t>
      </w:r>
    </w:p>
    <w:p w14:paraId="0726B924" w14:textId="77777777" w:rsidR="00FA37FF" w:rsidRPr="007F7557" w:rsidRDefault="00FA37FF" w:rsidP="00FA37FF">
      <w:pPr>
        <w:pStyle w:val="ListParagraph"/>
        <w:numPr>
          <w:ilvl w:val="0"/>
          <w:numId w:val="14"/>
        </w:numPr>
        <w:rPr>
          <w:rFonts w:ascii="Arial" w:hAnsi="Arial" w:cs="Arial"/>
        </w:rPr>
      </w:pPr>
      <w:r w:rsidRPr="007F7557">
        <w:rPr>
          <w:rFonts w:ascii="Arial" w:hAnsi="Arial" w:cs="Arial"/>
        </w:rPr>
        <w:t>Consuming plant oestrogens several times a day rather than one large dose can be more effective</w:t>
      </w:r>
    </w:p>
    <w:p w14:paraId="73994862" w14:textId="77777777" w:rsidR="00FA37FF" w:rsidRPr="007F7557" w:rsidRDefault="00FA37FF" w:rsidP="00FA37FF">
      <w:pPr>
        <w:pStyle w:val="ListParagraph"/>
        <w:ind w:left="1755"/>
        <w:rPr>
          <w:rFonts w:ascii="Arial" w:hAnsi="Arial" w:cs="Arial"/>
        </w:rPr>
      </w:pPr>
    </w:p>
    <w:p w14:paraId="5A7ABB2E" w14:textId="77777777" w:rsidR="00FA37FF" w:rsidRPr="00FA37FF" w:rsidRDefault="00FA37FF" w:rsidP="00FA37FF">
      <w:pPr>
        <w:rPr>
          <w:rFonts w:ascii="Arial" w:hAnsi="Arial" w:cs="Arial"/>
        </w:rPr>
      </w:pPr>
      <w:r w:rsidRPr="00FA37FF">
        <w:rPr>
          <w:rFonts w:ascii="Arial" w:hAnsi="Arial" w:cs="Arial"/>
          <w:b/>
          <w:bCs/>
        </w:rPr>
        <w:t>Caffeine and Alcohol</w:t>
      </w:r>
      <w:r w:rsidRPr="00FA37FF">
        <w:rPr>
          <w:rFonts w:ascii="Arial" w:hAnsi="Arial" w:cs="Arial"/>
        </w:rPr>
        <w:t xml:space="preserve"> – Both caffeine and alcohol can make hot flushes worse so try to moderate intake of caffeine from drinks like coffee and tea or choose decaffeinated drinks. Keep to sensible alcohol limits – no more than two to three units per day and avoid altogether if it makes symptoms worse.</w:t>
      </w:r>
    </w:p>
    <w:p w14:paraId="316BBCFD" w14:textId="77777777" w:rsidR="00FA37FF" w:rsidRPr="007F7557" w:rsidRDefault="00FA37FF" w:rsidP="00FA37FF">
      <w:pPr>
        <w:pStyle w:val="ListParagraph"/>
        <w:ind w:left="1035"/>
        <w:rPr>
          <w:rFonts w:ascii="Arial" w:hAnsi="Arial" w:cs="Arial"/>
        </w:rPr>
      </w:pPr>
    </w:p>
    <w:p w14:paraId="0D3DF142" w14:textId="77777777" w:rsidR="00FA37FF" w:rsidRPr="00FA37FF" w:rsidRDefault="00FA37FF" w:rsidP="00FA37FF">
      <w:pPr>
        <w:spacing w:line="276" w:lineRule="auto"/>
        <w:rPr>
          <w:rFonts w:ascii="Arial" w:hAnsi="Arial" w:cs="Arial"/>
        </w:rPr>
      </w:pPr>
      <w:r w:rsidRPr="00F53904">
        <w:rPr>
          <w:rFonts w:ascii="Arial" w:hAnsi="Arial" w:cs="Arial"/>
          <w:b/>
          <w:bCs/>
        </w:rPr>
        <w:t>Lifestyle</w:t>
      </w:r>
      <w:r w:rsidRPr="00FA37FF">
        <w:rPr>
          <w:rFonts w:ascii="Arial" w:hAnsi="Arial" w:cs="Arial"/>
        </w:rPr>
        <w:t xml:space="preserve"> approach to menopause summary</w:t>
      </w:r>
    </w:p>
    <w:p w14:paraId="1C5D1F0F" w14:textId="77777777" w:rsidR="00FA37FF" w:rsidRPr="007F7557" w:rsidRDefault="00FA37FF" w:rsidP="00FA37FF">
      <w:pPr>
        <w:pStyle w:val="ListParagraph"/>
        <w:spacing w:line="276" w:lineRule="auto"/>
        <w:ind w:left="1035"/>
        <w:rPr>
          <w:rFonts w:ascii="Arial" w:hAnsi="Arial" w:cs="Arial"/>
        </w:rPr>
      </w:pPr>
    </w:p>
    <w:p w14:paraId="3B7D5120" w14:textId="77777777" w:rsidR="00FA37FF" w:rsidRPr="007F7557" w:rsidRDefault="00FA37FF" w:rsidP="00FA37FF">
      <w:pPr>
        <w:pStyle w:val="ListParagraph"/>
        <w:numPr>
          <w:ilvl w:val="0"/>
          <w:numId w:val="30"/>
        </w:numPr>
        <w:spacing w:line="276" w:lineRule="auto"/>
        <w:ind w:left="1080"/>
        <w:rPr>
          <w:rFonts w:ascii="Arial" w:hAnsi="Arial" w:cs="Arial"/>
        </w:rPr>
      </w:pPr>
      <w:r w:rsidRPr="007F7557">
        <w:rPr>
          <w:rFonts w:ascii="Arial" w:hAnsi="Arial" w:cs="Arial"/>
        </w:rPr>
        <w:t>lifestyle changes can be a factor in reducing menopausal symptoms, increasing bone density, and reducing the risk of heart disease</w:t>
      </w:r>
    </w:p>
    <w:p w14:paraId="519E07D3" w14:textId="77777777" w:rsidR="00FA37FF" w:rsidRPr="007F7557" w:rsidRDefault="00FA37FF" w:rsidP="00FA37FF">
      <w:pPr>
        <w:pStyle w:val="ListParagraph"/>
        <w:numPr>
          <w:ilvl w:val="0"/>
          <w:numId w:val="30"/>
        </w:numPr>
        <w:spacing w:line="276" w:lineRule="auto"/>
        <w:ind w:left="1080"/>
        <w:rPr>
          <w:rFonts w:ascii="Arial" w:hAnsi="Arial" w:cs="Arial"/>
        </w:rPr>
      </w:pPr>
      <w:r w:rsidRPr="007F7557">
        <w:rPr>
          <w:rFonts w:ascii="Arial" w:hAnsi="Arial" w:cs="Arial"/>
        </w:rPr>
        <w:t>Eat a heart healthy diet</w:t>
      </w:r>
    </w:p>
    <w:p w14:paraId="369F0344" w14:textId="77777777" w:rsidR="00FA37FF" w:rsidRPr="007F7557" w:rsidRDefault="00FA37FF" w:rsidP="00FA37FF">
      <w:pPr>
        <w:pStyle w:val="ListParagraph"/>
        <w:numPr>
          <w:ilvl w:val="0"/>
          <w:numId w:val="30"/>
        </w:numPr>
        <w:spacing w:line="276" w:lineRule="auto"/>
        <w:ind w:left="1080"/>
        <w:rPr>
          <w:rFonts w:ascii="Arial" w:hAnsi="Arial" w:cs="Arial"/>
        </w:rPr>
      </w:pPr>
      <w:r w:rsidRPr="007F7557">
        <w:rPr>
          <w:rFonts w:ascii="Arial" w:hAnsi="Arial" w:cs="Arial"/>
        </w:rPr>
        <w:t>Aim for 2 to 3 portions of calcium-rich foods everyday</w:t>
      </w:r>
    </w:p>
    <w:p w14:paraId="0D4D2AD6" w14:textId="77777777" w:rsidR="00FA37FF" w:rsidRPr="007F7557" w:rsidRDefault="00FA37FF" w:rsidP="00FA37FF">
      <w:pPr>
        <w:pStyle w:val="ListParagraph"/>
        <w:numPr>
          <w:ilvl w:val="0"/>
          <w:numId w:val="30"/>
        </w:numPr>
        <w:spacing w:line="276" w:lineRule="auto"/>
        <w:ind w:left="1080"/>
        <w:rPr>
          <w:rFonts w:ascii="Arial" w:hAnsi="Arial" w:cs="Arial"/>
        </w:rPr>
      </w:pPr>
      <w:r w:rsidRPr="007F7557">
        <w:rPr>
          <w:rFonts w:ascii="Arial" w:hAnsi="Arial" w:cs="Arial"/>
        </w:rPr>
        <w:t>Reduce caffeine and alcohol intake to help manage hot flushes</w:t>
      </w:r>
    </w:p>
    <w:p w14:paraId="64711321" w14:textId="77777777" w:rsidR="00FA37FF" w:rsidRPr="007F7557" w:rsidRDefault="00FA37FF" w:rsidP="00FA37FF">
      <w:pPr>
        <w:pStyle w:val="ListParagraph"/>
        <w:numPr>
          <w:ilvl w:val="0"/>
          <w:numId w:val="30"/>
        </w:numPr>
        <w:spacing w:line="276" w:lineRule="auto"/>
        <w:ind w:left="1080"/>
        <w:rPr>
          <w:rFonts w:ascii="Arial" w:hAnsi="Arial" w:cs="Arial"/>
        </w:rPr>
      </w:pPr>
      <w:r w:rsidRPr="007F7557">
        <w:rPr>
          <w:rFonts w:ascii="Arial" w:hAnsi="Arial" w:cs="Arial"/>
        </w:rPr>
        <w:t>Maintain or take steps to achieve a healthy body weight</w:t>
      </w:r>
    </w:p>
    <w:p w14:paraId="60F7CC73" w14:textId="77777777" w:rsidR="00FA37FF" w:rsidRPr="007F7557" w:rsidRDefault="00FA37FF" w:rsidP="00FA37FF">
      <w:pPr>
        <w:pStyle w:val="ListParagraph"/>
        <w:numPr>
          <w:ilvl w:val="0"/>
          <w:numId w:val="30"/>
        </w:numPr>
        <w:spacing w:line="276" w:lineRule="auto"/>
        <w:ind w:left="1080"/>
        <w:rPr>
          <w:rFonts w:ascii="Arial" w:hAnsi="Arial" w:cs="Arial"/>
        </w:rPr>
      </w:pPr>
      <w:r w:rsidRPr="007F7557">
        <w:rPr>
          <w:rFonts w:ascii="Arial" w:hAnsi="Arial" w:cs="Arial"/>
        </w:rPr>
        <w:t>Take regular moderate exercise, especially weight bearing activity and include some muscle strengthening exercise on 2 or more days each week</w:t>
      </w:r>
    </w:p>
    <w:p w14:paraId="3654F232" w14:textId="518A326A" w:rsidR="00141FD7" w:rsidRPr="007F7557" w:rsidRDefault="00141FD7" w:rsidP="003476A6">
      <w:pPr>
        <w:spacing w:line="276" w:lineRule="auto"/>
        <w:rPr>
          <w:rFonts w:ascii="Arial" w:hAnsi="Arial" w:cs="Arial"/>
          <w:i/>
          <w:iCs/>
        </w:rPr>
      </w:pPr>
    </w:p>
    <w:sectPr w:rsidR="00141FD7" w:rsidRPr="007F7557" w:rsidSect="00E93960">
      <w:footerReference w:type="defaul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E399" w14:textId="77777777" w:rsidR="00B62D63" w:rsidRDefault="00B62D63" w:rsidP="008674BF">
      <w:pPr>
        <w:spacing w:after="0" w:line="240" w:lineRule="auto"/>
      </w:pPr>
      <w:r>
        <w:separator/>
      </w:r>
    </w:p>
  </w:endnote>
  <w:endnote w:type="continuationSeparator" w:id="0">
    <w:p w14:paraId="6E29DED8" w14:textId="77777777" w:rsidR="00B62D63" w:rsidRDefault="00B62D63" w:rsidP="00867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B3C8" w14:textId="77777777" w:rsidR="00B529D5" w:rsidRPr="00E93960" w:rsidRDefault="00B529D5">
    <w:pPr>
      <w:tabs>
        <w:tab w:val="center" w:pos="4550"/>
        <w:tab w:val="left" w:pos="5818"/>
      </w:tabs>
      <w:ind w:right="260"/>
      <w:jc w:val="right"/>
      <w:rPr>
        <w:color w:val="222A35" w:themeColor="text2" w:themeShade="80"/>
        <w:sz w:val="18"/>
        <w:szCs w:val="18"/>
      </w:rPr>
    </w:pPr>
    <w:r w:rsidRPr="00E93960">
      <w:rPr>
        <w:color w:val="8496B0" w:themeColor="text2" w:themeTint="99"/>
        <w:spacing w:val="60"/>
        <w:sz w:val="18"/>
        <w:szCs w:val="18"/>
      </w:rPr>
      <w:t>Page</w:t>
    </w:r>
    <w:r w:rsidRPr="00E93960">
      <w:rPr>
        <w:color w:val="8496B0" w:themeColor="text2" w:themeTint="99"/>
        <w:sz w:val="18"/>
        <w:szCs w:val="18"/>
      </w:rPr>
      <w:t xml:space="preserve"> </w:t>
    </w:r>
    <w:r w:rsidRPr="00E93960">
      <w:rPr>
        <w:color w:val="323E4F" w:themeColor="text2" w:themeShade="BF"/>
        <w:sz w:val="18"/>
        <w:szCs w:val="18"/>
      </w:rPr>
      <w:fldChar w:fldCharType="begin"/>
    </w:r>
    <w:r w:rsidRPr="00E93960">
      <w:rPr>
        <w:color w:val="323E4F" w:themeColor="text2" w:themeShade="BF"/>
        <w:sz w:val="18"/>
        <w:szCs w:val="18"/>
      </w:rPr>
      <w:instrText xml:space="preserve"> PAGE   \* MERGEFORMAT </w:instrText>
    </w:r>
    <w:r w:rsidRPr="00E93960">
      <w:rPr>
        <w:color w:val="323E4F" w:themeColor="text2" w:themeShade="BF"/>
        <w:sz w:val="18"/>
        <w:szCs w:val="18"/>
      </w:rPr>
      <w:fldChar w:fldCharType="separate"/>
    </w:r>
    <w:r w:rsidRPr="00E93960">
      <w:rPr>
        <w:noProof/>
        <w:color w:val="323E4F" w:themeColor="text2" w:themeShade="BF"/>
        <w:sz w:val="18"/>
        <w:szCs w:val="18"/>
      </w:rPr>
      <w:t>1</w:t>
    </w:r>
    <w:r w:rsidRPr="00E93960">
      <w:rPr>
        <w:color w:val="323E4F" w:themeColor="text2" w:themeShade="BF"/>
        <w:sz w:val="18"/>
        <w:szCs w:val="18"/>
      </w:rPr>
      <w:fldChar w:fldCharType="end"/>
    </w:r>
    <w:r w:rsidRPr="00E93960">
      <w:rPr>
        <w:color w:val="323E4F" w:themeColor="text2" w:themeShade="BF"/>
        <w:sz w:val="18"/>
        <w:szCs w:val="18"/>
      </w:rPr>
      <w:t xml:space="preserve"> | </w:t>
    </w:r>
    <w:r w:rsidRPr="00E93960">
      <w:rPr>
        <w:color w:val="323E4F" w:themeColor="text2" w:themeShade="BF"/>
        <w:sz w:val="18"/>
        <w:szCs w:val="18"/>
      </w:rPr>
      <w:fldChar w:fldCharType="begin"/>
    </w:r>
    <w:r w:rsidRPr="00E93960">
      <w:rPr>
        <w:color w:val="323E4F" w:themeColor="text2" w:themeShade="BF"/>
        <w:sz w:val="18"/>
        <w:szCs w:val="18"/>
      </w:rPr>
      <w:instrText xml:space="preserve"> NUMPAGES  \* Arabic  \* MERGEFORMAT </w:instrText>
    </w:r>
    <w:r w:rsidRPr="00E93960">
      <w:rPr>
        <w:color w:val="323E4F" w:themeColor="text2" w:themeShade="BF"/>
        <w:sz w:val="18"/>
        <w:szCs w:val="18"/>
      </w:rPr>
      <w:fldChar w:fldCharType="separate"/>
    </w:r>
    <w:r w:rsidRPr="00E93960">
      <w:rPr>
        <w:noProof/>
        <w:color w:val="323E4F" w:themeColor="text2" w:themeShade="BF"/>
        <w:sz w:val="18"/>
        <w:szCs w:val="18"/>
      </w:rPr>
      <w:t>1</w:t>
    </w:r>
    <w:r w:rsidRPr="00E93960">
      <w:rPr>
        <w:color w:val="323E4F"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0F5E" w14:textId="77777777" w:rsidR="00B62D63" w:rsidRDefault="00B62D63" w:rsidP="008674BF">
      <w:pPr>
        <w:spacing w:after="0" w:line="240" w:lineRule="auto"/>
      </w:pPr>
      <w:r>
        <w:separator/>
      </w:r>
    </w:p>
  </w:footnote>
  <w:footnote w:type="continuationSeparator" w:id="0">
    <w:p w14:paraId="4071E081" w14:textId="77777777" w:rsidR="00B62D63" w:rsidRDefault="00B62D63" w:rsidP="00867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msoE32A"/>
      </v:shape>
    </w:pict>
  </w:numPicBullet>
  <w:abstractNum w:abstractNumId="0" w15:restartNumberingAfterBreak="0">
    <w:nsid w:val="0332412A"/>
    <w:multiLevelType w:val="hybridMultilevel"/>
    <w:tmpl w:val="55B222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34232A"/>
    <w:multiLevelType w:val="hybridMultilevel"/>
    <w:tmpl w:val="EF701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C815CD"/>
    <w:multiLevelType w:val="hybridMultilevel"/>
    <w:tmpl w:val="31E0DD6A"/>
    <w:lvl w:ilvl="0" w:tplc="08090007">
      <w:start w:val="1"/>
      <w:numFmt w:val="bullet"/>
      <w:lvlText w:val=""/>
      <w:lvlPicBulletId w:val="0"/>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3" w15:restartNumberingAfterBreak="0">
    <w:nsid w:val="0B01631E"/>
    <w:multiLevelType w:val="hybridMultilevel"/>
    <w:tmpl w:val="6032D840"/>
    <w:lvl w:ilvl="0" w:tplc="AA589A70">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1520E"/>
    <w:multiLevelType w:val="hybridMultilevel"/>
    <w:tmpl w:val="F4D07FE4"/>
    <w:lvl w:ilvl="0" w:tplc="559A8CF4">
      <w:numFmt w:val="bullet"/>
      <w:lvlText w:val="·"/>
      <w:lvlJc w:val="left"/>
      <w:pPr>
        <w:ind w:left="1506" w:hanging="360"/>
      </w:pPr>
      <w:rPr>
        <w:rFonts w:ascii="Arial" w:eastAsia="Times New Roman" w:hAnsi="Arial" w:cs="Aria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5" w15:restartNumberingAfterBreak="0">
    <w:nsid w:val="0F5B3E81"/>
    <w:multiLevelType w:val="hybridMultilevel"/>
    <w:tmpl w:val="48FA0846"/>
    <w:lvl w:ilvl="0" w:tplc="08090001">
      <w:start w:val="1"/>
      <w:numFmt w:val="bullet"/>
      <w:lvlText w:val=""/>
      <w:lvlJc w:val="left"/>
      <w:pPr>
        <w:ind w:left="1755" w:hanging="360"/>
      </w:pPr>
      <w:rPr>
        <w:rFonts w:ascii="Symbol" w:hAnsi="Symbol" w:hint="default"/>
      </w:rPr>
    </w:lvl>
    <w:lvl w:ilvl="1" w:tplc="FFFFFFFF" w:tentative="1">
      <w:start w:val="1"/>
      <w:numFmt w:val="bullet"/>
      <w:lvlText w:val="o"/>
      <w:lvlJc w:val="left"/>
      <w:pPr>
        <w:ind w:left="2475" w:hanging="360"/>
      </w:pPr>
      <w:rPr>
        <w:rFonts w:ascii="Courier New" w:hAnsi="Courier New" w:cs="Courier New" w:hint="default"/>
      </w:rPr>
    </w:lvl>
    <w:lvl w:ilvl="2" w:tplc="FFFFFFFF" w:tentative="1">
      <w:start w:val="1"/>
      <w:numFmt w:val="bullet"/>
      <w:lvlText w:val=""/>
      <w:lvlJc w:val="left"/>
      <w:pPr>
        <w:ind w:left="3195" w:hanging="360"/>
      </w:pPr>
      <w:rPr>
        <w:rFonts w:ascii="Wingdings" w:hAnsi="Wingdings" w:hint="default"/>
      </w:rPr>
    </w:lvl>
    <w:lvl w:ilvl="3" w:tplc="FFFFFFFF" w:tentative="1">
      <w:start w:val="1"/>
      <w:numFmt w:val="bullet"/>
      <w:lvlText w:val=""/>
      <w:lvlJc w:val="left"/>
      <w:pPr>
        <w:ind w:left="3915" w:hanging="360"/>
      </w:pPr>
      <w:rPr>
        <w:rFonts w:ascii="Symbol" w:hAnsi="Symbol" w:hint="default"/>
      </w:rPr>
    </w:lvl>
    <w:lvl w:ilvl="4" w:tplc="FFFFFFFF" w:tentative="1">
      <w:start w:val="1"/>
      <w:numFmt w:val="bullet"/>
      <w:lvlText w:val="o"/>
      <w:lvlJc w:val="left"/>
      <w:pPr>
        <w:ind w:left="4635" w:hanging="360"/>
      </w:pPr>
      <w:rPr>
        <w:rFonts w:ascii="Courier New" w:hAnsi="Courier New" w:cs="Courier New" w:hint="default"/>
      </w:rPr>
    </w:lvl>
    <w:lvl w:ilvl="5" w:tplc="FFFFFFFF" w:tentative="1">
      <w:start w:val="1"/>
      <w:numFmt w:val="bullet"/>
      <w:lvlText w:val=""/>
      <w:lvlJc w:val="left"/>
      <w:pPr>
        <w:ind w:left="5355" w:hanging="360"/>
      </w:pPr>
      <w:rPr>
        <w:rFonts w:ascii="Wingdings" w:hAnsi="Wingdings" w:hint="default"/>
      </w:rPr>
    </w:lvl>
    <w:lvl w:ilvl="6" w:tplc="FFFFFFFF" w:tentative="1">
      <w:start w:val="1"/>
      <w:numFmt w:val="bullet"/>
      <w:lvlText w:val=""/>
      <w:lvlJc w:val="left"/>
      <w:pPr>
        <w:ind w:left="6075" w:hanging="360"/>
      </w:pPr>
      <w:rPr>
        <w:rFonts w:ascii="Symbol" w:hAnsi="Symbol" w:hint="default"/>
      </w:rPr>
    </w:lvl>
    <w:lvl w:ilvl="7" w:tplc="FFFFFFFF" w:tentative="1">
      <w:start w:val="1"/>
      <w:numFmt w:val="bullet"/>
      <w:lvlText w:val="o"/>
      <w:lvlJc w:val="left"/>
      <w:pPr>
        <w:ind w:left="6795" w:hanging="360"/>
      </w:pPr>
      <w:rPr>
        <w:rFonts w:ascii="Courier New" w:hAnsi="Courier New" w:cs="Courier New" w:hint="default"/>
      </w:rPr>
    </w:lvl>
    <w:lvl w:ilvl="8" w:tplc="FFFFFFFF" w:tentative="1">
      <w:start w:val="1"/>
      <w:numFmt w:val="bullet"/>
      <w:lvlText w:val=""/>
      <w:lvlJc w:val="left"/>
      <w:pPr>
        <w:ind w:left="7515" w:hanging="360"/>
      </w:pPr>
      <w:rPr>
        <w:rFonts w:ascii="Wingdings" w:hAnsi="Wingdings" w:hint="default"/>
      </w:rPr>
    </w:lvl>
  </w:abstractNum>
  <w:abstractNum w:abstractNumId="6" w15:restartNumberingAfterBreak="0">
    <w:nsid w:val="10BF1C9D"/>
    <w:multiLevelType w:val="hybridMultilevel"/>
    <w:tmpl w:val="C28A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94B20"/>
    <w:multiLevelType w:val="hybridMultilevel"/>
    <w:tmpl w:val="98BABC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4F3CAB"/>
    <w:multiLevelType w:val="multilevel"/>
    <w:tmpl w:val="7284A9C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1E7F1B9B"/>
    <w:multiLevelType w:val="hybridMultilevel"/>
    <w:tmpl w:val="7E1EA88A"/>
    <w:lvl w:ilvl="0" w:tplc="08090007">
      <w:start w:val="1"/>
      <w:numFmt w:val="bullet"/>
      <w:lvlText w:val=""/>
      <w:lvlPicBulletId w:val="0"/>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10" w15:restartNumberingAfterBreak="0">
    <w:nsid w:val="21130DFF"/>
    <w:multiLevelType w:val="hybridMultilevel"/>
    <w:tmpl w:val="4E08EA34"/>
    <w:lvl w:ilvl="0" w:tplc="08090007">
      <w:start w:val="1"/>
      <w:numFmt w:val="bullet"/>
      <w:lvlText w:val=""/>
      <w:lvlPicBulletId w:val="0"/>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11" w15:restartNumberingAfterBreak="0">
    <w:nsid w:val="214E65DE"/>
    <w:multiLevelType w:val="hybridMultilevel"/>
    <w:tmpl w:val="A6161664"/>
    <w:lvl w:ilvl="0" w:tplc="08090007">
      <w:start w:val="1"/>
      <w:numFmt w:val="bullet"/>
      <w:lvlText w:val=""/>
      <w:lvlPicBulletId w:val="0"/>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12" w15:restartNumberingAfterBreak="0">
    <w:nsid w:val="2D6B20AB"/>
    <w:multiLevelType w:val="hybridMultilevel"/>
    <w:tmpl w:val="CDDE4A18"/>
    <w:lvl w:ilvl="0" w:tplc="08090001">
      <w:start w:val="1"/>
      <w:numFmt w:val="bullet"/>
      <w:lvlText w:val=""/>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13" w15:restartNumberingAfterBreak="0">
    <w:nsid w:val="34416356"/>
    <w:multiLevelType w:val="hybridMultilevel"/>
    <w:tmpl w:val="4DDEAF44"/>
    <w:lvl w:ilvl="0" w:tplc="08090009">
      <w:start w:val="1"/>
      <w:numFmt w:val="bullet"/>
      <w:lvlText w:val=""/>
      <w:lvlJc w:val="left"/>
      <w:pPr>
        <w:ind w:left="1755" w:hanging="360"/>
      </w:pPr>
      <w:rPr>
        <w:rFonts w:ascii="Wingdings" w:hAnsi="Wingdings"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14" w15:restartNumberingAfterBreak="0">
    <w:nsid w:val="3875204D"/>
    <w:multiLevelType w:val="hybridMultilevel"/>
    <w:tmpl w:val="B2482870"/>
    <w:lvl w:ilvl="0" w:tplc="08090007">
      <w:start w:val="1"/>
      <w:numFmt w:val="bullet"/>
      <w:lvlText w:val=""/>
      <w:lvlPicBulletId w:val="0"/>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15" w15:restartNumberingAfterBreak="0">
    <w:nsid w:val="3A0871B4"/>
    <w:multiLevelType w:val="hybridMultilevel"/>
    <w:tmpl w:val="87AA2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2718C5"/>
    <w:multiLevelType w:val="hybridMultilevel"/>
    <w:tmpl w:val="F378ED02"/>
    <w:lvl w:ilvl="0" w:tplc="08090001">
      <w:start w:val="1"/>
      <w:numFmt w:val="bullet"/>
      <w:lvlText w:val=""/>
      <w:lvlJc w:val="left"/>
      <w:pPr>
        <w:ind w:left="1755" w:hanging="360"/>
      </w:pPr>
      <w:rPr>
        <w:rFonts w:ascii="Symbol" w:hAnsi="Symbol" w:hint="default"/>
      </w:rPr>
    </w:lvl>
    <w:lvl w:ilvl="1" w:tplc="FFFFFFFF" w:tentative="1">
      <w:start w:val="1"/>
      <w:numFmt w:val="bullet"/>
      <w:lvlText w:val="o"/>
      <w:lvlJc w:val="left"/>
      <w:pPr>
        <w:ind w:left="2475" w:hanging="360"/>
      </w:pPr>
      <w:rPr>
        <w:rFonts w:ascii="Courier New" w:hAnsi="Courier New" w:cs="Courier New" w:hint="default"/>
      </w:rPr>
    </w:lvl>
    <w:lvl w:ilvl="2" w:tplc="FFFFFFFF" w:tentative="1">
      <w:start w:val="1"/>
      <w:numFmt w:val="bullet"/>
      <w:lvlText w:val=""/>
      <w:lvlJc w:val="left"/>
      <w:pPr>
        <w:ind w:left="3195" w:hanging="360"/>
      </w:pPr>
      <w:rPr>
        <w:rFonts w:ascii="Wingdings" w:hAnsi="Wingdings" w:hint="default"/>
      </w:rPr>
    </w:lvl>
    <w:lvl w:ilvl="3" w:tplc="FFFFFFFF" w:tentative="1">
      <w:start w:val="1"/>
      <w:numFmt w:val="bullet"/>
      <w:lvlText w:val=""/>
      <w:lvlJc w:val="left"/>
      <w:pPr>
        <w:ind w:left="3915" w:hanging="360"/>
      </w:pPr>
      <w:rPr>
        <w:rFonts w:ascii="Symbol" w:hAnsi="Symbol" w:hint="default"/>
      </w:rPr>
    </w:lvl>
    <w:lvl w:ilvl="4" w:tplc="FFFFFFFF" w:tentative="1">
      <w:start w:val="1"/>
      <w:numFmt w:val="bullet"/>
      <w:lvlText w:val="o"/>
      <w:lvlJc w:val="left"/>
      <w:pPr>
        <w:ind w:left="4635" w:hanging="360"/>
      </w:pPr>
      <w:rPr>
        <w:rFonts w:ascii="Courier New" w:hAnsi="Courier New" w:cs="Courier New" w:hint="default"/>
      </w:rPr>
    </w:lvl>
    <w:lvl w:ilvl="5" w:tplc="FFFFFFFF" w:tentative="1">
      <w:start w:val="1"/>
      <w:numFmt w:val="bullet"/>
      <w:lvlText w:val=""/>
      <w:lvlJc w:val="left"/>
      <w:pPr>
        <w:ind w:left="5355" w:hanging="360"/>
      </w:pPr>
      <w:rPr>
        <w:rFonts w:ascii="Wingdings" w:hAnsi="Wingdings" w:hint="default"/>
      </w:rPr>
    </w:lvl>
    <w:lvl w:ilvl="6" w:tplc="FFFFFFFF" w:tentative="1">
      <w:start w:val="1"/>
      <w:numFmt w:val="bullet"/>
      <w:lvlText w:val=""/>
      <w:lvlJc w:val="left"/>
      <w:pPr>
        <w:ind w:left="6075" w:hanging="360"/>
      </w:pPr>
      <w:rPr>
        <w:rFonts w:ascii="Symbol" w:hAnsi="Symbol" w:hint="default"/>
      </w:rPr>
    </w:lvl>
    <w:lvl w:ilvl="7" w:tplc="FFFFFFFF" w:tentative="1">
      <w:start w:val="1"/>
      <w:numFmt w:val="bullet"/>
      <w:lvlText w:val="o"/>
      <w:lvlJc w:val="left"/>
      <w:pPr>
        <w:ind w:left="6795" w:hanging="360"/>
      </w:pPr>
      <w:rPr>
        <w:rFonts w:ascii="Courier New" w:hAnsi="Courier New" w:cs="Courier New" w:hint="default"/>
      </w:rPr>
    </w:lvl>
    <w:lvl w:ilvl="8" w:tplc="FFFFFFFF" w:tentative="1">
      <w:start w:val="1"/>
      <w:numFmt w:val="bullet"/>
      <w:lvlText w:val=""/>
      <w:lvlJc w:val="left"/>
      <w:pPr>
        <w:ind w:left="7515" w:hanging="360"/>
      </w:pPr>
      <w:rPr>
        <w:rFonts w:ascii="Wingdings" w:hAnsi="Wingdings" w:hint="default"/>
      </w:rPr>
    </w:lvl>
  </w:abstractNum>
  <w:abstractNum w:abstractNumId="17" w15:restartNumberingAfterBreak="0">
    <w:nsid w:val="3CD50168"/>
    <w:multiLevelType w:val="hybridMultilevel"/>
    <w:tmpl w:val="29C84B6C"/>
    <w:lvl w:ilvl="0" w:tplc="08090001">
      <w:start w:val="1"/>
      <w:numFmt w:val="bullet"/>
      <w:lvlText w:val=""/>
      <w:lvlJc w:val="left"/>
      <w:pPr>
        <w:ind w:left="1755" w:hanging="360"/>
      </w:pPr>
      <w:rPr>
        <w:rFonts w:ascii="Symbol" w:hAnsi="Symbol" w:hint="default"/>
      </w:rPr>
    </w:lvl>
    <w:lvl w:ilvl="1" w:tplc="FFFFFFFF" w:tentative="1">
      <w:start w:val="1"/>
      <w:numFmt w:val="bullet"/>
      <w:lvlText w:val="o"/>
      <w:lvlJc w:val="left"/>
      <w:pPr>
        <w:ind w:left="2475" w:hanging="360"/>
      </w:pPr>
      <w:rPr>
        <w:rFonts w:ascii="Courier New" w:hAnsi="Courier New" w:cs="Courier New" w:hint="default"/>
      </w:rPr>
    </w:lvl>
    <w:lvl w:ilvl="2" w:tplc="FFFFFFFF" w:tentative="1">
      <w:start w:val="1"/>
      <w:numFmt w:val="bullet"/>
      <w:lvlText w:val=""/>
      <w:lvlJc w:val="left"/>
      <w:pPr>
        <w:ind w:left="3195" w:hanging="360"/>
      </w:pPr>
      <w:rPr>
        <w:rFonts w:ascii="Wingdings" w:hAnsi="Wingdings" w:hint="default"/>
      </w:rPr>
    </w:lvl>
    <w:lvl w:ilvl="3" w:tplc="FFFFFFFF" w:tentative="1">
      <w:start w:val="1"/>
      <w:numFmt w:val="bullet"/>
      <w:lvlText w:val=""/>
      <w:lvlJc w:val="left"/>
      <w:pPr>
        <w:ind w:left="3915" w:hanging="360"/>
      </w:pPr>
      <w:rPr>
        <w:rFonts w:ascii="Symbol" w:hAnsi="Symbol" w:hint="default"/>
      </w:rPr>
    </w:lvl>
    <w:lvl w:ilvl="4" w:tplc="FFFFFFFF" w:tentative="1">
      <w:start w:val="1"/>
      <w:numFmt w:val="bullet"/>
      <w:lvlText w:val="o"/>
      <w:lvlJc w:val="left"/>
      <w:pPr>
        <w:ind w:left="4635" w:hanging="360"/>
      </w:pPr>
      <w:rPr>
        <w:rFonts w:ascii="Courier New" w:hAnsi="Courier New" w:cs="Courier New" w:hint="default"/>
      </w:rPr>
    </w:lvl>
    <w:lvl w:ilvl="5" w:tplc="FFFFFFFF" w:tentative="1">
      <w:start w:val="1"/>
      <w:numFmt w:val="bullet"/>
      <w:lvlText w:val=""/>
      <w:lvlJc w:val="left"/>
      <w:pPr>
        <w:ind w:left="5355" w:hanging="360"/>
      </w:pPr>
      <w:rPr>
        <w:rFonts w:ascii="Wingdings" w:hAnsi="Wingdings" w:hint="default"/>
      </w:rPr>
    </w:lvl>
    <w:lvl w:ilvl="6" w:tplc="FFFFFFFF" w:tentative="1">
      <w:start w:val="1"/>
      <w:numFmt w:val="bullet"/>
      <w:lvlText w:val=""/>
      <w:lvlJc w:val="left"/>
      <w:pPr>
        <w:ind w:left="6075" w:hanging="360"/>
      </w:pPr>
      <w:rPr>
        <w:rFonts w:ascii="Symbol" w:hAnsi="Symbol" w:hint="default"/>
      </w:rPr>
    </w:lvl>
    <w:lvl w:ilvl="7" w:tplc="FFFFFFFF" w:tentative="1">
      <w:start w:val="1"/>
      <w:numFmt w:val="bullet"/>
      <w:lvlText w:val="o"/>
      <w:lvlJc w:val="left"/>
      <w:pPr>
        <w:ind w:left="6795" w:hanging="360"/>
      </w:pPr>
      <w:rPr>
        <w:rFonts w:ascii="Courier New" w:hAnsi="Courier New" w:cs="Courier New" w:hint="default"/>
      </w:rPr>
    </w:lvl>
    <w:lvl w:ilvl="8" w:tplc="FFFFFFFF" w:tentative="1">
      <w:start w:val="1"/>
      <w:numFmt w:val="bullet"/>
      <w:lvlText w:val=""/>
      <w:lvlJc w:val="left"/>
      <w:pPr>
        <w:ind w:left="7515" w:hanging="360"/>
      </w:pPr>
      <w:rPr>
        <w:rFonts w:ascii="Wingdings" w:hAnsi="Wingdings" w:hint="default"/>
      </w:rPr>
    </w:lvl>
  </w:abstractNum>
  <w:abstractNum w:abstractNumId="18" w15:restartNumberingAfterBreak="0">
    <w:nsid w:val="3F096B3B"/>
    <w:multiLevelType w:val="hybridMultilevel"/>
    <w:tmpl w:val="E528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80F0A"/>
    <w:multiLevelType w:val="hybridMultilevel"/>
    <w:tmpl w:val="6390F0C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ind w:left="1800" w:hanging="360"/>
      </w:p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431005FE"/>
    <w:multiLevelType w:val="hybridMultilevel"/>
    <w:tmpl w:val="3DD6AC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C32465"/>
    <w:multiLevelType w:val="hybridMultilevel"/>
    <w:tmpl w:val="C97AD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994470"/>
    <w:multiLevelType w:val="hybridMultilevel"/>
    <w:tmpl w:val="6D387070"/>
    <w:lvl w:ilvl="0" w:tplc="08090007">
      <w:start w:val="1"/>
      <w:numFmt w:val="bullet"/>
      <w:lvlText w:val=""/>
      <w:lvlPicBulletId w:val="0"/>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23" w15:restartNumberingAfterBreak="0">
    <w:nsid w:val="5A095EFA"/>
    <w:multiLevelType w:val="hybridMultilevel"/>
    <w:tmpl w:val="D6C4E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F5C77"/>
    <w:multiLevelType w:val="hybridMultilevel"/>
    <w:tmpl w:val="F28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8420A"/>
    <w:multiLevelType w:val="hybridMultilevel"/>
    <w:tmpl w:val="E72293D8"/>
    <w:lvl w:ilvl="0" w:tplc="5F36F3E2">
      <w:numFmt w:val="bullet"/>
      <w:lvlText w:val="•"/>
      <w:lvlJc w:val="left"/>
      <w:pPr>
        <w:ind w:left="720" w:hanging="360"/>
      </w:pPr>
      <w:rPr>
        <w:rFonts w:ascii="Franklin Gothic Book" w:eastAsiaTheme="minorHAnsi" w:hAnsi="Franklin Gothic Book" w:cs="Franklin Gothic Book" w:hint="default"/>
        <w:sz w:val="1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30A3F93"/>
    <w:multiLevelType w:val="hybridMultilevel"/>
    <w:tmpl w:val="733056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F132D6"/>
    <w:multiLevelType w:val="multilevel"/>
    <w:tmpl w:val="E864EC48"/>
    <w:lvl w:ilvl="0">
      <w:start w:val="1"/>
      <w:numFmt w:val="decimal"/>
      <w:lvlText w:val="%1."/>
      <w:lvlJc w:val="left"/>
      <w:pPr>
        <w:ind w:left="720" w:hanging="360"/>
      </w:pPr>
      <w:rPr>
        <w:rFonts w:hint="default"/>
        <w:b/>
        <w:bCs/>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7F0BF0"/>
    <w:multiLevelType w:val="hybridMultilevel"/>
    <w:tmpl w:val="6C927DA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9" w15:restartNumberingAfterBreak="0">
    <w:nsid w:val="768516AB"/>
    <w:multiLevelType w:val="hybridMultilevel"/>
    <w:tmpl w:val="A9C8F69E"/>
    <w:lvl w:ilvl="0" w:tplc="08090001">
      <w:start w:val="1"/>
      <w:numFmt w:val="bullet"/>
      <w:lvlText w:val=""/>
      <w:lvlJc w:val="left"/>
      <w:pPr>
        <w:ind w:left="1755" w:hanging="360"/>
      </w:pPr>
      <w:rPr>
        <w:rFonts w:ascii="Symbol" w:hAnsi="Symbol" w:hint="default"/>
      </w:rPr>
    </w:lvl>
    <w:lvl w:ilvl="1" w:tplc="FFFFFFFF" w:tentative="1">
      <w:start w:val="1"/>
      <w:numFmt w:val="bullet"/>
      <w:lvlText w:val="o"/>
      <w:lvlJc w:val="left"/>
      <w:pPr>
        <w:ind w:left="2475" w:hanging="360"/>
      </w:pPr>
      <w:rPr>
        <w:rFonts w:ascii="Courier New" w:hAnsi="Courier New" w:cs="Courier New" w:hint="default"/>
      </w:rPr>
    </w:lvl>
    <w:lvl w:ilvl="2" w:tplc="FFFFFFFF" w:tentative="1">
      <w:start w:val="1"/>
      <w:numFmt w:val="bullet"/>
      <w:lvlText w:val=""/>
      <w:lvlJc w:val="left"/>
      <w:pPr>
        <w:ind w:left="3195" w:hanging="360"/>
      </w:pPr>
      <w:rPr>
        <w:rFonts w:ascii="Wingdings" w:hAnsi="Wingdings" w:hint="default"/>
      </w:rPr>
    </w:lvl>
    <w:lvl w:ilvl="3" w:tplc="FFFFFFFF" w:tentative="1">
      <w:start w:val="1"/>
      <w:numFmt w:val="bullet"/>
      <w:lvlText w:val=""/>
      <w:lvlJc w:val="left"/>
      <w:pPr>
        <w:ind w:left="3915" w:hanging="360"/>
      </w:pPr>
      <w:rPr>
        <w:rFonts w:ascii="Symbol" w:hAnsi="Symbol" w:hint="default"/>
      </w:rPr>
    </w:lvl>
    <w:lvl w:ilvl="4" w:tplc="FFFFFFFF" w:tentative="1">
      <w:start w:val="1"/>
      <w:numFmt w:val="bullet"/>
      <w:lvlText w:val="o"/>
      <w:lvlJc w:val="left"/>
      <w:pPr>
        <w:ind w:left="4635" w:hanging="360"/>
      </w:pPr>
      <w:rPr>
        <w:rFonts w:ascii="Courier New" w:hAnsi="Courier New" w:cs="Courier New" w:hint="default"/>
      </w:rPr>
    </w:lvl>
    <w:lvl w:ilvl="5" w:tplc="FFFFFFFF" w:tentative="1">
      <w:start w:val="1"/>
      <w:numFmt w:val="bullet"/>
      <w:lvlText w:val=""/>
      <w:lvlJc w:val="left"/>
      <w:pPr>
        <w:ind w:left="5355" w:hanging="360"/>
      </w:pPr>
      <w:rPr>
        <w:rFonts w:ascii="Wingdings" w:hAnsi="Wingdings" w:hint="default"/>
      </w:rPr>
    </w:lvl>
    <w:lvl w:ilvl="6" w:tplc="FFFFFFFF" w:tentative="1">
      <w:start w:val="1"/>
      <w:numFmt w:val="bullet"/>
      <w:lvlText w:val=""/>
      <w:lvlJc w:val="left"/>
      <w:pPr>
        <w:ind w:left="6075" w:hanging="360"/>
      </w:pPr>
      <w:rPr>
        <w:rFonts w:ascii="Symbol" w:hAnsi="Symbol" w:hint="default"/>
      </w:rPr>
    </w:lvl>
    <w:lvl w:ilvl="7" w:tplc="FFFFFFFF" w:tentative="1">
      <w:start w:val="1"/>
      <w:numFmt w:val="bullet"/>
      <w:lvlText w:val="o"/>
      <w:lvlJc w:val="left"/>
      <w:pPr>
        <w:ind w:left="6795" w:hanging="360"/>
      </w:pPr>
      <w:rPr>
        <w:rFonts w:ascii="Courier New" w:hAnsi="Courier New" w:cs="Courier New" w:hint="default"/>
      </w:rPr>
    </w:lvl>
    <w:lvl w:ilvl="8" w:tplc="FFFFFFFF" w:tentative="1">
      <w:start w:val="1"/>
      <w:numFmt w:val="bullet"/>
      <w:lvlText w:val=""/>
      <w:lvlJc w:val="left"/>
      <w:pPr>
        <w:ind w:left="7515" w:hanging="360"/>
      </w:pPr>
      <w:rPr>
        <w:rFonts w:ascii="Wingdings" w:hAnsi="Wingdings" w:hint="default"/>
      </w:rPr>
    </w:lvl>
  </w:abstractNum>
  <w:abstractNum w:abstractNumId="30" w15:restartNumberingAfterBreak="0">
    <w:nsid w:val="78786850"/>
    <w:multiLevelType w:val="hybridMultilevel"/>
    <w:tmpl w:val="19BA75EC"/>
    <w:lvl w:ilvl="0" w:tplc="08090001">
      <w:start w:val="1"/>
      <w:numFmt w:val="bullet"/>
      <w:lvlText w:val=""/>
      <w:lvlJc w:val="left"/>
      <w:pPr>
        <w:ind w:left="1755" w:hanging="360"/>
      </w:pPr>
      <w:rPr>
        <w:rFonts w:ascii="Symbol" w:hAnsi="Symbol" w:hint="default"/>
      </w:rPr>
    </w:lvl>
    <w:lvl w:ilvl="1" w:tplc="FFFFFFFF" w:tentative="1">
      <w:start w:val="1"/>
      <w:numFmt w:val="bullet"/>
      <w:lvlText w:val="o"/>
      <w:lvlJc w:val="left"/>
      <w:pPr>
        <w:ind w:left="2475" w:hanging="360"/>
      </w:pPr>
      <w:rPr>
        <w:rFonts w:ascii="Courier New" w:hAnsi="Courier New" w:cs="Courier New" w:hint="default"/>
      </w:rPr>
    </w:lvl>
    <w:lvl w:ilvl="2" w:tplc="FFFFFFFF" w:tentative="1">
      <w:start w:val="1"/>
      <w:numFmt w:val="bullet"/>
      <w:lvlText w:val=""/>
      <w:lvlJc w:val="left"/>
      <w:pPr>
        <w:ind w:left="3195" w:hanging="360"/>
      </w:pPr>
      <w:rPr>
        <w:rFonts w:ascii="Wingdings" w:hAnsi="Wingdings" w:hint="default"/>
      </w:rPr>
    </w:lvl>
    <w:lvl w:ilvl="3" w:tplc="FFFFFFFF" w:tentative="1">
      <w:start w:val="1"/>
      <w:numFmt w:val="bullet"/>
      <w:lvlText w:val=""/>
      <w:lvlJc w:val="left"/>
      <w:pPr>
        <w:ind w:left="3915" w:hanging="360"/>
      </w:pPr>
      <w:rPr>
        <w:rFonts w:ascii="Symbol" w:hAnsi="Symbol" w:hint="default"/>
      </w:rPr>
    </w:lvl>
    <w:lvl w:ilvl="4" w:tplc="FFFFFFFF" w:tentative="1">
      <w:start w:val="1"/>
      <w:numFmt w:val="bullet"/>
      <w:lvlText w:val="o"/>
      <w:lvlJc w:val="left"/>
      <w:pPr>
        <w:ind w:left="4635" w:hanging="360"/>
      </w:pPr>
      <w:rPr>
        <w:rFonts w:ascii="Courier New" w:hAnsi="Courier New" w:cs="Courier New" w:hint="default"/>
      </w:rPr>
    </w:lvl>
    <w:lvl w:ilvl="5" w:tplc="FFFFFFFF" w:tentative="1">
      <w:start w:val="1"/>
      <w:numFmt w:val="bullet"/>
      <w:lvlText w:val=""/>
      <w:lvlJc w:val="left"/>
      <w:pPr>
        <w:ind w:left="5355" w:hanging="360"/>
      </w:pPr>
      <w:rPr>
        <w:rFonts w:ascii="Wingdings" w:hAnsi="Wingdings" w:hint="default"/>
      </w:rPr>
    </w:lvl>
    <w:lvl w:ilvl="6" w:tplc="FFFFFFFF" w:tentative="1">
      <w:start w:val="1"/>
      <w:numFmt w:val="bullet"/>
      <w:lvlText w:val=""/>
      <w:lvlJc w:val="left"/>
      <w:pPr>
        <w:ind w:left="6075" w:hanging="360"/>
      </w:pPr>
      <w:rPr>
        <w:rFonts w:ascii="Symbol" w:hAnsi="Symbol" w:hint="default"/>
      </w:rPr>
    </w:lvl>
    <w:lvl w:ilvl="7" w:tplc="FFFFFFFF" w:tentative="1">
      <w:start w:val="1"/>
      <w:numFmt w:val="bullet"/>
      <w:lvlText w:val="o"/>
      <w:lvlJc w:val="left"/>
      <w:pPr>
        <w:ind w:left="6795" w:hanging="360"/>
      </w:pPr>
      <w:rPr>
        <w:rFonts w:ascii="Courier New" w:hAnsi="Courier New" w:cs="Courier New" w:hint="default"/>
      </w:rPr>
    </w:lvl>
    <w:lvl w:ilvl="8" w:tplc="FFFFFFFF" w:tentative="1">
      <w:start w:val="1"/>
      <w:numFmt w:val="bullet"/>
      <w:lvlText w:val=""/>
      <w:lvlJc w:val="left"/>
      <w:pPr>
        <w:ind w:left="7515" w:hanging="360"/>
      </w:pPr>
      <w:rPr>
        <w:rFonts w:ascii="Wingdings" w:hAnsi="Wingdings" w:hint="default"/>
      </w:rPr>
    </w:lvl>
  </w:abstractNum>
  <w:num w:numId="1">
    <w:abstractNumId w:val="1"/>
  </w:num>
  <w:num w:numId="2">
    <w:abstractNumId w:val="3"/>
  </w:num>
  <w:num w:numId="3">
    <w:abstractNumId w:val="19"/>
    <w:lvlOverride w:ilvl="0"/>
    <w:lvlOverride w:ilvl="1">
      <w:startOverride w:val="1"/>
    </w:lvlOverride>
    <w:lvlOverride w:ilvl="2"/>
    <w:lvlOverride w:ilvl="3"/>
    <w:lvlOverride w:ilvl="4"/>
    <w:lvlOverride w:ilvl="5"/>
    <w:lvlOverride w:ilvl="6"/>
    <w:lvlOverride w:ilvl="7"/>
    <w:lvlOverride w:ilvl="8"/>
  </w:num>
  <w:num w:numId="4">
    <w:abstractNumId w:val="27"/>
  </w:num>
  <w:num w:numId="5">
    <w:abstractNumId w:val="19"/>
  </w:num>
  <w:num w:numId="6">
    <w:abstractNumId w:val="14"/>
  </w:num>
  <w:num w:numId="7">
    <w:abstractNumId w:val="22"/>
  </w:num>
  <w:num w:numId="8">
    <w:abstractNumId w:val="9"/>
  </w:num>
  <w:num w:numId="9">
    <w:abstractNumId w:val="10"/>
  </w:num>
  <w:num w:numId="10">
    <w:abstractNumId w:val="2"/>
  </w:num>
  <w:num w:numId="11">
    <w:abstractNumId w:val="13"/>
  </w:num>
  <w:num w:numId="12">
    <w:abstractNumId w:val="12"/>
  </w:num>
  <w:num w:numId="13">
    <w:abstractNumId w:val="26"/>
  </w:num>
  <w:num w:numId="14">
    <w:abstractNumId w:val="0"/>
  </w:num>
  <w:num w:numId="15">
    <w:abstractNumId w:val="11"/>
  </w:num>
  <w:num w:numId="16">
    <w:abstractNumId w:val="21"/>
  </w:num>
  <w:num w:numId="17">
    <w:abstractNumId w:val="23"/>
  </w:num>
  <w:num w:numId="18">
    <w:abstractNumId w:val="20"/>
  </w:num>
  <w:num w:numId="19">
    <w:abstractNumId w:val="18"/>
  </w:num>
  <w:num w:numId="20">
    <w:abstractNumId w:val="6"/>
  </w:num>
  <w:num w:numId="21">
    <w:abstractNumId w:val="25"/>
  </w:num>
  <w:num w:numId="22">
    <w:abstractNumId w:val="24"/>
  </w:num>
  <w:num w:numId="23">
    <w:abstractNumId w:val="15"/>
  </w:num>
  <w:num w:numId="24">
    <w:abstractNumId w:val="8"/>
  </w:num>
  <w:num w:numId="25">
    <w:abstractNumId w:val="30"/>
  </w:num>
  <w:num w:numId="26">
    <w:abstractNumId w:val="7"/>
  </w:num>
  <w:num w:numId="27">
    <w:abstractNumId w:val="17"/>
  </w:num>
  <w:num w:numId="28">
    <w:abstractNumId w:val="29"/>
  </w:num>
  <w:num w:numId="29">
    <w:abstractNumId w:val="16"/>
  </w:num>
  <w:num w:numId="30">
    <w:abstractNumId w:val="5"/>
  </w:num>
  <w:num w:numId="31">
    <w:abstractNumId w:val="2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CA"/>
    <w:rsid w:val="00006257"/>
    <w:rsid w:val="00012EEB"/>
    <w:rsid w:val="0002509F"/>
    <w:rsid w:val="00025B87"/>
    <w:rsid w:val="00036161"/>
    <w:rsid w:val="00044610"/>
    <w:rsid w:val="00047965"/>
    <w:rsid w:val="00047D91"/>
    <w:rsid w:val="00061E1C"/>
    <w:rsid w:val="00065B80"/>
    <w:rsid w:val="00072F84"/>
    <w:rsid w:val="0007364B"/>
    <w:rsid w:val="00084E90"/>
    <w:rsid w:val="000C0C87"/>
    <w:rsid w:val="000C4FCF"/>
    <w:rsid w:val="000D3BAC"/>
    <w:rsid w:val="000F4927"/>
    <w:rsid w:val="00103509"/>
    <w:rsid w:val="0011524B"/>
    <w:rsid w:val="001152DB"/>
    <w:rsid w:val="00122761"/>
    <w:rsid w:val="00122BEA"/>
    <w:rsid w:val="00126FD6"/>
    <w:rsid w:val="00141FD7"/>
    <w:rsid w:val="001879D9"/>
    <w:rsid w:val="001956F1"/>
    <w:rsid w:val="001B1F74"/>
    <w:rsid w:val="001C4BA5"/>
    <w:rsid w:val="001D4E4D"/>
    <w:rsid w:val="001F32F2"/>
    <w:rsid w:val="001F4462"/>
    <w:rsid w:val="001F6C9B"/>
    <w:rsid w:val="00202CCF"/>
    <w:rsid w:val="00205C81"/>
    <w:rsid w:val="0024352C"/>
    <w:rsid w:val="00263544"/>
    <w:rsid w:val="002708B5"/>
    <w:rsid w:val="002719EB"/>
    <w:rsid w:val="00273B87"/>
    <w:rsid w:val="002843F1"/>
    <w:rsid w:val="0028783A"/>
    <w:rsid w:val="0029672D"/>
    <w:rsid w:val="002B411A"/>
    <w:rsid w:val="002C4818"/>
    <w:rsid w:val="002D1C31"/>
    <w:rsid w:val="002D6C52"/>
    <w:rsid w:val="002F3468"/>
    <w:rsid w:val="0030770A"/>
    <w:rsid w:val="003105BC"/>
    <w:rsid w:val="00341DE0"/>
    <w:rsid w:val="003476A6"/>
    <w:rsid w:val="003550C5"/>
    <w:rsid w:val="00392176"/>
    <w:rsid w:val="003C76FD"/>
    <w:rsid w:val="003F2ED4"/>
    <w:rsid w:val="003F33BD"/>
    <w:rsid w:val="003F54E9"/>
    <w:rsid w:val="00433781"/>
    <w:rsid w:val="00434510"/>
    <w:rsid w:val="00435CA0"/>
    <w:rsid w:val="004527C4"/>
    <w:rsid w:val="004843B5"/>
    <w:rsid w:val="004875EC"/>
    <w:rsid w:val="00487F4B"/>
    <w:rsid w:val="004A37E9"/>
    <w:rsid w:val="004A4E20"/>
    <w:rsid w:val="004B04E4"/>
    <w:rsid w:val="004B2379"/>
    <w:rsid w:val="004C1175"/>
    <w:rsid w:val="004C354A"/>
    <w:rsid w:val="004D575E"/>
    <w:rsid w:val="004D5FA5"/>
    <w:rsid w:val="004E415E"/>
    <w:rsid w:val="0050450B"/>
    <w:rsid w:val="00506461"/>
    <w:rsid w:val="00514F2E"/>
    <w:rsid w:val="00524CA2"/>
    <w:rsid w:val="00533D84"/>
    <w:rsid w:val="00584806"/>
    <w:rsid w:val="00585A96"/>
    <w:rsid w:val="005A44C4"/>
    <w:rsid w:val="005D08D5"/>
    <w:rsid w:val="00610C33"/>
    <w:rsid w:val="00621D13"/>
    <w:rsid w:val="00632A7F"/>
    <w:rsid w:val="00643372"/>
    <w:rsid w:val="006601ED"/>
    <w:rsid w:val="00662C1F"/>
    <w:rsid w:val="00665856"/>
    <w:rsid w:val="00681B55"/>
    <w:rsid w:val="00683760"/>
    <w:rsid w:val="00696CC6"/>
    <w:rsid w:val="006A0703"/>
    <w:rsid w:val="006D09AE"/>
    <w:rsid w:val="006E14B3"/>
    <w:rsid w:val="0071529F"/>
    <w:rsid w:val="007161EB"/>
    <w:rsid w:val="00760A73"/>
    <w:rsid w:val="00765385"/>
    <w:rsid w:val="00772526"/>
    <w:rsid w:val="0077410F"/>
    <w:rsid w:val="007744A6"/>
    <w:rsid w:val="0079018D"/>
    <w:rsid w:val="007929BB"/>
    <w:rsid w:val="007C20A1"/>
    <w:rsid w:val="007C291F"/>
    <w:rsid w:val="007C4C9B"/>
    <w:rsid w:val="007E31E5"/>
    <w:rsid w:val="007E5783"/>
    <w:rsid w:val="007F7557"/>
    <w:rsid w:val="00835C75"/>
    <w:rsid w:val="0086246D"/>
    <w:rsid w:val="008674BF"/>
    <w:rsid w:val="008767EF"/>
    <w:rsid w:val="0088568E"/>
    <w:rsid w:val="00895713"/>
    <w:rsid w:val="00897250"/>
    <w:rsid w:val="008A3550"/>
    <w:rsid w:val="008A4B61"/>
    <w:rsid w:val="008B7831"/>
    <w:rsid w:val="008E0B66"/>
    <w:rsid w:val="008E74A9"/>
    <w:rsid w:val="008F2D7A"/>
    <w:rsid w:val="008F6B75"/>
    <w:rsid w:val="00901E44"/>
    <w:rsid w:val="009071C6"/>
    <w:rsid w:val="0092222F"/>
    <w:rsid w:val="0093413A"/>
    <w:rsid w:val="0094666D"/>
    <w:rsid w:val="00955B67"/>
    <w:rsid w:val="00964D83"/>
    <w:rsid w:val="0099772A"/>
    <w:rsid w:val="009A7D1D"/>
    <w:rsid w:val="009D5F39"/>
    <w:rsid w:val="009F14D5"/>
    <w:rsid w:val="009F3AF0"/>
    <w:rsid w:val="00A0693D"/>
    <w:rsid w:val="00A15A2B"/>
    <w:rsid w:val="00A20BC2"/>
    <w:rsid w:val="00A27691"/>
    <w:rsid w:val="00A41042"/>
    <w:rsid w:val="00A42567"/>
    <w:rsid w:val="00A51F56"/>
    <w:rsid w:val="00A63194"/>
    <w:rsid w:val="00AA49EB"/>
    <w:rsid w:val="00AB13E1"/>
    <w:rsid w:val="00AB35B4"/>
    <w:rsid w:val="00AB44D8"/>
    <w:rsid w:val="00AB54FA"/>
    <w:rsid w:val="00AF342A"/>
    <w:rsid w:val="00B040E9"/>
    <w:rsid w:val="00B17898"/>
    <w:rsid w:val="00B2381E"/>
    <w:rsid w:val="00B32DE3"/>
    <w:rsid w:val="00B529D5"/>
    <w:rsid w:val="00B62D63"/>
    <w:rsid w:val="00B7481C"/>
    <w:rsid w:val="00B7564B"/>
    <w:rsid w:val="00B75B0E"/>
    <w:rsid w:val="00B77EF9"/>
    <w:rsid w:val="00BE1FCC"/>
    <w:rsid w:val="00BE5DEF"/>
    <w:rsid w:val="00C01083"/>
    <w:rsid w:val="00C11EA2"/>
    <w:rsid w:val="00C150F1"/>
    <w:rsid w:val="00C25CED"/>
    <w:rsid w:val="00C3519C"/>
    <w:rsid w:val="00C528C0"/>
    <w:rsid w:val="00C67861"/>
    <w:rsid w:val="00C866E1"/>
    <w:rsid w:val="00C910F8"/>
    <w:rsid w:val="00CA33C5"/>
    <w:rsid w:val="00CB14B7"/>
    <w:rsid w:val="00CB7FF0"/>
    <w:rsid w:val="00CC1D69"/>
    <w:rsid w:val="00CC3380"/>
    <w:rsid w:val="00CC3FA7"/>
    <w:rsid w:val="00CC496A"/>
    <w:rsid w:val="00CC7E1A"/>
    <w:rsid w:val="00CF2D6F"/>
    <w:rsid w:val="00CF4438"/>
    <w:rsid w:val="00D01663"/>
    <w:rsid w:val="00D20B3E"/>
    <w:rsid w:val="00D5087F"/>
    <w:rsid w:val="00D53ABC"/>
    <w:rsid w:val="00D57CDE"/>
    <w:rsid w:val="00D847F8"/>
    <w:rsid w:val="00D9109D"/>
    <w:rsid w:val="00D947F7"/>
    <w:rsid w:val="00DA4D77"/>
    <w:rsid w:val="00DD6D2E"/>
    <w:rsid w:val="00DE0040"/>
    <w:rsid w:val="00DF7F75"/>
    <w:rsid w:val="00E1061D"/>
    <w:rsid w:val="00E24647"/>
    <w:rsid w:val="00E34FC8"/>
    <w:rsid w:val="00E443B8"/>
    <w:rsid w:val="00E44F82"/>
    <w:rsid w:val="00E46AF8"/>
    <w:rsid w:val="00E529F0"/>
    <w:rsid w:val="00E54BA2"/>
    <w:rsid w:val="00E550BE"/>
    <w:rsid w:val="00E67011"/>
    <w:rsid w:val="00E870C8"/>
    <w:rsid w:val="00E93960"/>
    <w:rsid w:val="00EB1ACA"/>
    <w:rsid w:val="00EB29B4"/>
    <w:rsid w:val="00EE7FBA"/>
    <w:rsid w:val="00EF5B31"/>
    <w:rsid w:val="00EF7E3D"/>
    <w:rsid w:val="00F10961"/>
    <w:rsid w:val="00F32BF8"/>
    <w:rsid w:val="00F438AB"/>
    <w:rsid w:val="00F53904"/>
    <w:rsid w:val="00F61F75"/>
    <w:rsid w:val="00F71227"/>
    <w:rsid w:val="00F84611"/>
    <w:rsid w:val="00F85706"/>
    <w:rsid w:val="00F974B1"/>
    <w:rsid w:val="00FA040B"/>
    <w:rsid w:val="00FA37FF"/>
    <w:rsid w:val="00FB2E6F"/>
    <w:rsid w:val="00FD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AF96D"/>
  <w15:chartTrackingRefBased/>
  <w15:docId w15:val="{C7B6393C-9FC5-4A5C-9E9D-625AB262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2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152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52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EA2"/>
    <w:rPr>
      <w:color w:val="0563C1" w:themeColor="hyperlink"/>
      <w:u w:val="single"/>
    </w:rPr>
  </w:style>
  <w:style w:type="paragraph" w:styleId="ListParagraph">
    <w:name w:val="List Paragraph"/>
    <w:basedOn w:val="Normal"/>
    <w:uiPriority w:val="34"/>
    <w:qFormat/>
    <w:rsid w:val="00C11EA2"/>
    <w:pPr>
      <w:spacing w:line="256" w:lineRule="auto"/>
      <w:ind w:left="720"/>
      <w:contextualSpacing/>
    </w:pPr>
  </w:style>
  <w:style w:type="paragraph" w:customStyle="1" w:styleId="Pa0">
    <w:name w:val="Pa0"/>
    <w:basedOn w:val="Normal"/>
    <w:next w:val="Normal"/>
    <w:uiPriority w:val="99"/>
    <w:rsid w:val="004527C4"/>
    <w:pPr>
      <w:autoSpaceDE w:val="0"/>
      <w:autoSpaceDN w:val="0"/>
      <w:adjustRightInd w:val="0"/>
      <w:spacing w:after="0" w:line="241" w:lineRule="atLeast"/>
    </w:pPr>
    <w:rPr>
      <w:rFonts w:ascii="Verdana" w:hAnsi="Verdana"/>
      <w:sz w:val="24"/>
      <w:szCs w:val="24"/>
    </w:rPr>
  </w:style>
  <w:style w:type="character" w:customStyle="1" w:styleId="A3">
    <w:name w:val="A3"/>
    <w:uiPriority w:val="99"/>
    <w:rsid w:val="004527C4"/>
    <w:rPr>
      <w:rFonts w:ascii="Verdana" w:hAnsi="Verdana" w:cs="Verdana" w:hint="default"/>
      <w:b/>
      <w:bCs/>
      <w:color w:val="000000"/>
      <w:sz w:val="28"/>
      <w:szCs w:val="28"/>
    </w:rPr>
  </w:style>
  <w:style w:type="paragraph" w:styleId="Title">
    <w:name w:val="Title"/>
    <w:basedOn w:val="Normal"/>
    <w:next w:val="Normal"/>
    <w:link w:val="TitleChar"/>
    <w:uiPriority w:val="10"/>
    <w:qFormat/>
    <w:rsid w:val="0093413A"/>
    <w:pPr>
      <w:spacing w:after="0" w:line="240" w:lineRule="auto"/>
      <w:contextualSpacing/>
    </w:pPr>
    <w:rPr>
      <w:rFonts w:asciiTheme="majorHAnsi" w:eastAsiaTheme="majorEastAsia" w:hAnsiTheme="majorHAnsi" w:cstheme="majorBidi"/>
      <w:color w:val="800080"/>
      <w:spacing w:val="-10"/>
      <w:kern w:val="28"/>
      <w:sz w:val="56"/>
      <w:szCs w:val="56"/>
    </w:rPr>
  </w:style>
  <w:style w:type="character" w:customStyle="1" w:styleId="TitleChar">
    <w:name w:val="Title Char"/>
    <w:basedOn w:val="DefaultParagraphFont"/>
    <w:link w:val="Title"/>
    <w:uiPriority w:val="10"/>
    <w:rsid w:val="0093413A"/>
    <w:rPr>
      <w:rFonts w:asciiTheme="majorHAnsi" w:eastAsiaTheme="majorEastAsia" w:hAnsiTheme="majorHAnsi" w:cstheme="majorBidi"/>
      <w:color w:val="800080"/>
      <w:spacing w:val="-10"/>
      <w:kern w:val="28"/>
      <w:sz w:val="56"/>
      <w:szCs w:val="56"/>
    </w:rPr>
  </w:style>
  <w:style w:type="paragraph" w:styleId="Header">
    <w:name w:val="header"/>
    <w:basedOn w:val="Normal"/>
    <w:link w:val="HeaderChar"/>
    <w:uiPriority w:val="99"/>
    <w:unhideWhenUsed/>
    <w:rsid w:val="00867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4BF"/>
  </w:style>
  <w:style w:type="paragraph" w:styleId="Footer">
    <w:name w:val="footer"/>
    <w:basedOn w:val="Normal"/>
    <w:link w:val="FooterChar"/>
    <w:uiPriority w:val="99"/>
    <w:unhideWhenUsed/>
    <w:rsid w:val="00867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4BF"/>
  </w:style>
  <w:style w:type="character" w:styleId="Strong">
    <w:name w:val="Strong"/>
    <w:basedOn w:val="DefaultParagraphFont"/>
    <w:uiPriority w:val="22"/>
    <w:qFormat/>
    <w:rsid w:val="005D08D5"/>
    <w:rPr>
      <w:b/>
      <w:bCs/>
    </w:rPr>
  </w:style>
  <w:style w:type="character" w:styleId="UnresolvedMention">
    <w:name w:val="Unresolved Mention"/>
    <w:basedOn w:val="DefaultParagraphFont"/>
    <w:uiPriority w:val="99"/>
    <w:semiHidden/>
    <w:unhideWhenUsed/>
    <w:rsid w:val="00B040E9"/>
    <w:rPr>
      <w:color w:val="605E5C"/>
      <w:shd w:val="clear" w:color="auto" w:fill="E1DFDD"/>
    </w:rPr>
  </w:style>
  <w:style w:type="character" w:styleId="FollowedHyperlink">
    <w:name w:val="FollowedHyperlink"/>
    <w:basedOn w:val="DefaultParagraphFont"/>
    <w:uiPriority w:val="99"/>
    <w:semiHidden/>
    <w:unhideWhenUsed/>
    <w:rsid w:val="00C3519C"/>
    <w:rPr>
      <w:color w:val="954F72" w:themeColor="followedHyperlink"/>
      <w:u w:val="single"/>
    </w:rPr>
  </w:style>
  <w:style w:type="character" w:styleId="CommentReference">
    <w:name w:val="annotation reference"/>
    <w:basedOn w:val="DefaultParagraphFont"/>
    <w:uiPriority w:val="99"/>
    <w:semiHidden/>
    <w:unhideWhenUsed/>
    <w:rsid w:val="00772526"/>
    <w:rPr>
      <w:sz w:val="16"/>
      <w:szCs w:val="16"/>
    </w:rPr>
  </w:style>
  <w:style w:type="paragraph" w:styleId="CommentText">
    <w:name w:val="annotation text"/>
    <w:basedOn w:val="Normal"/>
    <w:link w:val="CommentTextChar"/>
    <w:uiPriority w:val="99"/>
    <w:unhideWhenUsed/>
    <w:rsid w:val="00772526"/>
    <w:pPr>
      <w:spacing w:line="240" w:lineRule="auto"/>
    </w:pPr>
    <w:rPr>
      <w:sz w:val="20"/>
      <w:szCs w:val="20"/>
    </w:rPr>
  </w:style>
  <w:style w:type="character" w:customStyle="1" w:styleId="CommentTextChar">
    <w:name w:val="Comment Text Char"/>
    <w:basedOn w:val="DefaultParagraphFont"/>
    <w:link w:val="CommentText"/>
    <w:uiPriority w:val="99"/>
    <w:rsid w:val="00772526"/>
    <w:rPr>
      <w:sz w:val="20"/>
      <w:szCs w:val="20"/>
    </w:rPr>
  </w:style>
  <w:style w:type="paragraph" w:styleId="CommentSubject">
    <w:name w:val="annotation subject"/>
    <w:basedOn w:val="CommentText"/>
    <w:next w:val="CommentText"/>
    <w:link w:val="CommentSubjectChar"/>
    <w:uiPriority w:val="99"/>
    <w:semiHidden/>
    <w:unhideWhenUsed/>
    <w:rsid w:val="00772526"/>
    <w:rPr>
      <w:b/>
      <w:bCs/>
    </w:rPr>
  </w:style>
  <w:style w:type="character" w:customStyle="1" w:styleId="CommentSubjectChar">
    <w:name w:val="Comment Subject Char"/>
    <w:basedOn w:val="CommentTextChar"/>
    <w:link w:val="CommentSubject"/>
    <w:uiPriority w:val="99"/>
    <w:semiHidden/>
    <w:rsid w:val="00772526"/>
    <w:rPr>
      <w:b/>
      <w:bCs/>
      <w:sz w:val="20"/>
      <w:szCs w:val="20"/>
    </w:rPr>
  </w:style>
  <w:style w:type="paragraph" w:styleId="NormalWeb">
    <w:name w:val="Normal (Web)"/>
    <w:basedOn w:val="Normal"/>
    <w:uiPriority w:val="99"/>
    <w:unhideWhenUsed/>
    <w:rsid w:val="00E46A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1524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1524B"/>
    <w:pPr>
      <w:outlineLvl w:val="9"/>
    </w:pPr>
    <w:rPr>
      <w:lang w:eastAsia="en-GB"/>
    </w:rPr>
  </w:style>
  <w:style w:type="paragraph" w:styleId="TOC2">
    <w:name w:val="toc 2"/>
    <w:basedOn w:val="Normal"/>
    <w:next w:val="Normal"/>
    <w:autoRedefine/>
    <w:uiPriority w:val="39"/>
    <w:unhideWhenUsed/>
    <w:rsid w:val="0011524B"/>
    <w:pPr>
      <w:spacing w:after="100"/>
      <w:ind w:left="220"/>
    </w:pPr>
    <w:rPr>
      <w:rFonts w:eastAsiaTheme="minorEastAsia" w:cs="Times New Roman"/>
      <w:lang w:eastAsia="en-GB"/>
    </w:rPr>
  </w:style>
  <w:style w:type="paragraph" w:styleId="TOC1">
    <w:name w:val="toc 1"/>
    <w:basedOn w:val="Normal"/>
    <w:next w:val="Normal"/>
    <w:autoRedefine/>
    <w:uiPriority w:val="39"/>
    <w:unhideWhenUsed/>
    <w:rsid w:val="0011524B"/>
    <w:pPr>
      <w:spacing w:after="100"/>
    </w:pPr>
    <w:rPr>
      <w:rFonts w:eastAsiaTheme="minorEastAsia" w:cs="Times New Roman"/>
      <w:lang w:eastAsia="en-GB"/>
    </w:rPr>
  </w:style>
  <w:style w:type="paragraph" w:styleId="TOC3">
    <w:name w:val="toc 3"/>
    <w:basedOn w:val="Normal"/>
    <w:next w:val="Normal"/>
    <w:autoRedefine/>
    <w:uiPriority w:val="39"/>
    <w:unhideWhenUsed/>
    <w:rsid w:val="0011524B"/>
    <w:pPr>
      <w:spacing w:after="100"/>
      <w:ind w:left="440"/>
    </w:pPr>
    <w:rPr>
      <w:rFonts w:eastAsiaTheme="minorEastAsia" w:cs="Times New Roman"/>
      <w:lang w:eastAsia="en-GB"/>
    </w:rPr>
  </w:style>
  <w:style w:type="character" w:customStyle="1" w:styleId="Heading2Char">
    <w:name w:val="Heading 2 Char"/>
    <w:basedOn w:val="DefaultParagraphFont"/>
    <w:link w:val="Heading2"/>
    <w:uiPriority w:val="9"/>
    <w:semiHidden/>
    <w:rsid w:val="001152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1524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7064">
      <w:bodyDiv w:val="1"/>
      <w:marLeft w:val="0"/>
      <w:marRight w:val="0"/>
      <w:marTop w:val="0"/>
      <w:marBottom w:val="0"/>
      <w:divBdr>
        <w:top w:val="none" w:sz="0" w:space="0" w:color="auto"/>
        <w:left w:val="none" w:sz="0" w:space="0" w:color="auto"/>
        <w:bottom w:val="none" w:sz="0" w:space="0" w:color="auto"/>
        <w:right w:val="none" w:sz="0" w:space="0" w:color="auto"/>
      </w:divBdr>
    </w:div>
    <w:div w:id="187958903">
      <w:bodyDiv w:val="1"/>
      <w:marLeft w:val="0"/>
      <w:marRight w:val="0"/>
      <w:marTop w:val="0"/>
      <w:marBottom w:val="0"/>
      <w:divBdr>
        <w:top w:val="none" w:sz="0" w:space="0" w:color="auto"/>
        <w:left w:val="none" w:sz="0" w:space="0" w:color="auto"/>
        <w:bottom w:val="none" w:sz="0" w:space="0" w:color="auto"/>
        <w:right w:val="none" w:sz="0" w:space="0" w:color="auto"/>
      </w:divBdr>
    </w:div>
    <w:div w:id="348877835">
      <w:bodyDiv w:val="1"/>
      <w:marLeft w:val="0"/>
      <w:marRight w:val="0"/>
      <w:marTop w:val="0"/>
      <w:marBottom w:val="0"/>
      <w:divBdr>
        <w:top w:val="none" w:sz="0" w:space="0" w:color="auto"/>
        <w:left w:val="none" w:sz="0" w:space="0" w:color="auto"/>
        <w:bottom w:val="none" w:sz="0" w:space="0" w:color="auto"/>
        <w:right w:val="none" w:sz="0" w:space="0" w:color="auto"/>
      </w:divBdr>
    </w:div>
    <w:div w:id="446120663">
      <w:bodyDiv w:val="1"/>
      <w:marLeft w:val="0"/>
      <w:marRight w:val="0"/>
      <w:marTop w:val="0"/>
      <w:marBottom w:val="0"/>
      <w:divBdr>
        <w:top w:val="none" w:sz="0" w:space="0" w:color="auto"/>
        <w:left w:val="none" w:sz="0" w:space="0" w:color="auto"/>
        <w:bottom w:val="none" w:sz="0" w:space="0" w:color="auto"/>
        <w:right w:val="none" w:sz="0" w:space="0" w:color="auto"/>
      </w:divBdr>
    </w:div>
    <w:div w:id="560988497">
      <w:bodyDiv w:val="1"/>
      <w:marLeft w:val="0"/>
      <w:marRight w:val="0"/>
      <w:marTop w:val="0"/>
      <w:marBottom w:val="0"/>
      <w:divBdr>
        <w:top w:val="none" w:sz="0" w:space="0" w:color="auto"/>
        <w:left w:val="none" w:sz="0" w:space="0" w:color="auto"/>
        <w:bottom w:val="none" w:sz="0" w:space="0" w:color="auto"/>
        <w:right w:val="none" w:sz="0" w:space="0" w:color="auto"/>
      </w:divBdr>
    </w:div>
    <w:div w:id="696547650">
      <w:bodyDiv w:val="1"/>
      <w:marLeft w:val="0"/>
      <w:marRight w:val="0"/>
      <w:marTop w:val="0"/>
      <w:marBottom w:val="0"/>
      <w:divBdr>
        <w:top w:val="none" w:sz="0" w:space="0" w:color="auto"/>
        <w:left w:val="none" w:sz="0" w:space="0" w:color="auto"/>
        <w:bottom w:val="none" w:sz="0" w:space="0" w:color="auto"/>
        <w:right w:val="none" w:sz="0" w:space="0" w:color="auto"/>
      </w:divBdr>
    </w:div>
    <w:div w:id="783772502">
      <w:bodyDiv w:val="1"/>
      <w:marLeft w:val="0"/>
      <w:marRight w:val="0"/>
      <w:marTop w:val="0"/>
      <w:marBottom w:val="0"/>
      <w:divBdr>
        <w:top w:val="none" w:sz="0" w:space="0" w:color="auto"/>
        <w:left w:val="none" w:sz="0" w:space="0" w:color="auto"/>
        <w:bottom w:val="none" w:sz="0" w:space="0" w:color="auto"/>
        <w:right w:val="none" w:sz="0" w:space="0" w:color="auto"/>
      </w:divBdr>
    </w:div>
    <w:div w:id="996760784">
      <w:bodyDiv w:val="1"/>
      <w:marLeft w:val="0"/>
      <w:marRight w:val="0"/>
      <w:marTop w:val="0"/>
      <w:marBottom w:val="0"/>
      <w:divBdr>
        <w:top w:val="none" w:sz="0" w:space="0" w:color="auto"/>
        <w:left w:val="none" w:sz="0" w:space="0" w:color="auto"/>
        <w:bottom w:val="none" w:sz="0" w:space="0" w:color="auto"/>
        <w:right w:val="none" w:sz="0" w:space="0" w:color="auto"/>
      </w:divBdr>
    </w:div>
    <w:div w:id="1017002012">
      <w:bodyDiv w:val="1"/>
      <w:marLeft w:val="0"/>
      <w:marRight w:val="0"/>
      <w:marTop w:val="0"/>
      <w:marBottom w:val="0"/>
      <w:divBdr>
        <w:top w:val="none" w:sz="0" w:space="0" w:color="auto"/>
        <w:left w:val="none" w:sz="0" w:space="0" w:color="auto"/>
        <w:bottom w:val="none" w:sz="0" w:space="0" w:color="auto"/>
        <w:right w:val="none" w:sz="0" w:space="0" w:color="auto"/>
      </w:divBdr>
    </w:div>
    <w:div w:id="1670913130">
      <w:bodyDiv w:val="1"/>
      <w:marLeft w:val="0"/>
      <w:marRight w:val="0"/>
      <w:marTop w:val="0"/>
      <w:marBottom w:val="0"/>
      <w:divBdr>
        <w:top w:val="none" w:sz="0" w:space="0" w:color="auto"/>
        <w:left w:val="none" w:sz="0" w:space="0" w:color="auto"/>
        <w:bottom w:val="none" w:sz="0" w:space="0" w:color="auto"/>
        <w:right w:val="none" w:sz="0" w:space="0" w:color="auto"/>
      </w:divBdr>
    </w:div>
    <w:div w:id="1778208738">
      <w:bodyDiv w:val="1"/>
      <w:marLeft w:val="0"/>
      <w:marRight w:val="0"/>
      <w:marTop w:val="0"/>
      <w:marBottom w:val="0"/>
      <w:divBdr>
        <w:top w:val="none" w:sz="0" w:space="0" w:color="auto"/>
        <w:left w:val="none" w:sz="0" w:space="0" w:color="auto"/>
        <w:bottom w:val="none" w:sz="0" w:space="0" w:color="auto"/>
        <w:right w:val="none" w:sz="0" w:space="0" w:color="auto"/>
      </w:divBdr>
    </w:div>
    <w:div w:id="1889488428">
      <w:bodyDiv w:val="1"/>
      <w:marLeft w:val="0"/>
      <w:marRight w:val="0"/>
      <w:marTop w:val="0"/>
      <w:marBottom w:val="0"/>
      <w:divBdr>
        <w:top w:val="none" w:sz="0" w:space="0" w:color="auto"/>
        <w:left w:val="none" w:sz="0" w:space="0" w:color="auto"/>
        <w:bottom w:val="none" w:sz="0" w:space="0" w:color="auto"/>
        <w:right w:val="none" w:sz="0" w:space="0" w:color="auto"/>
      </w:divBdr>
    </w:div>
    <w:div w:id="1958366807">
      <w:bodyDiv w:val="1"/>
      <w:marLeft w:val="0"/>
      <w:marRight w:val="0"/>
      <w:marTop w:val="0"/>
      <w:marBottom w:val="0"/>
      <w:divBdr>
        <w:top w:val="none" w:sz="0" w:space="0" w:color="auto"/>
        <w:left w:val="none" w:sz="0" w:space="0" w:color="auto"/>
        <w:bottom w:val="none" w:sz="0" w:space="0" w:color="auto"/>
        <w:right w:val="none" w:sz="0" w:space="0" w:color="auto"/>
      </w:divBdr>
    </w:div>
    <w:div w:id="21286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field365.sharepoint.com/sites/intranethealth/SitePages/empassistanceprogramme.aspx" TargetMode="External"/><Relationship Id="rId18" Type="http://schemas.openxmlformats.org/officeDocument/2006/relationships/hyperlink" Target="http://www.nhs.uk/Conditions/Menopause/Pages/Introduction.aspx" TargetMode="External"/><Relationship Id="rId26" Type="http://schemas.openxmlformats.org/officeDocument/2006/relationships/hyperlink" Target="https://www.overthebloodymoon.com/" TargetMode="External"/><Relationship Id="rId3" Type="http://schemas.openxmlformats.org/officeDocument/2006/relationships/customXml" Target="../customXml/item3.xml"/><Relationship Id="rId21" Type="http://schemas.openxmlformats.org/officeDocument/2006/relationships/hyperlink" Target="https://www.menopause-exchange.co.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bda.uk.com/resource/menopause-diet.html" TargetMode="External"/><Relationship Id="rId25" Type="http://schemas.openxmlformats.org/officeDocument/2006/relationships/hyperlink" Target="https://www.menopausematters.co.uk/menopause.ph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field365.sharepoint.com/:w:/r/sites/intranethr/Shared%20Documents/HR%20Advisory/Flexible%20Working/FLEXIBLE%20WORKING%20HOURS%20-%20FLEXI.docx?d=weffce31439004fce96705e867220405a&amp;csf=1&amp;web=1&amp;e=Nj4Vio" TargetMode="External"/><Relationship Id="rId20" Type="http://schemas.openxmlformats.org/officeDocument/2006/relationships/hyperlink" Target="http://www.menopausematters.co.uk/" TargetMode="External"/><Relationship Id="rId29" Type="http://schemas.openxmlformats.org/officeDocument/2006/relationships/hyperlink" Target="http://www.fom.ac.uk/wp-content/uploads/Guidance-on-menopause-and-the-workplace-v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menopausecafe.net/get-involved/" TargetMode="External"/><Relationship Id="rId32" Type="http://schemas.openxmlformats.org/officeDocument/2006/relationships/hyperlink" Target="https://enfield365.sharepoint.com/:w:/r/sites/intranethealth/_layouts/15/Doc.aspx?sourcedoc=%7BDF3B423B-9532-4D66-B00C-59E8AF69A62C%7D&amp;file=RISK%20ASSESSMENT%20ARRANGEMENTS%202020.doc&amp;action=default&amp;mobileredirect=true" TargetMode="External"/><Relationship Id="rId5" Type="http://schemas.openxmlformats.org/officeDocument/2006/relationships/numbering" Target="numbering.xml"/><Relationship Id="rId15" Type="http://schemas.openxmlformats.org/officeDocument/2006/relationships/hyperlink" Target="https://enfield365.sharepoint.com/sites/intranetpublichealth/SitePages/Mental-Health-First-Aiders.aspx" TargetMode="External"/><Relationship Id="rId23" Type="http://schemas.openxmlformats.org/officeDocument/2006/relationships/hyperlink" Target="https://www.cipd.co.uk/Images/line-manager-guide-to-menopause_tcm18-95174.pdf" TargetMode="External"/><Relationship Id="rId28" Type="http://schemas.openxmlformats.org/officeDocument/2006/relationships/hyperlink" Target="https://www.tuc.org.uk/sites/default/files/TUC_menopause_0.pdf" TargetMode="External"/><Relationship Id="rId10" Type="http://schemas.openxmlformats.org/officeDocument/2006/relationships/endnotes" Target="endnotes.xml"/><Relationship Id="rId19" Type="http://schemas.openxmlformats.org/officeDocument/2006/relationships/hyperlink" Target="https://diverseminds.co.uk/black-women-in-menopause/" TargetMode="External"/><Relationship Id="rId31" Type="http://schemas.openxmlformats.org/officeDocument/2006/relationships/hyperlink" Target="https://enfield365.sharepoint.com/:w:/r/sites/intranethr/_layouts/15/Doc.aspx?sourcedoc=%7BEFFCE314-3900-4FCE-9670-5E867220405A%7D&amp;file=FLEXIBLE%20WORKING%20HOURS%20-%20FLEXI.docx&amp;action=default&amp;mobileredirect=true&amp;DefaultItemOpe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field.learningpool.com/totara/catalog/index.php?catalog_fts=menopause&amp;orderbykey=score&amp;itemstyle=narrow" TargetMode="External"/><Relationship Id="rId22" Type="http://schemas.openxmlformats.org/officeDocument/2006/relationships/hyperlink" Target="https://www.womenofacertainstage.com/" TargetMode="External"/><Relationship Id="rId27" Type="http://schemas.openxmlformats.org/officeDocument/2006/relationships/hyperlink" Target="https://www.nice.org.uk/guidance/ng23" TargetMode="External"/><Relationship Id="rId30" Type="http://schemas.openxmlformats.org/officeDocument/2006/relationships/hyperlink" Target="https://www.channel4.com/programmes/davina-mccall-sex-mind-and-the-menopause"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e9d12bd24c047598b0f790ffd1f15cb xmlns="eb00b36c-7174-4d58-9f12-0559da76d5ec">
      <Terms xmlns="http://schemas.microsoft.com/office/infopath/2007/PartnerControls">
        <TermInfo xmlns="http://schemas.microsoft.com/office/infopath/2007/PartnerControls">
          <TermName xmlns="http://schemas.microsoft.com/office/infopath/2007/PartnerControls">Health ＆ Welbeing</TermName>
          <TermId xmlns="http://schemas.microsoft.com/office/infopath/2007/PartnerControls">34efee9b-51be-4946-8553-4eb1aa511081</TermId>
        </TermInfo>
      </Terms>
    </oe9d12bd24c047598b0f790ffd1f15cb>
    <TaxCatchAll xmlns="eb00b36c-7174-4d58-9f12-0559da76d5ec">
      <Value>2</Value>
      <Value>15</Value>
      <Value>1</Value>
    </TaxCatchAll>
    <o2a4397ecc8440d2b60171e6a9978475 xmlns="eb00b36c-7174-4d58-9f12-0559da76d5e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202decae-6396-4886-b285-d039d6d668bd</TermId>
        </TermInfo>
      </Terms>
    </o2a4397ecc8440d2b60171e6a9978475>
    <b8f45f8a0ae24d62bb0d9c9c459738bb xmlns="eb00b36c-7174-4d58-9f12-0559da76d5ec">
      <Terms xmlns="http://schemas.microsoft.com/office/infopath/2007/PartnerControls">
        <TermInfo xmlns="http://schemas.microsoft.com/office/infopath/2007/PartnerControls">
          <TermName xmlns="http://schemas.microsoft.com/office/infopath/2007/PartnerControls">017_LBE_Intranet_HR</TermName>
          <TermId xmlns="http://schemas.microsoft.com/office/infopath/2007/PartnerControls">48643eb5-46f8-4fdb-9666-6aae09909773</TermId>
        </TermInfo>
      </Terms>
    </b8f45f8a0ae24d62bb0d9c9c459738b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B26DF865BE2F4B92C2257ED6481EE3" ma:contentTypeVersion="19" ma:contentTypeDescription="Create a new document." ma:contentTypeScope="" ma:versionID="b04ae1af5435773dfc13bac7616ae43c">
  <xsd:schema xmlns:xsd="http://www.w3.org/2001/XMLSchema" xmlns:xs="http://www.w3.org/2001/XMLSchema" xmlns:p="http://schemas.microsoft.com/office/2006/metadata/properties" xmlns:ns2="eb00b36c-7174-4d58-9f12-0559da76d5ec" xmlns:ns3="2b897fff-88a4-4296-b628-e4a4cee63b89" targetNamespace="http://schemas.microsoft.com/office/2006/metadata/properties" ma:root="true" ma:fieldsID="649755efd1b287e1ca2e71b12e60df25" ns2:_="" ns3:_="">
    <xsd:import namespace="eb00b36c-7174-4d58-9f12-0559da76d5ec"/>
    <xsd:import namespace="2b897fff-88a4-4296-b628-e4a4cee63b89"/>
    <xsd:element name="properties">
      <xsd:complexType>
        <xsd:sequence>
          <xsd:element name="documentManagement">
            <xsd:complexType>
              <xsd:all>
                <xsd:element ref="ns2:oe9d12bd24c047598b0f790ffd1f15cb" minOccurs="0"/>
                <xsd:element ref="ns2:TaxCatchAll" minOccurs="0"/>
                <xsd:element ref="ns2:o2a4397ecc8440d2b60171e6a9978475" minOccurs="0"/>
                <xsd:element ref="ns2:b8f45f8a0ae24d62bb0d9c9c459738bb"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0b36c-7174-4d58-9f12-0559da76d5ec" elementFormDefault="qualified">
    <xsd:import namespace="http://schemas.microsoft.com/office/2006/documentManagement/types"/>
    <xsd:import namespace="http://schemas.microsoft.com/office/infopath/2007/PartnerControls"/>
    <xsd:element name="oe9d12bd24c047598b0f790ffd1f15cb" ma:index="9" nillable="true" ma:taxonomy="true" ma:internalName="oe9d12bd24c047598b0f790ffd1f15cb" ma:taxonomyFieldName="Local_x0020_Classification" ma:displayName="Local Classification" ma:default="3;#Other|2b6fa364-122f-4205-bf2a-7aae80142572" ma:fieldId="{8e9d12bd-24c0-4759-8b0f-790ffd1f15cb}" ma:sspId="656619fc-a7a0-4310-97c6-cc26cb349610" ma:termSetId="1850d81e-e069-464d-b35f-39069db088f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c64626a-66ff-41d1-a65e-5b79b7ae50d5}" ma:internalName="TaxCatchAll" ma:showField="CatchAllData" ma:web="eb00b36c-7174-4d58-9f12-0559da76d5ec">
      <xsd:complexType>
        <xsd:complexContent>
          <xsd:extension base="dms:MultiChoiceLookup">
            <xsd:sequence>
              <xsd:element name="Value" type="dms:Lookup" maxOccurs="unbounded" minOccurs="0" nillable="true"/>
            </xsd:sequence>
          </xsd:extension>
        </xsd:complexContent>
      </xsd:complexType>
    </xsd:element>
    <xsd:element name="o2a4397ecc8440d2b60171e6a9978475" ma:index="12" nillable="true" ma:taxonomy="true" ma:internalName="o2a4397ecc8440d2b60171e6a9978475" ma:taxonomyFieldName="LBE_x0020_Classification" ma:displayName="LBE Classification" ma:default="1;#OFFICIAL|202decae-6396-4886-b285-d039d6d668bd" ma:fieldId="{82a4397e-cc84-40d2-b601-71e6a9978475}" ma:sspId="656619fc-a7a0-4310-97c6-cc26cb349610" ma:termSetId="e19d855e-4687-41ed-8805-e2cd93d956ab" ma:anchorId="00000000-0000-0000-0000-000000000000" ma:open="false" ma:isKeyword="false">
      <xsd:complexType>
        <xsd:sequence>
          <xsd:element ref="pc:Terms" minOccurs="0" maxOccurs="1"/>
        </xsd:sequence>
      </xsd:complexType>
    </xsd:element>
    <xsd:element name="b8f45f8a0ae24d62bb0d9c9c459738bb" ma:index="14" nillable="true" ma:taxonomy="true" ma:internalName="b8f45f8a0ae24d62bb0d9c9c459738bb" ma:taxonomyFieldName="LBE_x0020_Record_x0020_Type" ma:displayName="LBE Record Type" ma:default="2;#017_LBE_Intranet_HR|48643eb5-46f8-4fdb-9666-6aae09909773" ma:fieldId="{b8f45f8a-0ae2-4d62-bb0d-9c9c459738bb}" ma:sspId="656619fc-a7a0-4310-97c6-cc26cb349610" ma:termSetId="33f42140-c24a-4a20-81ef-e1918ffb4082"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7fff-88a4-4296-b628-e4a4cee63b8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19AF2-9A96-4935-B45A-1B4620DB52FE}">
  <ds:schemaRefs>
    <ds:schemaRef ds:uri="http://schemas.openxmlformats.org/officeDocument/2006/bibliography"/>
  </ds:schemaRefs>
</ds:datastoreItem>
</file>

<file path=customXml/itemProps2.xml><?xml version="1.0" encoding="utf-8"?>
<ds:datastoreItem xmlns:ds="http://schemas.openxmlformats.org/officeDocument/2006/customXml" ds:itemID="{18B5F8BE-1D37-4AD8-A42F-0B96ACADA212}">
  <ds:schemaRefs>
    <ds:schemaRef ds:uri="http://schemas.microsoft.com/office/2006/metadata/properties"/>
    <ds:schemaRef ds:uri="http://schemas.microsoft.com/office/infopath/2007/PartnerControls"/>
    <ds:schemaRef ds:uri="eb00b36c-7174-4d58-9f12-0559da76d5ec"/>
  </ds:schemaRefs>
</ds:datastoreItem>
</file>

<file path=customXml/itemProps3.xml><?xml version="1.0" encoding="utf-8"?>
<ds:datastoreItem xmlns:ds="http://schemas.openxmlformats.org/officeDocument/2006/customXml" ds:itemID="{463DFA90-F250-4B1E-9594-A390B7594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0b36c-7174-4d58-9f12-0559da76d5ec"/>
    <ds:schemaRef ds:uri="2b897fff-88a4-4296-b628-e4a4cee63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760CE-691A-4380-B0BF-32B8E83C1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3497</Words>
  <Characters>19937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Menopause Guidance</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Menopause Guidance</dc:title>
  <dc:subject/>
  <dc:creator>Debbie-Ann Ofosuware</dc:creator>
  <cp:keywords/>
  <dc:description/>
  <cp:lastModifiedBy>Tinu Olowe</cp:lastModifiedBy>
  <cp:revision>3</cp:revision>
  <cp:lastPrinted>2022-12-07T10:31:00Z</cp:lastPrinted>
  <dcterms:created xsi:type="dcterms:W3CDTF">2023-02-24T11:55:00Z</dcterms:created>
  <dcterms:modified xsi:type="dcterms:W3CDTF">2023-03-01T19:07:00Z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2b1413-7813-406b-b6f6-6ae50587ee27_Enabled">
    <vt:lpwstr>true</vt:lpwstr>
  </property>
  <property fmtid="{D5CDD505-2E9C-101B-9397-08002B2CF9AE}" pid="3" name="MSIP_Label_d02b1413-7813-406b-b6f6-6ae50587ee27_SetDate">
    <vt:lpwstr>2022-04-27T13:12:13Z</vt:lpwstr>
  </property>
  <property fmtid="{D5CDD505-2E9C-101B-9397-08002B2CF9AE}" pid="4" name="MSIP_Label_d02b1413-7813-406b-b6f6-6ae50587ee27_Method">
    <vt:lpwstr>Privileged</vt:lpwstr>
  </property>
  <property fmtid="{D5CDD505-2E9C-101B-9397-08002B2CF9AE}" pid="5" name="MSIP_Label_d02b1413-7813-406b-b6f6-6ae50587ee27_Name">
    <vt:lpwstr>d02b1413-7813-406b-b6f6-6ae50587ee27</vt:lpwstr>
  </property>
  <property fmtid="{D5CDD505-2E9C-101B-9397-08002B2CF9AE}" pid="6" name="MSIP_Label_d02b1413-7813-406b-b6f6-6ae50587ee27_SiteId">
    <vt:lpwstr>cc18b91d-1bb2-4d9b-ac76-7a4447488d49</vt:lpwstr>
  </property>
  <property fmtid="{D5CDD505-2E9C-101B-9397-08002B2CF9AE}" pid="7" name="MSIP_Label_d02b1413-7813-406b-b6f6-6ae50587ee27_ActionId">
    <vt:lpwstr>1d661879-f420-4048-a9c0-4cab31040cad</vt:lpwstr>
  </property>
  <property fmtid="{D5CDD505-2E9C-101B-9397-08002B2CF9AE}" pid="8" name="MSIP_Label_d02b1413-7813-406b-b6f6-6ae50587ee27_ContentBits">
    <vt:lpwstr>0</vt:lpwstr>
  </property>
  <property fmtid="{D5CDD505-2E9C-101B-9397-08002B2CF9AE}" pid="9" name="ContentTypeId">
    <vt:lpwstr>0x0101000CB26DF865BE2F4B92C2257ED6481EE3</vt:lpwstr>
  </property>
  <property fmtid="{D5CDD505-2E9C-101B-9397-08002B2CF9AE}" pid="10" name="Local Classification">
    <vt:lpwstr>15;#Health ＆ Welbeing|34efee9b-51be-4946-8553-4eb1aa511081</vt:lpwstr>
  </property>
  <property fmtid="{D5CDD505-2E9C-101B-9397-08002B2CF9AE}" pid="11" name="LBE Classification">
    <vt:lpwstr>1;#OFFICIAL|202decae-6396-4886-b285-d039d6d668bd</vt:lpwstr>
  </property>
  <property fmtid="{D5CDD505-2E9C-101B-9397-08002B2CF9AE}" pid="12" name="LBE Record Type">
    <vt:lpwstr>2;#017_LBE_Intranet_HR|48643eb5-46f8-4fdb-9666-6aae09909773</vt:lpwstr>
  </property>
</Properties>
</file>