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0DCED" w14:textId="704820B9" w:rsidR="001C5773" w:rsidRPr="008C38C6" w:rsidRDefault="001C5773" w:rsidP="00A1174F">
      <w:pPr>
        <w:jc w:val="center"/>
        <w:rPr>
          <w:rFonts w:ascii="Arial" w:hAnsi="Arial" w:cs="Arial"/>
          <w:b/>
          <w:sz w:val="24"/>
          <w:szCs w:val="24"/>
        </w:rPr>
      </w:pPr>
      <w:r w:rsidRPr="008C38C6">
        <w:rPr>
          <w:rFonts w:ascii="Arial" w:hAnsi="Arial" w:cs="Arial"/>
          <w:b/>
          <w:sz w:val="24"/>
          <w:szCs w:val="24"/>
        </w:rPr>
        <w:t>Croydon Council</w:t>
      </w:r>
    </w:p>
    <w:p w14:paraId="7FFEC7F3" w14:textId="42C23C0F" w:rsidR="00A1174F" w:rsidRPr="008C38C6" w:rsidRDefault="00A1174F" w:rsidP="00A1174F">
      <w:pPr>
        <w:jc w:val="center"/>
        <w:rPr>
          <w:rFonts w:ascii="Arial" w:hAnsi="Arial" w:cs="Arial"/>
          <w:sz w:val="24"/>
          <w:szCs w:val="24"/>
        </w:rPr>
      </w:pPr>
      <w:r w:rsidRPr="008C38C6">
        <w:rPr>
          <w:rFonts w:ascii="Arial" w:hAnsi="Arial" w:cs="Arial"/>
          <w:b/>
          <w:sz w:val="24"/>
          <w:szCs w:val="24"/>
        </w:rPr>
        <w:t xml:space="preserve">Menopause </w:t>
      </w:r>
      <w:r w:rsidR="008406D7" w:rsidRPr="008C38C6">
        <w:rPr>
          <w:rFonts w:ascii="Arial" w:hAnsi="Arial" w:cs="Arial"/>
          <w:b/>
          <w:sz w:val="24"/>
          <w:szCs w:val="24"/>
        </w:rPr>
        <w:t>Policy</w:t>
      </w:r>
    </w:p>
    <w:p w14:paraId="2D781B47" w14:textId="77777777" w:rsidR="00997C4D" w:rsidRDefault="00997C4D">
      <w:pPr>
        <w:pStyle w:val="TOCHeading"/>
        <w:rPr>
          <w:rFonts w:ascii="Arial" w:eastAsiaTheme="minorHAnsi" w:hAnsi="Arial" w:cs="Arial"/>
          <w:color w:val="auto"/>
          <w:sz w:val="24"/>
          <w:szCs w:val="24"/>
          <w:lang w:val="en-GB"/>
        </w:rPr>
      </w:pPr>
      <w:bookmarkStart w:id="0" w:name="_Toc474145709"/>
    </w:p>
    <w:p w14:paraId="0255E4DE" w14:textId="77777777" w:rsidR="00997C4D" w:rsidRPr="00997C4D" w:rsidRDefault="00997C4D">
      <w:pPr>
        <w:pStyle w:val="TOCHeading"/>
        <w:rPr>
          <w:rFonts w:ascii="Arial" w:eastAsiaTheme="minorHAnsi" w:hAnsi="Arial" w:cs="Arial"/>
          <w:b/>
          <w:bCs/>
          <w:i/>
          <w:iCs/>
          <w:color w:val="auto"/>
          <w:sz w:val="24"/>
          <w:szCs w:val="24"/>
          <w:lang w:val="en-GB"/>
        </w:rPr>
      </w:pPr>
      <w:r w:rsidRPr="00997C4D">
        <w:rPr>
          <w:rFonts w:ascii="Arial" w:eastAsiaTheme="minorHAnsi" w:hAnsi="Arial" w:cs="Arial"/>
          <w:b/>
          <w:bCs/>
          <w:i/>
          <w:iCs/>
          <w:color w:val="auto"/>
          <w:sz w:val="24"/>
          <w:szCs w:val="24"/>
          <w:lang w:val="en-GB"/>
        </w:rPr>
        <w:t>Agreed with CSC/EDI board: March 2023</w:t>
      </w:r>
    </w:p>
    <w:p w14:paraId="53757374" w14:textId="2B695105" w:rsidR="00997C4D" w:rsidRPr="00997C4D" w:rsidRDefault="00997C4D">
      <w:pPr>
        <w:pStyle w:val="TOCHeading"/>
        <w:rPr>
          <w:rFonts w:ascii="Arial" w:eastAsiaTheme="minorHAnsi" w:hAnsi="Arial" w:cs="Arial"/>
          <w:b/>
          <w:bCs/>
          <w:i/>
          <w:iCs/>
          <w:color w:val="auto"/>
          <w:sz w:val="24"/>
          <w:szCs w:val="24"/>
          <w:lang w:val="en-GB"/>
        </w:rPr>
      </w:pPr>
      <w:r w:rsidRPr="00997C4D">
        <w:rPr>
          <w:rFonts w:ascii="Arial" w:eastAsiaTheme="minorHAnsi" w:hAnsi="Arial" w:cs="Arial"/>
          <w:b/>
          <w:bCs/>
          <w:i/>
          <w:iCs/>
          <w:color w:val="auto"/>
          <w:sz w:val="24"/>
          <w:szCs w:val="24"/>
          <w:lang w:val="en-GB"/>
        </w:rPr>
        <w:t>Issued: June 2023</w:t>
      </w:r>
    </w:p>
    <w:sdt>
      <w:sdtPr>
        <w:rPr>
          <w:rFonts w:asciiTheme="minorHAnsi" w:eastAsiaTheme="minorHAnsi" w:hAnsiTheme="minorHAnsi" w:cstheme="minorBidi"/>
          <w:color w:val="auto"/>
          <w:sz w:val="22"/>
          <w:szCs w:val="22"/>
          <w:lang w:val="en-GB"/>
        </w:rPr>
        <w:id w:val="-1235611477"/>
        <w:docPartObj>
          <w:docPartGallery w:val="Table of Contents"/>
          <w:docPartUnique/>
        </w:docPartObj>
      </w:sdtPr>
      <w:sdtEndPr>
        <w:rPr>
          <w:rFonts w:ascii="Arial" w:hAnsi="Arial" w:cs="Arial"/>
          <w:noProof/>
          <w:sz w:val="24"/>
          <w:szCs w:val="24"/>
        </w:rPr>
      </w:sdtEndPr>
      <w:sdtContent>
        <w:p w14:paraId="59F3DEB6" w14:textId="6BEBE322" w:rsidR="00252D9D" w:rsidRPr="008C38C6" w:rsidRDefault="00252D9D">
          <w:pPr>
            <w:pStyle w:val="TOCHeading"/>
          </w:pPr>
        </w:p>
        <w:p w14:paraId="44376436" w14:textId="65CEFB95" w:rsidR="00036CF2" w:rsidRPr="00247318" w:rsidRDefault="00252D9D">
          <w:pPr>
            <w:pStyle w:val="TOC1"/>
            <w:tabs>
              <w:tab w:val="left" w:pos="880"/>
              <w:tab w:val="right" w:leader="dot" w:pos="9016"/>
            </w:tabs>
            <w:rPr>
              <w:rFonts w:ascii="Arial" w:eastAsiaTheme="minorEastAsia" w:hAnsi="Arial" w:cs="Arial"/>
              <w:noProof/>
              <w:sz w:val="24"/>
              <w:szCs w:val="24"/>
              <w:lang w:eastAsia="en-GB"/>
            </w:rPr>
          </w:pPr>
          <w:r w:rsidRPr="008C38C6">
            <w:rPr>
              <w:rFonts w:ascii="Arial" w:hAnsi="Arial" w:cs="Arial"/>
              <w:sz w:val="24"/>
              <w:szCs w:val="24"/>
            </w:rPr>
            <w:fldChar w:fldCharType="begin"/>
          </w:r>
          <w:r w:rsidRPr="008C38C6">
            <w:rPr>
              <w:rFonts w:ascii="Arial" w:hAnsi="Arial" w:cs="Arial"/>
              <w:sz w:val="24"/>
              <w:szCs w:val="24"/>
            </w:rPr>
            <w:instrText xml:space="preserve"> TOC \o "1-3" \h \z \u </w:instrText>
          </w:r>
          <w:r w:rsidRPr="008C38C6">
            <w:rPr>
              <w:rFonts w:ascii="Arial" w:hAnsi="Arial" w:cs="Arial"/>
              <w:sz w:val="24"/>
              <w:szCs w:val="24"/>
            </w:rPr>
            <w:fldChar w:fldCharType="separate"/>
          </w:r>
          <w:hyperlink w:anchor="_Toc136517208" w:history="1">
            <w:r w:rsidR="00036CF2" w:rsidRPr="00247318">
              <w:rPr>
                <w:rStyle w:val="Hyperlink"/>
                <w:rFonts w:ascii="Arial" w:hAnsi="Arial" w:cs="Arial"/>
                <w:noProof/>
                <w:sz w:val="24"/>
                <w:szCs w:val="24"/>
              </w:rPr>
              <w:t>1.     Introduction</w:t>
            </w:r>
            <w:r w:rsidR="00036CF2" w:rsidRPr="00247318">
              <w:rPr>
                <w:rFonts w:ascii="Arial" w:hAnsi="Arial" w:cs="Arial"/>
                <w:noProof/>
                <w:webHidden/>
                <w:sz w:val="24"/>
                <w:szCs w:val="24"/>
              </w:rPr>
              <w:tab/>
            </w:r>
            <w:r w:rsidR="00036CF2" w:rsidRPr="00247318">
              <w:rPr>
                <w:rFonts w:ascii="Arial" w:hAnsi="Arial" w:cs="Arial"/>
                <w:noProof/>
                <w:webHidden/>
                <w:sz w:val="24"/>
                <w:szCs w:val="24"/>
              </w:rPr>
              <w:fldChar w:fldCharType="begin"/>
            </w:r>
            <w:r w:rsidR="00036CF2" w:rsidRPr="00247318">
              <w:rPr>
                <w:rFonts w:ascii="Arial" w:hAnsi="Arial" w:cs="Arial"/>
                <w:noProof/>
                <w:webHidden/>
                <w:sz w:val="24"/>
                <w:szCs w:val="24"/>
              </w:rPr>
              <w:instrText xml:space="preserve"> PAGEREF _Toc136517208 \h </w:instrText>
            </w:r>
            <w:r w:rsidR="00036CF2" w:rsidRPr="00247318">
              <w:rPr>
                <w:rFonts w:ascii="Arial" w:hAnsi="Arial" w:cs="Arial"/>
                <w:noProof/>
                <w:webHidden/>
                <w:sz w:val="24"/>
                <w:szCs w:val="24"/>
              </w:rPr>
            </w:r>
            <w:r w:rsidR="00036CF2" w:rsidRPr="00247318">
              <w:rPr>
                <w:rFonts w:ascii="Arial" w:hAnsi="Arial" w:cs="Arial"/>
                <w:noProof/>
                <w:webHidden/>
                <w:sz w:val="24"/>
                <w:szCs w:val="24"/>
              </w:rPr>
              <w:fldChar w:fldCharType="separate"/>
            </w:r>
            <w:r w:rsidR="00036CF2" w:rsidRPr="00247318">
              <w:rPr>
                <w:rFonts w:ascii="Arial" w:hAnsi="Arial" w:cs="Arial"/>
                <w:noProof/>
                <w:webHidden/>
                <w:sz w:val="24"/>
                <w:szCs w:val="24"/>
              </w:rPr>
              <w:t>1</w:t>
            </w:r>
            <w:r w:rsidR="00036CF2" w:rsidRPr="00247318">
              <w:rPr>
                <w:rFonts w:ascii="Arial" w:hAnsi="Arial" w:cs="Arial"/>
                <w:noProof/>
                <w:webHidden/>
                <w:sz w:val="24"/>
                <w:szCs w:val="24"/>
              </w:rPr>
              <w:fldChar w:fldCharType="end"/>
            </w:r>
          </w:hyperlink>
        </w:p>
        <w:p w14:paraId="1C0C44EF" w14:textId="48A1A3DE" w:rsidR="00036CF2" w:rsidRPr="00247318" w:rsidRDefault="00036CF2">
          <w:pPr>
            <w:pStyle w:val="TOC1"/>
            <w:tabs>
              <w:tab w:val="left" w:pos="440"/>
              <w:tab w:val="right" w:leader="dot" w:pos="9016"/>
            </w:tabs>
            <w:rPr>
              <w:rFonts w:ascii="Arial" w:eastAsiaTheme="minorEastAsia" w:hAnsi="Arial" w:cs="Arial"/>
              <w:noProof/>
              <w:sz w:val="24"/>
              <w:szCs w:val="24"/>
              <w:lang w:eastAsia="en-GB"/>
            </w:rPr>
          </w:pPr>
          <w:hyperlink w:anchor="_Toc136517209" w:history="1">
            <w:r w:rsidRPr="00247318">
              <w:rPr>
                <w:rStyle w:val="Hyperlink"/>
                <w:rFonts w:ascii="Arial" w:hAnsi="Arial" w:cs="Arial"/>
                <w:noProof/>
                <w:sz w:val="24"/>
                <w:szCs w:val="24"/>
              </w:rPr>
              <w:t>2.</w:t>
            </w:r>
            <w:r w:rsidRPr="00247318">
              <w:rPr>
                <w:rFonts w:ascii="Arial" w:eastAsiaTheme="minorEastAsia" w:hAnsi="Arial" w:cs="Arial"/>
                <w:noProof/>
                <w:sz w:val="24"/>
                <w:szCs w:val="24"/>
                <w:lang w:eastAsia="en-GB"/>
              </w:rPr>
              <w:tab/>
            </w:r>
            <w:r w:rsidRPr="00247318">
              <w:rPr>
                <w:rStyle w:val="Hyperlink"/>
                <w:rFonts w:ascii="Arial" w:hAnsi="Arial" w:cs="Arial"/>
                <w:noProof/>
                <w:sz w:val="24"/>
                <w:szCs w:val="24"/>
              </w:rPr>
              <w:t>Scope and eligibility</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_Toc136517209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2</w:t>
            </w:r>
            <w:r w:rsidRPr="00247318">
              <w:rPr>
                <w:rFonts w:ascii="Arial" w:hAnsi="Arial" w:cs="Arial"/>
                <w:noProof/>
                <w:webHidden/>
                <w:sz w:val="24"/>
                <w:szCs w:val="24"/>
              </w:rPr>
              <w:fldChar w:fldCharType="end"/>
            </w:r>
          </w:hyperlink>
        </w:p>
        <w:p w14:paraId="1DBD4C15" w14:textId="2300445A" w:rsidR="00036CF2" w:rsidRPr="00247318" w:rsidRDefault="00036CF2">
          <w:pPr>
            <w:pStyle w:val="TOC1"/>
            <w:tabs>
              <w:tab w:val="left" w:pos="440"/>
              <w:tab w:val="right" w:leader="dot" w:pos="9016"/>
            </w:tabs>
            <w:rPr>
              <w:rFonts w:ascii="Arial" w:eastAsiaTheme="minorEastAsia" w:hAnsi="Arial" w:cs="Arial"/>
              <w:noProof/>
              <w:sz w:val="24"/>
              <w:szCs w:val="24"/>
              <w:lang w:eastAsia="en-GB"/>
            </w:rPr>
          </w:pPr>
          <w:hyperlink w:anchor="_Toc136517210" w:history="1">
            <w:r w:rsidRPr="00247318">
              <w:rPr>
                <w:rStyle w:val="Hyperlink"/>
                <w:rFonts w:ascii="Arial" w:hAnsi="Arial" w:cs="Arial"/>
                <w:noProof/>
                <w:sz w:val="24"/>
                <w:szCs w:val="24"/>
              </w:rPr>
              <w:t>3.</w:t>
            </w:r>
            <w:r w:rsidRPr="00247318">
              <w:rPr>
                <w:rFonts w:ascii="Arial" w:eastAsiaTheme="minorEastAsia" w:hAnsi="Arial" w:cs="Arial"/>
                <w:noProof/>
                <w:sz w:val="24"/>
                <w:szCs w:val="24"/>
                <w:lang w:eastAsia="en-GB"/>
              </w:rPr>
              <w:tab/>
            </w:r>
            <w:r w:rsidRPr="00247318">
              <w:rPr>
                <w:rStyle w:val="Hyperlink"/>
                <w:rFonts w:ascii="Arial" w:hAnsi="Arial" w:cs="Arial"/>
                <w:noProof/>
                <w:sz w:val="24"/>
                <w:szCs w:val="24"/>
              </w:rPr>
              <w:t>Legislative context</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_Toc136517210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3</w:t>
            </w:r>
            <w:r w:rsidRPr="00247318">
              <w:rPr>
                <w:rFonts w:ascii="Arial" w:hAnsi="Arial" w:cs="Arial"/>
                <w:noProof/>
                <w:webHidden/>
                <w:sz w:val="24"/>
                <w:szCs w:val="24"/>
              </w:rPr>
              <w:fldChar w:fldCharType="end"/>
            </w:r>
          </w:hyperlink>
        </w:p>
        <w:p w14:paraId="021C9182" w14:textId="39222696" w:rsidR="00036CF2" w:rsidRPr="00247318" w:rsidRDefault="00036CF2">
          <w:pPr>
            <w:pStyle w:val="TOC1"/>
            <w:tabs>
              <w:tab w:val="right" w:leader="dot" w:pos="9016"/>
            </w:tabs>
            <w:rPr>
              <w:rFonts w:ascii="Arial" w:eastAsiaTheme="minorEastAsia" w:hAnsi="Arial" w:cs="Arial"/>
              <w:noProof/>
              <w:sz w:val="24"/>
              <w:szCs w:val="24"/>
              <w:lang w:eastAsia="en-GB"/>
            </w:rPr>
          </w:pPr>
          <w:hyperlink w:anchor="_Toc136517211" w:history="1">
            <w:r w:rsidRPr="00247318">
              <w:rPr>
                <w:rStyle w:val="Hyperlink"/>
                <w:rFonts w:ascii="Arial" w:hAnsi="Arial" w:cs="Arial"/>
                <w:noProof/>
                <w:sz w:val="24"/>
                <w:szCs w:val="24"/>
              </w:rPr>
              <w:t>4.    Key aims</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_Toc136517211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3</w:t>
            </w:r>
            <w:r w:rsidRPr="00247318">
              <w:rPr>
                <w:rFonts w:ascii="Arial" w:hAnsi="Arial" w:cs="Arial"/>
                <w:noProof/>
                <w:webHidden/>
                <w:sz w:val="24"/>
                <w:szCs w:val="24"/>
              </w:rPr>
              <w:fldChar w:fldCharType="end"/>
            </w:r>
          </w:hyperlink>
        </w:p>
        <w:p w14:paraId="1D06CD78" w14:textId="262A3335" w:rsidR="00036CF2" w:rsidRPr="00247318" w:rsidRDefault="00036CF2">
          <w:pPr>
            <w:pStyle w:val="TOC1"/>
            <w:tabs>
              <w:tab w:val="left" w:pos="440"/>
              <w:tab w:val="right" w:leader="dot" w:pos="9016"/>
            </w:tabs>
            <w:rPr>
              <w:rFonts w:ascii="Arial" w:eastAsiaTheme="minorEastAsia" w:hAnsi="Arial" w:cs="Arial"/>
              <w:noProof/>
              <w:sz w:val="24"/>
              <w:szCs w:val="24"/>
              <w:lang w:eastAsia="en-GB"/>
            </w:rPr>
          </w:pPr>
          <w:hyperlink w:anchor="_Toc136517212" w:history="1">
            <w:r w:rsidRPr="00247318">
              <w:rPr>
                <w:rStyle w:val="Hyperlink"/>
                <w:rFonts w:ascii="Arial" w:hAnsi="Arial" w:cs="Arial"/>
                <w:noProof/>
                <w:sz w:val="24"/>
                <w:szCs w:val="24"/>
              </w:rPr>
              <w:t>5.</w:t>
            </w:r>
            <w:r w:rsidRPr="00247318">
              <w:rPr>
                <w:rFonts w:ascii="Arial" w:eastAsiaTheme="minorEastAsia" w:hAnsi="Arial" w:cs="Arial"/>
                <w:noProof/>
                <w:sz w:val="24"/>
                <w:szCs w:val="24"/>
                <w:lang w:eastAsia="en-GB"/>
              </w:rPr>
              <w:tab/>
            </w:r>
            <w:r w:rsidRPr="00247318">
              <w:rPr>
                <w:rStyle w:val="Hyperlink"/>
                <w:rFonts w:ascii="Arial" w:hAnsi="Arial" w:cs="Arial"/>
                <w:noProof/>
                <w:sz w:val="24"/>
                <w:szCs w:val="24"/>
              </w:rPr>
              <w:t>What is the menopause?</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_Toc136517212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3</w:t>
            </w:r>
            <w:r w:rsidRPr="00247318">
              <w:rPr>
                <w:rFonts w:ascii="Arial" w:hAnsi="Arial" w:cs="Arial"/>
                <w:noProof/>
                <w:webHidden/>
                <w:sz w:val="24"/>
                <w:szCs w:val="24"/>
              </w:rPr>
              <w:fldChar w:fldCharType="end"/>
            </w:r>
          </w:hyperlink>
        </w:p>
        <w:p w14:paraId="290532A3" w14:textId="5724E71B" w:rsidR="00036CF2" w:rsidRPr="00247318" w:rsidRDefault="00036CF2">
          <w:pPr>
            <w:pStyle w:val="TOC1"/>
            <w:tabs>
              <w:tab w:val="left" w:pos="440"/>
              <w:tab w:val="right" w:leader="dot" w:pos="9016"/>
            </w:tabs>
            <w:rPr>
              <w:rFonts w:ascii="Arial" w:eastAsiaTheme="minorEastAsia" w:hAnsi="Arial" w:cs="Arial"/>
              <w:noProof/>
              <w:sz w:val="24"/>
              <w:szCs w:val="24"/>
              <w:lang w:eastAsia="en-GB"/>
            </w:rPr>
          </w:pPr>
          <w:hyperlink w:anchor="_Toc136517213" w:history="1">
            <w:r w:rsidRPr="00247318">
              <w:rPr>
                <w:rStyle w:val="Hyperlink"/>
                <w:rFonts w:ascii="Arial" w:hAnsi="Arial" w:cs="Arial"/>
                <w:noProof/>
                <w:sz w:val="24"/>
                <w:szCs w:val="24"/>
              </w:rPr>
              <w:t>6.</w:t>
            </w:r>
            <w:r w:rsidRPr="00247318">
              <w:rPr>
                <w:rFonts w:ascii="Arial" w:eastAsiaTheme="minorEastAsia" w:hAnsi="Arial" w:cs="Arial"/>
                <w:noProof/>
                <w:sz w:val="24"/>
                <w:szCs w:val="24"/>
                <w:lang w:eastAsia="en-GB"/>
              </w:rPr>
              <w:tab/>
            </w:r>
            <w:r w:rsidRPr="00247318">
              <w:rPr>
                <w:rStyle w:val="Hyperlink"/>
                <w:rFonts w:ascii="Arial" w:hAnsi="Arial" w:cs="Arial"/>
                <w:noProof/>
                <w:sz w:val="24"/>
                <w:szCs w:val="24"/>
              </w:rPr>
              <w:t>What are the symptoms of the menopause?</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_Toc136517213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5</w:t>
            </w:r>
            <w:r w:rsidRPr="00247318">
              <w:rPr>
                <w:rFonts w:ascii="Arial" w:hAnsi="Arial" w:cs="Arial"/>
                <w:noProof/>
                <w:webHidden/>
                <w:sz w:val="24"/>
                <w:szCs w:val="24"/>
              </w:rPr>
              <w:fldChar w:fldCharType="end"/>
            </w:r>
          </w:hyperlink>
        </w:p>
        <w:p w14:paraId="477470FB" w14:textId="153E7B20" w:rsidR="00036CF2" w:rsidRPr="00247318" w:rsidRDefault="00036CF2">
          <w:pPr>
            <w:pStyle w:val="TOC1"/>
            <w:tabs>
              <w:tab w:val="left" w:pos="440"/>
              <w:tab w:val="right" w:leader="dot" w:pos="9016"/>
            </w:tabs>
            <w:rPr>
              <w:rFonts w:ascii="Arial" w:eastAsiaTheme="minorEastAsia" w:hAnsi="Arial" w:cs="Arial"/>
              <w:noProof/>
              <w:sz w:val="24"/>
              <w:szCs w:val="24"/>
              <w:lang w:eastAsia="en-GB"/>
            </w:rPr>
          </w:pPr>
          <w:hyperlink w:anchor="_Toc136517214" w:history="1">
            <w:r w:rsidRPr="00247318">
              <w:rPr>
                <w:rStyle w:val="Hyperlink"/>
                <w:rFonts w:ascii="Arial" w:hAnsi="Arial" w:cs="Arial"/>
                <w:noProof/>
                <w:sz w:val="24"/>
                <w:szCs w:val="24"/>
              </w:rPr>
              <w:t>7.</w:t>
            </w:r>
            <w:r w:rsidRPr="00247318">
              <w:rPr>
                <w:rFonts w:ascii="Arial" w:eastAsiaTheme="minorEastAsia" w:hAnsi="Arial" w:cs="Arial"/>
                <w:noProof/>
                <w:sz w:val="24"/>
                <w:szCs w:val="24"/>
                <w:lang w:eastAsia="en-GB"/>
              </w:rPr>
              <w:tab/>
            </w:r>
            <w:r w:rsidRPr="00247318">
              <w:rPr>
                <w:rStyle w:val="Hyperlink"/>
                <w:rFonts w:ascii="Arial" w:eastAsia="Times New Roman" w:hAnsi="Arial" w:cs="Arial"/>
                <w:noProof/>
                <w:sz w:val="24"/>
                <w:szCs w:val="24"/>
                <w:lang w:eastAsia="en-GB"/>
              </w:rPr>
              <w:t>Requesting support</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_Toc136517214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7</w:t>
            </w:r>
            <w:r w:rsidRPr="00247318">
              <w:rPr>
                <w:rFonts w:ascii="Arial" w:hAnsi="Arial" w:cs="Arial"/>
                <w:noProof/>
                <w:webHidden/>
                <w:sz w:val="24"/>
                <w:szCs w:val="24"/>
              </w:rPr>
              <w:fldChar w:fldCharType="end"/>
            </w:r>
          </w:hyperlink>
        </w:p>
        <w:p w14:paraId="591F17E3" w14:textId="21BC3BAE" w:rsidR="00036CF2" w:rsidRPr="00247318" w:rsidRDefault="00036CF2" w:rsidP="00036CF2">
          <w:pPr>
            <w:pStyle w:val="TOC1"/>
            <w:tabs>
              <w:tab w:val="left" w:pos="440"/>
              <w:tab w:val="right" w:leader="dot" w:pos="9016"/>
            </w:tabs>
            <w:ind w:left="440" w:hanging="440"/>
            <w:rPr>
              <w:rFonts w:ascii="Arial" w:eastAsiaTheme="minorEastAsia" w:hAnsi="Arial" w:cs="Arial"/>
              <w:noProof/>
              <w:sz w:val="24"/>
              <w:szCs w:val="24"/>
              <w:lang w:eastAsia="en-GB"/>
            </w:rPr>
          </w:pPr>
          <w:hyperlink w:anchor="_Toc136517215" w:history="1">
            <w:r w:rsidRPr="00247318">
              <w:rPr>
                <w:rStyle w:val="Hyperlink"/>
                <w:rFonts w:ascii="Arial" w:hAnsi="Arial" w:cs="Arial"/>
                <w:noProof/>
                <w:sz w:val="24"/>
                <w:szCs w:val="24"/>
              </w:rPr>
              <w:t>8.</w:t>
            </w:r>
            <w:r w:rsidRPr="00247318">
              <w:rPr>
                <w:rFonts w:ascii="Arial" w:eastAsiaTheme="minorEastAsia" w:hAnsi="Arial" w:cs="Arial"/>
                <w:noProof/>
                <w:sz w:val="24"/>
                <w:szCs w:val="24"/>
                <w:lang w:eastAsia="en-GB"/>
              </w:rPr>
              <w:tab/>
            </w:r>
            <w:r w:rsidRPr="00247318">
              <w:rPr>
                <w:rStyle w:val="Hyperlink"/>
                <w:rFonts w:ascii="Arial" w:hAnsi="Arial" w:cs="Arial"/>
                <w:noProof/>
                <w:sz w:val="24"/>
                <w:szCs w:val="24"/>
              </w:rPr>
              <w:t>Key management actions and adjustments which can be considered to support staff with menopausal symptoms</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_Toc136517215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8</w:t>
            </w:r>
            <w:r w:rsidRPr="00247318">
              <w:rPr>
                <w:rFonts w:ascii="Arial" w:hAnsi="Arial" w:cs="Arial"/>
                <w:noProof/>
                <w:webHidden/>
                <w:sz w:val="24"/>
                <w:szCs w:val="24"/>
              </w:rPr>
              <w:fldChar w:fldCharType="end"/>
            </w:r>
          </w:hyperlink>
        </w:p>
        <w:p w14:paraId="18E43CFA" w14:textId="4B05A2E4" w:rsidR="00036CF2" w:rsidRPr="00247318" w:rsidRDefault="00036CF2">
          <w:pPr>
            <w:pStyle w:val="TOC1"/>
            <w:tabs>
              <w:tab w:val="left" w:pos="440"/>
              <w:tab w:val="right" w:leader="dot" w:pos="9016"/>
            </w:tabs>
            <w:rPr>
              <w:rFonts w:ascii="Arial" w:eastAsiaTheme="minorEastAsia" w:hAnsi="Arial" w:cs="Arial"/>
              <w:noProof/>
              <w:sz w:val="24"/>
              <w:szCs w:val="24"/>
              <w:lang w:eastAsia="en-GB"/>
            </w:rPr>
          </w:pPr>
          <w:hyperlink w:anchor="_Toc136517216" w:history="1">
            <w:r w:rsidRPr="00247318">
              <w:rPr>
                <w:rStyle w:val="Hyperlink"/>
                <w:rFonts w:ascii="Arial" w:eastAsia="Times New Roman" w:hAnsi="Arial" w:cs="Arial"/>
                <w:noProof/>
                <w:sz w:val="24"/>
                <w:szCs w:val="24"/>
                <w:lang w:eastAsia="en-GB"/>
              </w:rPr>
              <w:t>9.</w:t>
            </w:r>
            <w:r w:rsidRPr="00247318">
              <w:rPr>
                <w:rFonts w:ascii="Arial" w:eastAsiaTheme="minorEastAsia" w:hAnsi="Arial" w:cs="Arial"/>
                <w:noProof/>
                <w:sz w:val="24"/>
                <w:szCs w:val="24"/>
                <w:lang w:eastAsia="en-GB"/>
              </w:rPr>
              <w:tab/>
            </w:r>
            <w:r w:rsidRPr="00247318">
              <w:rPr>
                <w:rStyle w:val="Hyperlink"/>
                <w:rFonts w:ascii="Arial" w:eastAsia="Times New Roman" w:hAnsi="Arial" w:cs="Arial"/>
                <w:noProof/>
                <w:sz w:val="24"/>
                <w:szCs w:val="24"/>
                <w:lang w:eastAsia="en-GB"/>
              </w:rPr>
              <w:t>Roles and responsibilities</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_Toc136517216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9</w:t>
            </w:r>
            <w:r w:rsidRPr="00247318">
              <w:rPr>
                <w:rFonts w:ascii="Arial" w:hAnsi="Arial" w:cs="Arial"/>
                <w:noProof/>
                <w:webHidden/>
                <w:sz w:val="24"/>
                <w:szCs w:val="24"/>
              </w:rPr>
              <w:fldChar w:fldCharType="end"/>
            </w:r>
          </w:hyperlink>
        </w:p>
        <w:p w14:paraId="070410AD" w14:textId="4BB27D3B" w:rsidR="00036CF2" w:rsidRPr="00247318" w:rsidRDefault="00036CF2">
          <w:pPr>
            <w:pStyle w:val="TOC2"/>
            <w:tabs>
              <w:tab w:val="left" w:pos="880"/>
              <w:tab w:val="right" w:leader="dot" w:pos="9016"/>
            </w:tabs>
            <w:rPr>
              <w:rFonts w:ascii="Arial" w:eastAsiaTheme="minorEastAsia" w:hAnsi="Arial" w:cs="Arial"/>
              <w:noProof/>
              <w:sz w:val="24"/>
              <w:szCs w:val="24"/>
              <w:lang w:eastAsia="en-GB"/>
            </w:rPr>
          </w:pPr>
          <w:hyperlink w:anchor="_Toc136517217" w:history="1">
            <w:r w:rsidRPr="00247318">
              <w:rPr>
                <w:rStyle w:val="Hyperlink"/>
                <w:rFonts w:ascii="Arial" w:hAnsi="Arial" w:cs="Arial"/>
                <w:noProof/>
                <w:sz w:val="24"/>
                <w:szCs w:val="24"/>
                <w:lang w:eastAsia="en-GB"/>
              </w:rPr>
              <w:t>9.1</w:t>
            </w:r>
            <w:r w:rsidRPr="00247318">
              <w:rPr>
                <w:rFonts w:ascii="Arial" w:eastAsiaTheme="minorEastAsia" w:hAnsi="Arial" w:cs="Arial"/>
                <w:noProof/>
                <w:sz w:val="24"/>
                <w:szCs w:val="24"/>
                <w:lang w:eastAsia="en-GB"/>
              </w:rPr>
              <w:tab/>
            </w:r>
            <w:r w:rsidRPr="00247318">
              <w:rPr>
                <w:rStyle w:val="Hyperlink"/>
                <w:rFonts w:ascii="Arial" w:hAnsi="Arial" w:cs="Arial"/>
                <w:noProof/>
                <w:sz w:val="24"/>
                <w:szCs w:val="24"/>
              </w:rPr>
              <w:t>All staff are responsible for:</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_Toc136517217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9</w:t>
            </w:r>
            <w:r w:rsidRPr="00247318">
              <w:rPr>
                <w:rFonts w:ascii="Arial" w:hAnsi="Arial" w:cs="Arial"/>
                <w:noProof/>
                <w:webHidden/>
                <w:sz w:val="24"/>
                <w:szCs w:val="24"/>
              </w:rPr>
              <w:fldChar w:fldCharType="end"/>
            </w:r>
          </w:hyperlink>
        </w:p>
        <w:p w14:paraId="420065C2" w14:textId="63B9103F" w:rsidR="00036CF2" w:rsidRPr="00247318" w:rsidRDefault="00036CF2">
          <w:pPr>
            <w:pStyle w:val="TOC2"/>
            <w:tabs>
              <w:tab w:val="left" w:pos="880"/>
              <w:tab w:val="right" w:leader="dot" w:pos="9016"/>
            </w:tabs>
            <w:rPr>
              <w:rFonts w:ascii="Arial" w:eastAsiaTheme="minorEastAsia" w:hAnsi="Arial" w:cs="Arial"/>
              <w:noProof/>
              <w:sz w:val="24"/>
              <w:szCs w:val="24"/>
              <w:lang w:eastAsia="en-GB"/>
            </w:rPr>
          </w:pPr>
          <w:hyperlink w:anchor="_Toc136517218" w:history="1">
            <w:r w:rsidRPr="00247318">
              <w:rPr>
                <w:rStyle w:val="Hyperlink"/>
                <w:rFonts w:ascii="Arial" w:hAnsi="Arial" w:cs="Arial"/>
                <w:noProof/>
                <w:sz w:val="24"/>
                <w:szCs w:val="24"/>
                <w:lang w:eastAsia="en-GB"/>
              </w:rPr>
              <w:t>9.2</w:t>
            </w:r>
            <w:r w:rsidRPr="00247318">
              <w:rPr>
                <w:rFonts w:ascii="Arial" w:eastAsiaTheme="minorEastAsia" w:hAnsi="Arial" w:cs="Arial"/>
                <w:noProof/>
                <w:sz w:val="24"/>
                <w:szCs w:val="24"/>
                <w:lang w:eastAsia="en-GB"/>
              </w:rPr>
              <w:tab/>
            </w:r>
            <w:r w:rsidRPr="00247318">
              <w:rPr>
                <w:rStyle w:val="Hyperlink"/>
                <w:rFonts w:ascii="Arial" w:hAnsi="Arial" w:cs="Arial"/>
                <w:noProof/>
                <w:sz w:val="24"/>
                <w:szCs w:val="24"/>
                <w:lang w:eastAsia="en-GB"/>
              </w:rPr>
              <w:t>Line Managers are responsible for:</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_Toc136517218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9</w:t>
            </w:r>
            <w:r w:rsidRPr="00247318">
              <w:rPr>
                <w:rFonts w:ascii="Arial" w:hAnsi="Arial" w:cs="Arial"/>
                <w:noProof/>
                <w:webHidden/>
                <w:sz w:val="24"/>
                <w:szCs w:val="24"/>
              </w:rPr>
              <w:fldChar w:fldCharType="end"/>
            </w:r>
          </w:hyperlink>
        </w:p>
        <w:p w14:paraId="244CA410" w14:textId="034F1BFE" w:rsidR="00036CF2" w:rsidRPr="00247318" w:rsidRDefault="00036CF2">
          <w:pPr>
            <w:pStyle w:val="TOC2"/>
            <w:tabs>
              <w:tab w:val="left" w:pos="880"/>
              <w:tab w:val="right" w:leader="dot" w:pos="9016"/>
            </w:tabs>
            <w:rPr>
              <w:rFonts w:ascii="Arial" w:eastAsiaTheme="minorEastAsia" w:hAnsi="Arial" w:cs="Arial"/>
              <w:noProof/>
              <w:sz w:val="24"/>
              <w:szCs w:val="24"/>
              <w:lang w:eastAsia="en-GB"/>
            </w:rPr>
          </w:pPr>
          <w:hyperlink w:anchor="_Toc136517219" w:history="1">
            <w:r w:rsidRPr="00247318">
              <w:rPr>
                <w:rStyle w:val="Hyperlink"/>
                <w:rFonts w:ascii="Arial" w:hAnsi="Arial" w:cs="Arial"/>
                <w:noProof/>
                <w:sz w:val="24"/>
                <w:szCs w:val="24"/>
                <w:lang w:eastAsia="en-GB"/>
              </w:rPr>
              <w:t>9.3</w:t>
            </w:r>
            <w:r w:rsidRPr="00247318">
              <w:rPr>
                <w:rFonts w:ascii="Arial" w:eastAsiaTheme="minorEastAsia" w:hAnsi="Arial" w:cs="Arial"/>
                <w:noProof/>
                <w:sz w:val="24"/>
                <w:szCs w:val="24"/>
                <w:lang w:eastAsia="en-GB"/>
              </w:rPr>
              <w:tab/>
            </w:r>
            <w:r w:rsidRPr="00247318">
              <w:rPr>
                <w:rStyle w:val="Hyperlink"/>
                <w:rFonts w:ascii="Arial" w:hAnsi="Arial" w:cs="Arial"/>
                <w:noProof/>
                <w:sz w:val="24"/>
                <w:szCs w:val="24"/>
              </w:rPr>
              <w:t>HR Consultancy is responsible for:</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_Toc136517219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10</w:t>
            </w:r>
            <w:r w:rsidRPr="00247318">
              <w:rPr>
                <w:rFonts w:ascii="Arial" w:hAnsi="Arial" w:cs="Arial"/>
                <w:noProof/>
                <w:webHidden/>
                <w:sz w:val="24"/>
                <w:szCs w:val="24"/>
              </w:rPr>
              <w:fldChar w:fldCharType="end"/>
            </w:r>
          </w:hyperlink>
        </w:p>
        <w:p w14:paraId="2B3EB276" w14:textId="6C936CE2" w:rsidR="00036CF2" w:rsidRPr="00247318" w:rsidRDefault="00036CF2">
          <w:pPr>
            <w:pStyle w:val="TOC1"/>
            <w:tabs>
              <w:tab w:val="left" w:pos="660"/>
              <w:tab w:val="right" w:leader="dot" w:pos="9016"/>
            </w:tabs>
            <w:rPr>
              <w:rFonts w:ascii="Arial" w:eastAsiaTheme="minorEastAsia" w:hAnsi="Arial" w:cs="Arial"/>
              <w:noProof/>
              <w:sz w:val="24"/>
              <w:szCs w:val="24"/>
              <w:lang w:eastAsia="en-GB"/>
            </w:rPr>
          </w:pPr>
          <w:hyperlink w:anchor="_Toc136517220" w:history="1">
            <w:r w:rsidRPr="00247318">
              <w:rPr>
                <w:rStyle w:val="Hyperlink"/>
                <w:rFonts w:ascii="Arial" w:eastAsia="Times New Roman" w:hAnsi="Arial" w:cs="Arial"/>
                <w:noProof/>
                <w:sz w:val="24"/>
                <w:szCs w:val="24"/>
                <w:lang w:eastAsia="en-GB"/>
              </w:rPr>
              <w:t>10.</w:t>
            </w:r>
            <w:r w:rsidRPr="00247318">
              <w:rPr>
                <w:rFonts w:ascii="Arial" w:eastAsiaTheme="minorEastAsia" w:hAnsi="Arial" w:cs="Arial"/>
                <w:noProof/>
                <w:sz w:val="24"/>
                <w:szCs w:val="24"/>
                <w:lang w:eastAsia="en-GB"/>
              </w:rPr>
              <w:tab/>
            </w:r>
            <w:r w:rsidRPr="00247318">
              <w:rPr>
                <w:rStyle w:val="Hyperlink"/>
                <w:rFonts w:ascii="Arial" w:eastAsia="Times New Roman" w:hAnsi="Arial" w:cs="Arial"/>
                <w:noProof/>
                <w:sz w:val="24"/>
                <w:szCs w:val="24"/>
                <w:lang w:eastAsia="en-GB"/>
              </w:rPr>
              <w:t>Internal Resources</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_Toc136517220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10</w:t>
            </w:r>
            <w:r w:rsidRPr="00247318">
              <w:rPr>
                <w:rFonts w:ascii="Arial" w:hAnsi="Arial" w:cs="Arial"/>
                <w:noProof/>
                <w:webHidden/>
                <w:sz w:val="24"/>
                <w:szCs w:val="24"/>
              </w:rPr>
              <w:fldChar w:fldCharType="end"/>
            </w:r>
          </w:hyperlink>
        </w:p>
        <w:p w14:paraId="1F5118A2" w14:textId="1CBAD4C6" w:rsidR="00036CF2" w:rsidRPr="00247318" w:rsidRDefault="00036CF2">
          <w:pPr>
            <w:pStyle w:val="TOC1"/>
            <w:tabs>
              <w:tab w:val="left" w:pos="660"/>
              <w:tab w:val="right" w:leader="dot" w:pos="9016"/>
            </w:tabs>
            <w:rPr>
              <w:rFonts w:ascii="Arial" w:eastAsiaTheme="minorEastAsia" w:hAnsi="Arial" w:cs="Arial"/>
              <w:noProof/>
              <w:sz w:val="24"/>
              <w:szCs w:val="24"/>
              <w:lang w:eastAsia="en-GB"/>
            </w:rPr>
          </w:pPr>
          <w:hyperlink w:anchor="_Toc136517221" w:history="1">
            <w:r w:rsidRPr="00247318">
              <w:rPr>
                <w:rStyle w:val="Hyperlink"/>
                <w:rFonts w:ascii="Arial" w:eastAsia="Times New Roman" w:hAnsi="Arial" w:cs="Arial"/>
                <w:noProof/>
                <w:sz w:val="24"/>
                <w:szCs w:val="24"/>
                <w:lang w:eastAsia="en-GB"/>
              </w:rPr>
              <w:t>11.</w:t>
            </w:r>
            <w:r w:rsidRPr="00247318">
              <w:rPr>
                <w:rFonts w:ascii="Arial" w:eastAsiaTheme="minorEastAsia" w:hAnsi="Arial" w:cs="Arial"/>
                <w:noProof/>
                <w:sz w:val="24"/>
                <w:szCs w:val="24"/>
                <w:lang w:eastAsia="en-GB"/>
              </w:rPr>
              <w:tab/>
            </w:r>
            <w:r w:rsidRPr="00247318">
              <w:rPr>
                <w:rStyle w:val="Hyperlink"/>
                <w:rFonts w:ascii="Arial" w:eastAsia="Times New Roman" w:hAnsi="Arial" w:cs="Arial"/>
                <w:noProof/>
                <w:sz w:val="24"/>
                <w:szCs w:val="24"/>
                <w:lang w:eastAsia="en-GB"/>
              </w:rPr>
              <w:t>External sources of help</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_Toc136517221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10</w:t>
            </w:r>
            <w:r w:rsidRPr="00247318">
              <w:rPr>
                <w:rFonts w:ascii="Arial" w:hAnsi="Arial" w:cs="Arial"/>
                <w:noProof/>
                <w:webHidden/>
                <w:sz w:val="24"/>
                <w:szCs w:val="24"/>
              </w:rPr>
              <w:fldChar w:fldCharType="end"/>
            </w:r>
          </w:hyperlink>
        </w:p>
        <w:p w14:paraId="052AC86F" w14:textId="0AD8AE93" w:rsidR="00036CF2" w:rsidRPr="00247318" w:rsidRDefault="00036CF2">
          <w:pPr>
            <w:pStyle w:val="TOC1"/>
            <w:tabs>
              <w:tab w:val="right" w:leader="dot" w:pos="9016"/>
            </w:tabs>
            <w:rPr>
              <w:rFonts w:ascii="Arial" w:eastAsiaTheme="minorEastAsia" w:hAnsi="Arial" w:cs="Arial"/>
              <w:noProof/>
              <w:sz w:val="24"/>
              <w:szCs w:val="24"/>
              <w:lang w:eastAsia="en-GB"/>
            </w:rPr>
          </w:pPr>
          <w:hyperlink w:anchor="_Toc136517222" w:history="1">
            <w:r w:rsidRPr="00247318">
              <w:rPr>
                <w:rStyle w:val="Hyperlink"/>
                <w:rFonts w:ascii="Arial" w:eastAsia="Times New Roman" w:hAnsi="Arial" w:cs="Arial"/>
                <w:noProof/>
                <w:sz w:val="24"/>
                <w:szCs w:val="24"/>
                <w:lang w:eastAsia="en-GB"/>
              </w:rPr>
              <w:t>12.     Disclosure and confidentiality</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_Toc136517222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11</w:t>
            </w:r>
            <w:r w:rsidRPr="00247318">
              <w:rPr>
                <w:rFonts w:ascii="Arial" w:hAnsi="Arial" w:cs="Arial"/>
                <w:noProof/>
                <w:webHidden/>
                <w:sz w:val="24"/>
                <w:szCs w:val="24"/>
              </w:rPr>
              <w:fldChar w:fldCharType="end"/>
            </w:r>
          </w:hyperlink>
        </w:p>
        <w:p w14:paraId="55580C09" w14:textId="60776AFE" w:rsidR="00036CF2" w:rsidRPr="00247318" w:rsidRDefault="00036CF2">
          <w:pPr>
            <w:pStyle w:val="TOC1"/>
            <w:tabs>
              <w:tab w:val="left" w:pos="660"/>
              <w:tab w:val="right" w:leader="dot" w:pos="9016"/>
            </w:tabs>
            <w:rPr>
              <w:rFonts w:ascii="Arial" w:eastAsiaTheme="minorEastAsia" w:hAnsi="Arial" w:cs="Arial"/>
              <w:noProof/>
              <w:sz w:val="24"/>
              <w:szCs w:val="24"/>
              <w:lang w:eastAsia="en-GB"/>
            </w:rPr>
          </w:pPr>
          <w:hyperlink w:anchor="_Toc136517223" w:history="1">
            <w:r w:rsidRPr="00247318">
              <w:rPr>
                <w:rStyle w:val="Hyperlink"/>
                <w:rFonts w:ascii="Arial" w:eastAsia="Times New Roman" w:hAnsi="Arial" w:cs="Arial"/>
                <w:noProof/>
                <w:sz w:val="24"/>
                <w:szCs w:val="24"/>
                <w:lang w:eastAsia="en-GB"/>
              </w:rPr>
              <w:t>13.</w:t>
            </w:r>
            <w:r w:rsidRPr="00247318">
              <w:rPr>
                <w:rFonts w:ascii="Arial" w:eastAsiaTheme="minorEastAsia" w:hAnsi="Arial" w:cs="Arial"/>
                <w:noProof/>
                <w:sz w:val="24"/>
                <w:szCs w:val="24"/>
                <w:lang w:eastAsia="en-GB"/>
              </w:rPr>
              <w:tab/>
            </w:r>
            <w:r w:rsidRPr="00247318">
              <w:rPr>
                <w:rStyle w:val="Hyperlink"/>
                <w:rFonts w:ascii="Arial" w:eastAsia="Times New Roman" w:hAnsi="Arial" w:cs="Arial"/>
                <w:noProof/>
                <w:sz w:val="24"/>
                <w:szCs w:val="24"/>
                <w:lang w:eastAsia="en-GB"/>
              </w:rPr>
              <w:t>Feedback and contact information</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_Toc136517223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11</w:t>
            </w:r>
            <w:r w:rsidRPr="00247318">
              <w:rPr>
                <w:rFonts w:ascii="Arial" w:hAnsi="Arial" w:cs="Arial"/>
                <w:noProof/>
                <w:webHidden/>
                <w:sz w:val="24"/>
                <w:szCs w:val="24"/>
              </w:rPr>
              <w:fldChar w:fldCharType="end"/>
            </w:r>
          </w:hyperlink>
        </w:p>
        <w:p w14:paraId="2DD29A93" w14:textId="4A4F472A" w:rsidR="00036CF2" w:rsidRPr="00247318" w:rsidRDefault="00036CF2">
          <w:pPr>
            <w:pStyle w:val="TOC1"/>
            <w:tabs>
              <w:tab w:val="right" w:leader="dot" w:pos="9016"/>
            </w:tabs>
            <w:rPr>
              <w:rFonts w:ascii="Arial" w:eastAsiaTheme="minorEastAsia" w:hAnsi="Arial" w:cs="Arial"/>
              <w:noProof/>
              <w:sz w:val="24"/>
              <w:szCs w:val="24"/>
              <w:lang w:eastAsia="en-GB"/>
            </w:rPr>
          </w:pPr>
          <w:hyperlink w:anchor="_Toc136517224" w:history="1">
            <w:r w:rsidRPr="00247318">
              <w:rPr>
                <w:rStyle w:val="Hyperlink"/>
                <w:rFonts w:ascii="Arial" w:hAnsi="Arial" w:cs="Arial"/>
                <w:noProof/>
                <w:sz w:val="24"/>
                <w:szCs w:val="24"/>
              </w:rPr>
              <w:t>Appendix 1 – Menopause symptoms checklist</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_Toc136517224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13</w:t>
            </w:r>
            <w:r w:rsidRPr="00247318">
              <w:rPr>
                <w:rFonts w:ascii="Arial" w:hAnsi="Arial" w:cs="Arial"/>
                <w:noProof/>
                <w:webHidden/>
                <w:sz w:val="24"/>
                <w:szCs w:val="24"/>
              </w:rPr>
              <w:fldChar w:fldCharType="end"/>
            </w:r>
          </w:hyperlink>
        </w:p>
        <w:p w14:paraId="0380C310" w14:textId="21DCC908" w:rsidR="00036CF2" w:rsidRDefault="00036CF2">
          <w:pPr>
            <w:pStyle w:val="TOC1"/>
            <w:tabs>
              <w:tab w:val="right" w:leader="dot" w:pos="9016"/>
            </w:tabs>
            <w:rPr>
              <w:rFonts w:eastAsiaTheme="minorEastAsia"/>
              <w:noProof/>
              <w:lang w:eastAsia="en-GB"/>
            </w:rPr>
          </w:pPr>
          <w:hyperlink w:anchor="_Toc136517225" w:history="1">
            <w:r w:rsidRPr="00247318">
              <w:rPr>
                <w:rStyle w:val="Hyperlink"/>
                <w:rFonts w:ascii="Arial" w:hAnsi="Arial" w:cs="Arial"/>
                <w:noProof/>
                <w:sz w:val="24"/>
                <w:szCs w:val="24"/>
              </w:rPr>
              <w:t>Appendix 2 – Menopause Risk Assessment Template</w:t>
            </w:r>
            <w:r w:rsidRPr="00247318">
              <w:rPr>
                <w:rFonts w:ascii="Arial" w:hAnsi="Arial" w:cs="Arial"/>
                <w:noProof/>
                <w:webHidden/>
                <w:sz w:val="24"/>
                <w:szCs w:val="24"/>
              </w:rPr>
              <w:tab/>
            </w:r>
            <w:r w:rsidRPr="00247318">
              <w:rPr>
                <w:rFonts w:ascii="Arial" w:hAnsi="Arial" w:cs="Arial"/>
                <w:noProof/>
                <w:webHidden/>
                <w:sz w:val="24"/>
                <w:szCs w:val="24"/>
              </w:rPr>
              <w:fldChar w:fldCharType="begin"/>
            </w:r>
            <w:r w:rsidRPr="00247318">
              <w:rPr>
                <w:rFonts w:ascii="Arial" w:hAnsi="Arial" w:cs="Arial"/>
                <w:noProof/>
                <w:webHidden/>
                <w:sz w:val="24"/>
                <w:szCs w:val="24"/>
              </w:rPr>
              <w:instrText xml:space="preserve"> PAGEREF _Toc136517225 \h </w:instrText>
            </w:r>
            <w:r w:rsidRPr="00247318">
              <w:rPr>
                <w:rFonts w:ascii="Arial" w:hAnsi="Arial" w:cs="Arial"/>
                <w:noProof/>
                <w:webHidden/>
                <w:sz w:val="24"/>
                <w:szCs w:val="24"/>
              </w:rPr>
            </w:r>
            <w:r w:rsidRPr="00247318">
              <w:rPr>
                <w:rFonts w:ascii="Arial" w:hAnsi="Arial" w:cs="Arial"/>
                <w:noProof/>
                <w:webHidden/>
                <w:sz w:val="24"/>
                <w:szCs w:val="24"/>
              </w:rPr>
              <w:fldChar w:fldCharType="separate"/>
            </w:r>
            <w:r w:rsidRPr="00247318">
              <w:rPr>
                <w:rFonts w:ascii="Arial" w:hAnsi="Arial" w:cs="Arial"/>
                <w:noProof/>
                <w:webHidden/>
                <w:sz w:val="24"/>
                <w:szCs w:val="24"/>
              </w:rPr>
              <w:t>17</w:t>
            </w:r>
            <w:r w:rsidRPr="00247318">
              <w:rPr>
                <w:rFonts w:ascii="Arial" w:hAnsi="Arial" w:cs="Arial"/>
                <w:noProof/>
                <w:webHidden/>
                <w:sz w:val="24"/>
                <w:szCs w:val="24"/>
              </w:rPr>
              <w:fldChar w:fldCharType="end"/>
            </w:r>
          </w:hyperlink>
        </w:p>
        <w:p w14:paraId="33BD7C0A" w14:textId="7DC7DF20" w:rsidR="00252D9D" w:rsidRPr="008C38C6" w:rsidRDefault="00252D9D" w:rsidP="00252D9D">
          <w:pPr>
            <w:rPr>
              <w:rFonts w:ascii="Arial" w:hAnsi="Arial" w:cs="Arial"/>
              <w:sz w:val="24"/>
              <w:szCs w:val="24"/>
            </w:rPr>
          </w:pPr>
          <w:r w:rsidRPr="008C38C6">
            <w:rPr>
              <w:rFonts w:ascii="Arial" w:hAnsi="Arial" w:cs="Arial"/>
              <w:noProof/>
              <w:sz w:val="24"/>
              <w:szCs w:val="24"/>
            </w:rPr>
            <w:fldChar w:fldCharType="end"/>
          </w:r>
        </w:p>
      </w:sdtContent>
    </w:sdt>
    <w:p w14:paraId="49D677BD" w14:textId="4B755995" w:rsidR="008406D7" w:rsidRPr="008C38C6" w:rsidRDefault="00DC472C" w:rsidP="00962A82">
      <w:pPr>
        <w:jc w:val="both"/>
        <w:outlineLvl w:val="0"/>
        <w:rPr>
          <w:rFonts w:ascii="Arial" w:hAnsi="Arial" w:cs="Arial"/>
          <w:b/>
          <w:sz w:val="24"/>
          <w:szCs w:val="24"/>
        </w:rPr>
      </w:pPr>
      <w:bookmarkStart w:id="1" w:name="_Toc136517208"/>
      <w:r w:rsidRPr="008C38C6">
        <w:rPr>
          <w:rFonts w:ascii="Arial" w:hAnsi="Arial" w:cs="Arial"/>
          <w:b/>
          <w:sz w:val="24"/>
          <w:szCs w:val="24"/>
        </w:rPr>
        <w:t>1.</w:t>
      </w:r>
      <w:r w:rsidR="002C3081" w:rsidRPr="008C38C6">
        <w:rPr>
          <w:rFonts w:ascii="Arial" w:hAnsi="Arial" w:cs="Arial"/>
          <w:b/>
          <w:sz w:val="24"/>
          <w:szCs w:val="24"/>
        </w:rPr>
        <w:t xml:space="preserve">     </w:t>
      </w:r>
      <w:r w:rsidR="00A63494" w:rsidRPr="008C38C6">
        <w:rPr>
          <w:rFonts w:ascii="Arial" w:hAnsi="Arial" w:cs="Arial"/>
          <w:b/>
          <w:sz w:val="24"/>
          <w:szCs w:val="24"/>
        </w:rPr>
        <w:tab/>
      </w:r>
      <w:r w:rsidR="008406D7" w:rsidRPr="008C38C6">
        <w:rPr>
          <w:rFonts w:ascii="Arial" w:hAnsi="Arial" w:cs="Arial"/>
          <w:b/>
          <w:sz w:val="24"/>
          <w:szCs w:val="24"/>
        </w:rPr>
        <w:t>Introduction</w:t>
      </w:r>
      <w:bookmarkEnd w:id="1"/>
    </w:p>
    <w:p w14:paraId="2585C31C" w14:textId="75953C9F" w:rsidR="00196B36" w:rsidRPr="008C38C6" w:rsidRDefault="00196B36" w:rsidP="00DC472C">
      <w:pPr>
        <w:pStyle w:val="Default"/>
        <w:numPr>
          <w:ilvl w:val="1"/>
          <w:numId w:val="2"/>
        </w:numPr>
        <w:jc w:val="both"/>
      </w:pPr>
      <w:r w:rsidRPr="008C38C6">
        <w:t xml:space="preserve">Menopause, or, sometimes referred to as ‘the change’ is rarely discussed in the workplace. This is despite women making up </w:t>
      </w:r>
      <w:r w:rsidR="000B4E6D" w:rsidRPr="008C38C6">
        <w:t xml:space="preserve">52.7% of the workforce </w:t>
      </w:r>
      <w:r w:rsidR="00EC514C" w:rsidRPr="008C38C6">
        <w:t>(as of 2022)</w:t>
      </w:r>
      <w:r w:rsidR="00B777CC" w:rsidRPr="008C38C6">
        <w:t>. Additionally,</w:t>
      </w:r>
      <w:r w:rsidR="00EC514C" w:rsidRPr="008C38C6">
        <w:t xml:space="preserve"> </w:t>
      </w:r>
      <w:r w:rsidR="00B777CC" w:rsidRPr="008C38C6">
        <w:t xml:space="preserve">there are an </w:t>
      </w:r>
      <w:r w:rsidRPr="008C38C6">
        <w:t xml:space="preserve">estimated </w:t>
      </w:r>
      <w:r w:rsidR="00FF1655" w:rsidRPr="008C38C6">
        <w:t>4</w:t>
      </w:r>
      <w:r w:rsidRPr="008C38C6">
        <w:t>.5</w:t>
      </w:r>
      <w:r w:rsidR="00242F68" w:rsidRPr="008C38C6">
        <w:t xml:space="preserve"> </w:t>
      </w:r>
      <w:r w:rsidRPr="008C38C6">
        <w:t>million women</w:t>
      </w:r>
      <w:r w:rsidR="004C2273" w:rsidRPr="008C38C6">
        <w:t xml:space="preserve"> between the ages of 50 and 64</w:t>
      </w:r>
      <w:r w:rsidRPr="008C38C6">
        <w:t xml:space="preserve"> currently in work</w:t>
      </w:r>
      <w:r w:rsidR="000D434D" w:rsidRPr="008C38C6">
        <w:t xml:space="preserve">. These numbers will rise as the state retirement age for women increases. </w:t>
      </w:r>
    </w:p>
    <w:p w14:paraId="5418F3D3" w14:textId="77777777" w:rsidR="00955B86" w:rsidRPr="008C38C6" w:rsidRDefault="00955B86" w:rsidP="00955B86">
      <w:pPr>
        <w:pStyle w:val="Default"/>
        <w:ind w:left="1080"/>
      </w:pPr>
    </w:p>
    <w:p w14:paraId="116C1EE1" w14:textId="6AA7A247" w:rsidR="00486AC3" w:rsidRPr="008C38C6" w:rsidRDefault="00486AC3" w:rsidP="00734DBE">
      <w:pPr>
        <w:pStyle w:val="ListParagraph"/>
        <w:numPr>
          <w:ilvl w:val="1"/>
          <w:numId w:val="2"/>
        </w:numPr>
        <w:shd w:val="clear" w:color="auto" w:fill="FFFFFF"/>
        <w:spacing w:after="180" w:line="240" w:lineRule="auto"/>
        <w:jc w:val="both"/>
        <w:rPr>
          <w:rFonts w:ascii="Arial" w:hAnsi="Arial" w:cs="Arial"/>
          <w:sz w:val="24"/>
          <w:szCs w:val="24"/>
        </w:rPr>
      </w:pPr>
      <w:r w:rsidRPr="008C38C6">
        <w:rPr>
          <w:rFonts w:ascii="Arial" w:hAnsi="Arial" w:cs="Arial"/>
          <w:sz w:val="24"/>
          <w:szCs w:val="24"/>
        </w:rPr>
        <w:lastRenderedPageBreak/>
        <w:t>Menopause typically occurs between 45 and 55 years of age, marked by changes in the hormones and the ending of menstruation. On average, most symptoms last around 4 years from your last period. However, around 1 in every 10 women experience them for up to 12 years. Some women will suffer no or variable symptoms.</w:t>
      </w:r>
    </w:p>
    <w:p w14:paraId="6EDD9296" w14:textId="77777777" w:rsidR="00CE6D1B" w:rsidRPr="008C38C6" w:rsidRDefault="00CE6D1B" w:rsidP="004C2A88">
      <w:pPr>
        <w:pStyle w:val="ListParagraph"/>
        <w:shd w:val="clear" w:color="auto" w:fill="FFFFFF"/>
        <w:spacing w:after="180" w:line="240" w:lineRule="auto"/>
        <w:ind w:left="1080" w:hanging="720"/>
        <w:jc w:val="both"/>
      </w:pPr>
    </w:p>
    <w:p w14:paraId="1801E0D3" w14:textId="25ECB22F" w:rsidR="004C2A88" w:rsidRPr="008C38C6" w:rsidRDefault="00955B86" w:rsidP="00A63494">
      <w:pPr>
        <w:pStyle w:val="ListParagraph"/>
        <w:numPr>
          <w:ilvl w:val="1"/>
          <w:numId w:val="2"/>
        </w:numPr>
        <w:shd w:val="clear" w:color="auto" w:fill="FFFFFF"/>
        <w:spacing w:after="180" w:line="240" w:lineRule="auto"/>
        <w:jc w:val="both"/>
        <w:rPr>
          <w:rFonts w:ascii="Arial" w:hAnsi="Arial" w:cs="Arial"/>
          <w:sz w:val="24"/>
          <w:szCs w:val="24"/>
        </w:rPr>
      </w:pPr>
      <w:r w:rsidRPr="008C38C6">
        <w:rPr>
          <w:rFonts w:ascii="Arial" w:hAnsi="Arial" w:cs="Arial"/>
          <w:sz w:val="24"/>
          <w:szCs w:val="24"/>
        </w:rPr>
        <w:t xml:space="preserve">People from the non-binary, transgender and intersex communities may also experience menopausal symptoms. Due to a variety of factors, the experience of the menopause may be different for those among these communities. </w:t>
      </w:r>
      <w:r w:rsidR="004C2A88" w:rsidRPr="008C38C6">
        <w:rPr>
          <w:rFonts w:ascii="Arial" w:hAnsi="Arial" w:cs="Arial"/>
          <w:sz w:val="24"/>
          <w:szCs w:val="24"/>
        </w:rPr>
        <w:t xml:space="preserve"> </w:t>
      </w:r>
    </w:p>
    <w:p w14:paraId="6ABB276D" w14:textId="44213638" w:rsidR="008667B3" w:rsidRPr="008C38C6" w:rsidRDefault="00A63494" w:rsidP="00A63494">
      <w:pPr>
        <w:shd w:val="clear" w:color="auto" w:fill="FFFFFF"/>
        <w:spacing w:after="180" w:line="240" w:lineRule="auto"/>
        <w:ind w:left="720" w:hanging="720"/>
        <w:jc w:val="both"/>
        <w:rPr>
          <w:rFonts w:ascii="Arial" w:hAnsi="Arial" w:cs="Arial"/>
          <w:sz w:val="24"/>
          <w:szCs w:val="24"/>
        </w:rPr>
      </w:pPr>
      <w:r w:rsidRPr="008C38C6">
        <w:rPr>
          <w:rFonts w:ascii="Arial" w:hAnsi="Arial" w:cs="Arial"/>
          <w:sz w:val="24"/>
          <w:szCs w:val="24"/>
        </w:rPr>
        <w:t>1.4</w:t>
      </w:r>
      <w:r w:rsidRPr="008C38C6">
        <w:rPr>
          <w:rFonts w:ascii="Arial" w:hAnsi="Arial" w:cs="Arial"/>
          <w:sz w:val="24"/>
          <w:szCs w:val="24"/>
        </w:rPr>
        <w:tab/>
      </w:r>
      <w:r w:rsidR="004C2A88" w:rsidRPr="008C38C6">
        <w:rPr>
          <w:rFonts w:ascii="Arial" w:hAnsi="Arial" w:cs="Arial"/>
          <w:sz w:val="24"/>
          <w:szCs w:val="24"/>
        </w:rPr>
        <w:t xml:space="preserve">Croydon council is committed to adapting our approach to workplace wellbeing to be considerate of all cultural and demographic differences within our workforce and take the health and wellbeing of the people who work for us seriously. </w:t>
      </w:r>
    </w:p>
    <w:p w14:paraId="0FF99E37" w14:textId="1E9F86EE" w:rsidR="00166C0C" w:rsidRPr="008C38C6" w:rsidRDefault="00A63494" w:rsidP="00A63494">
      <w:pPr>
        <w:shd w:val="clear" w:color="auto" w:fill="FFFFFF"/>
        <w:spacing w:after="180" w:line="240" w:lineRule="auto"/>
        <w:ind w:left="720" w:hanging="720"/>
        <w:jc w:val="both"/>
        <w:rPr>
          <w:rFonts w:ascii="Arial" w:hAnsi="Arial" w:cs="Arial"/>
          <w:sz w:val="24"/>
          <w:szCs w:val="24"/>
        </w:rPr>
      </w:pPr>
      <w:r w:rsidRPr="008C38C6">
        <w:rPr>
          <w:rFonts w:ascii="Arial" w:hAnsi="Arial" w:cs="Arial"/>
          <w:sz w:val="24"/>
          <w:szCs w:val="24"/>
        </w:rPr>
        <w:t>1.5</w:t>
      </w:r>
      <w:r w:rsidRPr="008C38C6">
        <w:rPr>
          <w:rFonts w:ascii="Arial" w:hAnsi="Arial" w:cs="Arial"/>
          <w:sz w:val="24"/>
          <w:szCs w:val="24"/>
        </w:rPr>
        <w:tab/>
      </w:r>
      <w:r w:rsidR="004F4109" w:rsidRPr="008C38C6">
        <w:rPr>
          <w:rFonts w:ascii="Arial" w:hAnsi="Arial" w:cs="Arial"/>
          <w:sz w:val="24"/>
          <w:szCs w:val="24"/>
        </w:rPr>
        <w:t>This means that the Council wants all employees to understand menopause</w:t>
      </w:r>
      <w:r w:rsidR="006F3F3A" w:rsidRPr="008C38C6">
        <w:rPr>
          <w:rFonts w:ascii="Arial" w:hAnsi="Arial" w:cs="Arial"/>
          <w:sz w:val="24"/>
          <w:szCs w:val="24"/>
        </w:rPr>
        <w:t xml:space="preserve"> and </w:t>
      </w:r>
      <w:r w:rsidR="00167999" w:rsidRPr="008C38C6">
        <w:rPr>
          <w:rFonts w:ascii="Arial" w:hAnsi="Arial" w:cs="Arial"/>
          <w:sz w:val="24"/>
          <w:szCs w:val="24"/>
        </w:rPr>
        <w:t xml:space="preserve">not consider </w:t>
      </w:r>
      <w:r w:rsidR="006F3F3A" w:rsidRPr="008C38C6">
        <w:rPr>
          <w:rFonts w:ascii="Arial" w:hAnsi="Arial" w:cs="Arial"/>
          <w:sz w:val="24"/>
          <w:szCs w:val="24"/>
        </w:rPr>
        <w:t>discussions on this subject</w:t>
      </w:r>
      <w:r w:rsidR="00167999" w:rsidRPr="008C38C6">
        <w:rPr>
          <w:rFonts w:ascii="Arial" w:hAnsi="Arial" w:cs="Arial"/>
          <w:sz w:val="24"/>
          <w:szCs w:val="24"/>
        </w:rPr>
        <w:t xml:space="preserve"> as ‘taboo</w:t>
      </w:r>
      <w:r w:rsidR="006F3F3A" w:rsidRPr="008C38C6">
        <w:rPr>
          <w:rFonts w:ascii="Arial" w:hAnsi="Arial" w:cs="Arial"/>
          <w:sz w:val="24"/>
          <w:szCs w:val="24"/>
        </w:rPr>
        <w:t xml:space="preserve">’. </w:t>
      </w:r>
      <w:r w:rsidR="004F4109" w:rsidRPr="008C38C6">
        <w:rPr>
          <w:rFonts w:ascii="Arial" w:hAnsi="Arial" w:cs="Arial"/>
          <w:sz w:val="24"/>
          <w:szCs w:val="24"/>
        </w:rPr>
        <w:t>Menopausal employees should feel confident and comfortable to discuss any related health problems with their line manager, Human Resources, the Employee Assistance Programme (EAP)</w:t>
      </w:r>
      <w:r w:rsidR="00166C0C" w:rsidRPr="008C38C6">
        <w:rPr>
          <w:rFonts w:ascii="Arial" w:hAnsi="Arial" w:cs="Arial"/>
          <w:sz w:val="24"/>
          <w:szCs w:val="24"/>
        </w:rPr>
        <w:t xml:space="preserve"> or </w:t>
      </w:r>
      <w:r w:rsidR="004F4109" w:rsidRPr="008C38C6">
        <w:rPr>
          <w:rFonts w:ascii="Arial" w:hAnsi="Arial" w:cs="Arial"/>
          <w:sz w:val="24"/>
          <w:szCs w:val="24"/>
        </w:rPr>
        <w:t>Occupational Health</w:t>
      </w:r>
      <w:r w:rsidR="005E23FA" w:rsidRPr="008C38C6">
        <w:rPr>
          <w:rFonts w:ascii="Arial" w:hAnsi="Arial" w:cs="Arial"/>
          <w:sz w:val="24"/>
          <w:szCs w:val="24"/>
        </w:rPr>
        <w:t xml:space="preserve"> </w:t>
      </w:r>
      <w:r w:rsidR="004F4109" w:rsidRPr="008C38C6">
        <w:rPr>
          <w:rFonts w:ascii="Arial" w:hAnsi="Arial" w:cs="Arial"/>
          <w:sz w:val="24"/>
          <w:szCs w:val="24"/>
        </w:rPr>
        <w:t>(OH)</w:t>
      </w:r>
      <w:r w:rsidR="005E23FA" w:rsidRPr="008C38C6">
        <w:rPr>
          <w:rFonts w:ascii="Arial" w:hAnsi="Arial" w:cs="Arial"/>
          <w:sz w:val="24"/>
          <w:szCs w:val="24"/>
        </w:rPr>
        <w:t>,</w:t>
      </w:r>
      <w:r w:rsidR="004F4109" w:rsidRPr="008C38C6">
        <w:rPr>
          <w:rFonts w:ascii="Arial" w:hAnsi="Arial" w:cs="Arial"/>
          <w:sz w:val="24"/>
          <w:szCs w:val="24"/>
        </w:rPr>
        <w:t xml:space="preserve"> and for necessary support to be in place. Employees must also be assured that any discussions will be treated confidentially.</w:t>
      </w:r>
    </w:p>
    <w:p w14:paraId="3886CEBB" w14:textId="1A3C3167" w:rsidR="002D50AC" w:rsidRPr="008C38C6" w:rsidRDefault="00A63494" w:rsidP="00A63494">
      <w:pPr>
        <w:shd w:val="clear" w:color="auto" w:fill="FFFFFF"/>
        <w:spacing w:after="180" w:line="240" w:lineRule="auto"/>
        <w:ind w:left="720" w:hanging="720"/>
        <w:jc w:val="both"/>
        <w:rPr>
          <w:rFonts w:ascii="Arial" w:hAnsi="Arial" w:cs="Arial"/>
          <w:sz w:val="24"/>
          <w:szCs w:val="24"/>
        </w:rPr>
      </w:pPr>
      <w:r w:rsidRPr="008C38C6">
        <w:rPr>
          <w:rFonts w:ascii="Arial" w:hAnsi="Arial" w:cs="Arial"/>
          <w:sz w:val="24"/>
          <w:szCs w:val="24"/>
        </w:rPr>
        <w:t>1.6</w:t>
      </w:r>
      <w:r w:rsidRPr="008C38C6">
        <w:rPr>
          <w:rFonts w:ascii="Arial" w:hAnsi="Arial" w:cs="Arial"/>
          <w:sz w:val="24"/>
          <w:szCs w:val="24"/>
        </w:rPr>
        <w:tab/>
      </w:r>
      <w:r w:rsidR="001545A3" w:rsidRPr="008C38C6">
        <w:rPr>
          <w:rFonts w:ascii="Arial" w:hAnsi="Arial" w:cs="Arial"/>
          <w:sz w:val="24"/>
          <w:szCs w:val="24"/>
        </w:rPr>
        <w:t xml:space="preserve">Our menopause policy aims to show our commitment </w:t>
      </w:r>
      <w:r w:rsidR="00B15214" w:rsidRPr="008C38C6">
        <w:rPr>
          <w:rFonts w:ascii="Arial" w:hAnsi="Arial" w:cs="Arial"/>
          <w:sz w:val="24"/>
          <w:szCs w:val="24"/>
        </w:rPr>
        <w:t xml:space="preserve">to creating an open and supportive culture. </w:t>
      </w:r>
      <w:r w:rsidR="00CD1A67" w:rsidRPr="008C38C6">
        <w:rPr>
          <w:rFonts w:ascii="Arial" w:hAnsi="Arial" w:cs="Arial"/>
          <w:sz w:val="24"/>
          <w:szCs w:val="24"/>
        </w:rPr>
        <w:t xml:space="preserve">We want </w:t>
      </w:r>
      <w:r w:rsidR="003273D9" w:rsidRPr="008C38C6">
        <w:rPr>
          <w:rFonts w:ascii="Arial" w:hAnsi="Arial" w:cs="Arial"/>
          <w:sz w:val="24"/>
          <w:szCs w:val="24"/>
        </w:rPr>
        <w:t xml:space="preserve">staff </w:t>
      </w:r>
      <w:r w:rsidR="00CD1A67" w:rsidRPr="008C38C6">
        <w:rPr>
          <w:rFonts w:ascii="Arial" w:hAnsi="Arial" w:cs="Arial"/>
          <w:sz w:val="24"/>
          <w:szCs w:val="24"/>
        </w:rPr>
        <w:t xml:space="preserve">to feel comfortable speaking about how menopause-related symptoms may be affecting </w:t>
      </w:r>
      <w:r w:rsidR="003273D9" w:rsidRPr="008C38C6">
        <w:rPr>
          <w:rFonts w:ascii="Arial" w:hAnsi="Arial" w:cs="Arial"/>
          <w:sz w:val="24"/>
          <w:szCs w:val="24"/>
        </w:rPr>
        <w:t xml:space="preserve">them </w:t>
      </w:r>
      <w:r w:rsidR="00CD1A67" w:rsidRPr="008C38C6">
        <w:rPr>
          <w:rFonts w:ascii="Arial" w:hAnsi="Arial" w:cs="Arial"/>
          <w:sz w:val="24"/>
          <w:szCs w:val="24"/>
        </w:rPr>
        <w:t xml:space="preserve">at work </w:t>
      </w:r>
      <w:r w:rsidR="001C6895" w:rsidRPr="008C38C6">
        <w:rPr>
          <w:rFonts w:ascii="Arial" w:hAnsi="Arial" w:cs="Arial"/>
          <w:sz w:val="24"/>
          <w:szCs w:val="24"/>
        </w:rPr>
        <w:t>and</w:t>
      </w:r>
      <w:r w:rsidR="00AD0DCC" w:rsidRPr="008C38C6">
        <w:rPr>
          <w:rFonts w:ascii="Arial" w:hAnsi="Arial" w:cs="Arial"/>
          <w:sz w:val="24"/>
          <w:szCs w:val="24"/>
        </w:rPr>
        <w:t xml:space="preserve"> feel </w:t>
      </w:r>
      <w:r w:rsidR="00CD1A67" w:rsidRPr="008C38C6">
        <w:rPr>
          <w:rFonts w:ascii="Arial" w:hAnsi="Arial" w:cs="Arial"/>
          <w:sz w:val="24"/>
          <w:szCs w:val="24"/>
        </w:rPr>
        <w:t xml:space="preserve">able to ask for the support that </w:t>
      </w:r>
      <w:r w:rsidR="003273D9" w:rsidRPr="008C38C6">
        <w:rPr>
          <w:rFonts w:ascii="Arial" w:hAnsi="Arial" w:cs="Arial"/>
          <w:sz w:val="24"/>
          <w:szCs w:val="24"/>
        </w:rPr>
        <w:t xml:space="preserve">they </w:t>
      </w:r>
      <w:r w:rsidR="00CD1A67" w:rsidRPr="008C38C6">
        <w:rPr>
          <w:rFonts w:ascii="Arial" w:hAnsi="Arial" w:cs="Arial"/>
          <w:sz w:val="24"/>
          <w:szCs w:val="24"/>
        </w:rPr>
        <w:t xml:space="preserve">need to help manage </w:t>
      </w:r>
      <w:r w:rsidR="003273D9" w:rsidRPr="008C38C6">
        <w:rPr>
          <w:rFonts w:ascii="Arial" w:hAnsi="Arial" w:cs="Arial"/>
          <w:sz w:val="24"/>
          <w:szCs w:val="24"/>
        </w:rPr>
        <w:t xml:space="preserve">their </w:t>
      </w:r>
      <w:r w:rsidR="00CD1A67" w:rsidRPr="008C38C6">
        <w:rPr>
          <w:rFonts w:ascii="Arial" w:hAnsi="Arial" w:cs="Arial"/>
          <w:sz w:val="24"/>
          <w:szCs w:val="24"/>
        </w:rPr>
        <w:t>symptoms.</w:t>
      </w:r>
    </w:p>
    <w:p w14:paraId="75F054AC" w14:textId="1DCAF15B" w:rsidR="00FD74AB" w:rsidRPr="008C38C6" w:rsidRDefault="00A63494" w:rsidP="00A63494">
      <w:pPr>
        <w:shd w:val="clear" w:color="auto" w:fill="FFFFFF"/>
        <w:spacing w:after="180" w:line="240" w:lineRule="auto"/>
        <w:ind w:left="720" w:hanging="720"/>
        <w:jc w:val="both"/>
        <w:rPr>
          <w:rFonts w:ascii="Arial" w:hAnsi="Arial" w:cs="Arial"/>
          <w:sz w:val="24"/>
          <w:szCs w:val="24"/>
        </w:rPr>
      </w:pPr>
      <w:r w:rsidRPr="008C38C6">
        <w:rPr>
          <w:rFonts w:ascii="Arial" w:hAnsi="Arial" w:cs="Arial"/>
          <w:sz w:val="24"/>
          <w:szCs w:val="24"/>
        </w:rPr>
        <w:t>1.7</w:t>
      </w:r>
      <w:r w:rsidRPr="008C38C6">
        <w:rPr>
          <w:rFonts w:ascii="Arial" w:hAnsi="Arial" w:cs="Arial"/>
          <w:sz w:val="24"/>
          <w:szCs w:val="24"/>
        </w:rPr>
        <w:tab/>
      </w:r>
      <w:r w:rsidR="00C76282" w:rsidRPr="008C38C6">
        <w:rPr>
          <w:rFonts w:ascii="Arial" w:hAnsi="Arial" w:cs="Arial"/>
          <w:sz w:val="24"/>
          <w:szCs w:val="24"/>
        </w:rPr>
        <w:t>Th</w:t>
      </w:r>
      <w:r w:rsidR="00762650" w:rsidRPr="008C38C6">
        <w:rPr>
          <w:rFonts w:ascii="Arial" w:hAnsi="Arial" w:cs="Arial"/>
          <w:sz w:val="24"/>
          <w:szCs w:val="24"/>
        </w:rPr>
        <w:t xml:space="preserve">is </w:t>
      </w:r>
      <w:r w:rsidR="00C76282" w:rsidRPr="008C38C6">
        <w:rPr>
          <w:rFonts w:ascii="Arial" w:hAnsi="Arial" w:cs="Arial"/>
          <w:sz w:val="24"/>
          <w:szCs w:val="24"/>
        </w:rPr>
        <w:t>policy also</w:t>
      </w:r>
      <w:r w:rsidR="00762650" w:rsidRPr="008C38C6">
        <w:rPr>
          <w:rFonts w:ascii="Arial" w:hAnsi="Arial" w:cs="Arial"/>
          <w:sz w:val="24"/>
          <w:szCs w:val="24"/>
        </w:rPr>
        <w:t xml:space="preserve"> aims</w:t>
      </w:r>
      <w:r w:rsidR="00C76282" w:rsidRPr="008C38C6">
        <w:rPr>
          <w:rFonts w:ascii="Arial" w:hAnsi="Arial" w:cs="Arial"/>
          <w:sz w:val="24"/>
          <w:szCs w:val="24"/>
        </w:rPr>
        <w:t xml:space="preserve"> to assist line managers in supporting individuals going through the menopause in the workplace.</w:t>
      </w:r>
      <w:r w:rsidR="005E23FA" w:rsidRPr="008C38C6">
        <w:rPr>
          <w:rFonts w:ascii="Arial" w:hAnsi="Arial" w:cs="Arial"/>
          <w:sz w:val="24"/>
          <w:szCs w:val="24"/>
        </w:rPr>
        <w:t xml:space="preserve"> The policy </w:t>
      </w:r>
      <w:r w:rsidR="00C76282" w:rsidRPr="008C38C6">
        <w:rPr>
          <w:rFonts w:ascii="Arial" w:hAnsi="Arial" w:cs="Arial"/>
          <w:sz w:val="24"/>
          <w:szCs w:val="24"/>
        </w:rPr>
        <w:t>should be read in conjunction with the Line Management Guidance; Menopause FAQ’s and accompanying menopause risk assessment template (appendix 2).</w:t>
      </w:r>
    </w:p>
    <w:p w14:paraId="7D2106B9" w14:textId="180F9823" w:rsidR="008406D7" w:rsidRPr="008C38C6" w:rsidRDefault="00A63494" w:rsidP="00A63494">
      <w:pPr>
        <w:pStyle w:val="Heading1"/>
        <w:rPr>
          <w:rFonts w:ascii="Arial" w:eastAsiaTheme="minorHAnsi" w:hAnsi="Arial" w:cs="Arial"/>
          <w:b/>
          <w:bCs/>
          <w:color w:val="auto"/>
          <w:sz w:val="24"/>
          <w:szCs w:val="24"/>
        </w:rPr>
      </w:pPr>
      <w:bookmarkStart w:id="2" w:name="_Toc454286377"/>
      <w:bookmarkStart w:id="3" w:name="_Toc470169480"/>
      <w:bookmarkStart w:id="4" w:name="_Toc74567584"/>
      <w:bookmarkStart w:id="5" w:name="_Toc136517209"/>
      <w:r w:rsidRPr="008C38C6">
        <w:rPr>
          <w:rFonts w:ascii="Arial" w:eastAsiaTheme="minorHAnsi" w:hAnsi="Arial" w:cs="Arial"/>
          <w:b/>
          <w:bCs/>
          <w:color w:val="auto"/>
          <w:sz w:val="24"/>
          <w:szCs w:val="24"/>
        </w:rPr>
        <w:t>2</w:t>
      </w:r>
      <w:r w:rsidR="00525C09" w:rsidRPr="008C38C6">
        <w:rPr>
          <w:rFonts w:ascii="Arial" w:eastAsiaTheme="minorHAnsi" w:hAnsi="Arial" w:cs="Arial"/>
          <w:b/>
          <w:bCs/>
          <w:color w:val="auto"/>
          <w:sz w:val="24"/>
          <w:szCs w:val="24"/>
        </w:rPr>
        <w:t>.</w:t>
      </w:r>
      <w:r w:rsidR="00525C09" w:rsidRPr="008C38C6">
        <w:rPr>
          <w:rFonts w:ascii="Arial" w:eastAsiaTheme="minorHAnsi" w:hAnsi="Arial" w:cs="Arial"/>
          <w:b/>
          <w:bCs/>
          <w:color w:val="auto"/>
          <w:sz w:val="24"/>
          <w:szCs w:val="24"/>
        </w:rPr>
        <w:tab/>
      </w:r>
      <w:r w:rsidR="008406D7" w:rsidRPr="008C38C6">
        <w:rPr>
          <w:rFonts w:ascii="Arial" w:eastAsiaTheme="minorHAnsi" w:hAnsi="Arial" w:cs="Arial"/>
          <w:b/>
          <w:bCs/>
          <w:color w:val="auto"/>
          <w:sz w:val="24"/>
          <w:szCs w:val="24"/>
        </w:rPr>
        <w:t>Scope</w:t>
      </w:r>
      <w:bookmarkEnd w:id="2"/>
      <w:bookmarkEnd w:id="3"/>
      <w:bookmarkEnd w:id="4"/>
      <w:r w:rsidR="00DA7858" w:rsidRPr="008C38C6">
        <w:rPr>
          <w:rFonts w:ascii="Arial" w:eastAsiaTheme="minorHAnsi" w:hAnsi="Arial" w:cs="Arial"/>
          <w:b/>
          <w:bCs/>
          <w:color w:val="auto"/>
          <w:sz w:val="24"/>
          <w:szCs w:val="24"/>
        </w:rPr>
        <w:t xml:space="preserve"> and eligibility</w:t>
      </w:r>
      <w:bookmarkEnd w:id="5"/>
    </w:p>
    <w:p w14:paraId="42FC8957" w14:textId="77777777" w:rsidR="00F83333" w:rsidRPr="008C38C6" w:rsidRDefault="00F83333" w:rsidP="00F83333">
      <w:pPr>
        <w:pStyle w:val="ListParagraph"/>
        <w:shd w:val="clear" w:color="auto" w:fill="FFFFFF"/>
        <w:spacing w:after="180" w:line="240" w:lineRule="auto"/>
        <w:ind w:hanging="720"/>
        <w:jc w:val="both"/>
        <w:rPr>
          <w:rFonts w:ascii="Arial" w:hAnsi="Arial" w:cs="Arial"/>
          <w:sz w:val="24"/>
          <w:szCs w:val="24"/>
        </w:rPr>
      </w:pPr>
    </w:p>
    <w:p w14:paraId="11F9ABA8" w14:textId="540A7F2B" w:rsidR="00DA7858" w:rsidRPr="008C38C6" w:rsidRDefault="00525C09" w:rsidP="00525C09">
      <w:pPr>
        <w:shd w:val="clear" w:color="auto" w:fill="FFFFFF"/>
        <w:spacing w:after="180" w:line="240" w:lineRule="auto"/>
        <w:ind w:left="720" w:hanging="720"/>
        <w:jc w:val="both"/>
        <w:rPr>
          <w:rFonts w:ascii="Arial" w:hAnsi="Arial" w:cs="Arial"/>
          <w:sz w:val="24"/>
          <w:szCs w:val="24"/>
        </w:rPr>
      </w:pPr>
      <w:r w:rsidRPr="008C38C6">
        <w:rPr>
          <w:rFonts w:ascii="Arial" w:hAnsi="Arial" w:cs="Arial"/>
          <w:sz w:val="24"/>
          <w:szCs w:val="24"/>
        </w:rPr>
        <w:t>2.1</w:t>
      </w:r>
      <w:r w:rsidRPr="008C38C6">
        <w:rPr>
          <w:rFonts w:ascii="Arial" w:hAnsi="Arial" w:cs="Arial"/>
          <w:sz w:val="24"/>
          <w:szCs w:val="24"/>
        </w:rPr>
        <w:tab/>
      </w:r>
      <w:r w:rsidR="008406D7" w:rsidRPr="008C38C6">
        <w:rPr>
          <w:rFonts w:ascii="Arial" w:hAnsi="Arial" w:cs="Arial"/>
          <w:sz w:val="24"/>
          <w:szCs w:val="24"/>
        </w:rPr>
        <w:t>This policy applies to all council employees, except teachers, lecturers and school-based staff who have their own procedures.</w:t>
      </w:r>
    </w:p>
    <w:p w14:paraId="5FEDF9D6" w14:textId="5CFBADD0" w:rsidR="007E084A" w:rsidRPr="008C38C6" w:rsidRDefault="00525C09" w:rsidP="00525C09">
      <w:pPr>
        <w:spacing w:after="0" w:line="240" w:lineRule="auto"/>
        <w:jc w:val="both"/>
      </w:pPr>
      <w:r w:rsidRPr="008C38C6">
        <w:rPr>
          <w:rFonts w:ascii="Arial" w:hAnsi="Arial" w:cs="Arial"/>
          <w:sz w:val="24"/>
          <w:szCs w:val="24"/>
        </w:rPr>
        <w:t>2.2</w:t>
      </w:r>
      <w:r w:rsidRPr="008C38C6">
        <w:rPr>
          <w:rFonts w:ascii="Arial" w:hAnsi="Arial" w:cs="Arial"/>
          <w:sz w:val="24"/>
          <w:szCs w:val="24"/>
        </w:rPr>
        <w:tab/>
      </w:r>
      <w:r w:rsidR="007E084A" w:rsidRPr="008C38C6">
        <w:rPr>
          <w:rFonts w:ascii="Arial" w:hAnsi="Arial" w:cs="Arial"/>
          <w:sz w:val="24"/>
          <w:szCs w:val="24"/>
        </w:rPr>
        <w:t>Th</w:t>
      </w:r>
      <w:r w:rsidR="00451BEB" w:rsidRPr="008C38C6">
        <w:rPr>
          <w:rFonts w:ascii="Arial" w:hAnsi="Arial" w:cs="Arial"/>
          <w:sz w:val="24"/>
          <w:szCs w:val="24"/>
        </w:rPr>
        <w:t>e</w:t>
      </w:r>
      <w:r w:rsidR="007E084A" w:rsidRPr="008C38C6">
        <w:rPr>
          <w:rFonts w:ascii="Arial" w:hAnsi="Arial" w:cs="Arial"/>
          <w:sz w:val="24"/>
          <w:szCs w:val="24"/>
        </w:rPr>
        <w:t xml:space="preserve"> policy applies to all </w:t>
      </w:r>
      <w:r w:rsidR="00AF21C7" w:rsidRPr="008C38C6">
        <w:rPr>
          <w:rFonts w:ascii="Arial" w:hAnsi="Arial" w:cs="Arial"/>
          <w:sz w:val="24"/>
          <w:szCs w:val="24"/>
        </w:rPr>
        <w:t>staff who are going through menopause. This includes:</w:t>
      </w:r>
    </w:p>
    <w:p w14:paraId="47967928" w14:textId="56714CB2" w:rsidR="007E084A" w:rsidRPr="008C38C6" w:rsidRDefault="007E084A" w:rsidP="00734DBE">
      <w:pPr>
        <w:numPr>
          <w:ilvl w:val="0"/>
          <w:numId w:val="11"/>
        </w:numPr>
        <w:spacing w:after="0" w:line="240" w:lineRule="auto"/>
        <w:jc w:val="both"/>
        <w:rPr>
          <w:rFonts w:ascii="Arial" w:hAnsi="Arial" w:cs="Arial"/>
          <w:sz w:val="24"/>
          <w:szCs w:val="24"/>
        </w:rPr>
      </w:pPr>
      <w:r w:rsidRPr="008C38C6">
        <w:rPr>
          <w:rFonts w:ascii="Arial" w:hAnsi="Arial" w:cs="Arial"/>
          <w:sz w:val="24"/>
          <w:szCs w:val="24"/>
        </w:rPr>
        <w:t>some people who are trans, non-binary or intersex and who are experiencing menopause symptoms, whether from going through menopause or experiencing symptoms as a side effect of hormone replacement therapy (</w:t>
      </w:r>
      <w:hyperlink w:anchor="genderneutrallanguage" w:history="1">
        <w:r w:rsidRPr="008C38C6">
          <w:rPr>
            <w:rStyle w:val="Hyperlink"/>
            <w:rFonts w:ascii="Arial" w:hAnsi="Arial" w:cs="Arial"/>
            <w:sz w:val="24"/>
            <w:szCs w:val="24"/>
          </w:rPr>
          <w:t>HRT)</w:t>
        </w:r>
        <w:r w:rsidR="00D96489" w:rsidRPr="008C38C6">
          <w:rPr>
            <w:rStyle w:val="Hyperlink"/>
            <w:rFonts w:ascii="Arial" w:hAnsi="Arial" w:cs="Arial"/>
            <w:sz w:val="24"/>
            <w:szCs w:val="24"/>
          </w:rPr>
          <w:t>*</w:t>
        </w:r>
      </w:hyperlink>
    </w:p>
    <w:p w14:paraId="1F880BF3" w14:textId="7E6127B7" w:rsidR="00DA7858" w:rsidRPr="008C38C6" w:rsidRDefault="007E084A" w:rsidP="00734DBE">
      <w:pPr>
        <w:numPr>
          <w:ilvl w:val="0"/>
          <w:numId w:val="11"/>
        </w:numPr>
        <w:spacing w:after="0" w:line="240" w:lineRule="auto"/>
        <w:jc w:val="both"/>
        <w:rPr>
          <w:rFonts w:ascii="Arial" w:hAnsi="Arial" w:cs="Arial"/>
          <w:sz w:val="24"/>
          <w:szCs w:val="24"/>
        </w:rPr>
      </w:pPr>
      <w:r w:rsidRPr="008C38C6">
        <w:rPr>
          <w:rFonts w:ascii="Arial" w:hAnsi="Arial" w:cs="Arial"/>
          <w:sz w:val="24"/>
          <w:szCs w:val="24"/>
        </w:rPr>
        <w:t xml:space="preserve">anybody experiencing menopausal symptoms as a result of medical treatment, for example for conditions such as endometriosis and </w:t>
      </w:r>
      <w:hyperlink w:anchor="endometriosis" w:history="1">
        <w:proofErr w:type="gramStart"/>
        <w:r w:rsidRPr="008C38C6">
          <w:rPr>
            <w:rStyle w:val="Hyperlink"/>
            <w:rFonts w:ascii="Arial" w:hAnsi="Arial" w:cs="Arial"/>
            <w:sz w:val="24"/>
            <w:szCs w:val="24"/>
          </w:rPr>
          <w:t>infertility.*</w:t>
        </w:r>
        <w:proofErr w:type="gramEnd"/>
        <w:r w:rsidRPr="008C38C6">
          <w:rPr>
            <w:rStyle w:val="Hyperlink"/>
            <w:rFonts w:ascii="Arial" w:hAnsi="Arial" w:cs="Arial"/>
            <w:sz w:val="24"/>
            <w:szCs w:val="24"/>
          </w:rPr>
          <w:t>*</w:t>
        </w:r>
      </w:hyperlink>
    </w:p>
    <w:p w14:paraId="211E1CDE" w14:textId="77777777" w:rsidR="00D22088" w:rsidRPr="008C38C6" w:rsidRDefault="00D22088" w:rsidP="00D22088">
      <w:pPr>
        <w:spacing w:after="0" w:line="240" w:lineRule="auto"/>
        <w:ind w:left="1080"/>
        <w:rPr>
          <w:rFonts w:ascii="Arial" w:hAnsi="Arial" w:cs="Arial"/>
          <w:sz w:val="24"/>
          <w:szCs w:val="24"/>
        </w:rPr>
      </w:pPr>
    </w:p>
    <w:p w14:paraId="175AE406" w14:textId="3439D480" w:rsidR="002144BE" w:rsidRPr="008C38C6" w:rsidRDefault="00525C09" w:rsidP="00525C09">
      <w:pPr>
        <w:ind w:left="720" w:hanging="720"/>
        <w:jc w:val="both"/>
        <w:rPr>
          <w:rFonts w:ascii="Arial" w:hAnsi="Arial" w:cs="Arial"/>
          <w:sz w:val="24"/>
          <w:szCs w:val="24"/>
        </w:rPr>
      </w:pPr>
      <w:r w:rsidRPr="008C38C6">
        <w:rPr>
          <w:rFonts w:ascii="Arial" w:hAnsi="Arial" w:cs="Arial"/>
          <w:sz w:val="24"/>
          <w:szCs w:val="24"/>
        </w:rPr>
        <w:t>2.3</w:t>
      </w:r>
      <w:r w:rsidRPr="008C38C6">
        <w:rPr>
          <w:rFonts w:ascii="Arial" w:hAnsi="Arial" w:cs="Arial"/>
          <w:sz w:val="24"/>
          <w:szCs w:val="24"/>
        </w:rPr>
        <w:tab/>
      </w:r>
      <w:r w:rsidR="009626FC" w:rsidRPr="008C38C6">
        <w:rPr>
          <w:rFonts w:ascii="Arial" w:hAnsi="Arial" w:cs="Arial"/>
          <w:sz w:val="24"/>
          <w:szCs w:val="24"/>
        </w:rPr>
        <w:t>The policy does not cover symptoms sometimes experienced by men in middle age, which are sometimes referred to as the ‘male menopause’ or ‘andropause’. More information on this is given on the </w:t>
      </w:r>
      <w:hyperlink r:id="rId8" w:history="1">
        <w:r w:rsidR="009626FC" w:rsidRPr="008C38C6">
          <w:rPr>
            <w:rStyle w:val="Hyperlink"/>
            <w:rFonts w:ascii="Arial" w:hAnsi="Arial" w:cs="Arial"/>
            <w:b/>
            <w:bCs/>
            <w:sz w:val="24"/>
            <w:szCs w:val="24"/>
          </w:rPr>
          <w:t>NHS website.</w:t>
        </w:r>
      </w:hyperlink>
      <w:r w:rsidR="009626FC" w:rsidRPr="008C38C6">
        <w:rPr>
          <w:rFonts w:ascii="Arial" w:hAnsi="Arial" w:cs="Arial"/>
          <w:sz w:val="24"/>
          <w:szCs w:val="24"/>
        </w:rPr>
        <w:t xml:space="preserve"> However, men can be </w:t>
      </w:r>
      <w:r w:rsidR="009626FC" w:rsidRPr="008C38C6">
        <w:rPr>
          <w:rFonts w:ascii="Arial" w:hAnsi="Arial" w:cs="Arial"/>
          <w:sz w:val="24"/>
          <w:szCs w:val="24"/>
        </w:rPr>
        <w:lastRenderedPageBreak/>
        <w:t xml:space="preserve">indirectly affected by the menopause </w:t>
      </w:r>
      <w:r w:rsidR="005C68B8" w:rsidRPr="008C38C6">
        <w:rPr>
          <w:rFonts w:ascii="Arial" w:hAnsi="Arial" w:cs="Arial"/>
          <w:sz w:val="24"/>
          <w:szCs w:val="24"/>
        </w:rPr>
        <w:t>because of</w:t>
      </w:r>
      <w:r w:rsidR="009626FC" w:rsidRPr="008C38C6">
        <w:rPr>
          <w:rFonts w:ascii="Arial" w:hAnsi="Arial" w:cs="Arial"/>
          <w:sz w:val="24"/>
          <w:szCs w:val="24"/>
        </w:rPr>
        <w:t xml:space="preserve"> their partner’s symptoms</w:t>
      </w:r>
      <w:r w:rsidR="00C02DCC" w:rsidRPr="008C38C6">
        <w:rPr>
          <w:rFonts w:ascii="Arial" w:hAnsi="Arial" w:cs="Arial"/>
          <w:sz w:val="24"/>
          <w:szCs w:val="24"/>
        </w:rPr>
        <w:t xml:space="preserve"> (see FAQ’s</w:t>
      </w:r>
      <w:r w:rsidR="00A57EBC" w:rsidRPr="008C38C6">
        <w:rPr>
          <w:rFonts w:ascii="Arial" w:hAnsi="Arial" w:cs="Arial"/>
          <w:sz w:val="24"/>
          <w:szCs w:val="24"/>
        </w:rPr>
        <w:t>)</w:t>
      </w:r>
      <w:r w:rsidR="009626FC" w:rsidRPr="008C38C6">
        <w:rPr>
          <w:rFonts w:ascii="Arial" w:hAnsi="Arial" w:cs="Arial"/>
          <w:sz w:val="24"/>
          <w:szCs w:val="24"/>
        </w:rPr>
        <w:t xml:space="preserve"> </w:t>
      </w:r>
    </w:p>
    <w:p w14:paraId="5DEB425C" w14:textId="5FE70141" w:rsidR="00FD74AB" w:rsidRPr="008C38C6" w:rsidRDefault="00525C09" w:rsidP="00525C09">
      <w:pPr>
        <w:spacing w:after="0" w:line="240" w:lineRule="auto"/>
        <w:ind w:left="720" w:hanging="720"/>
        <w:jc w:val="both"/>
        <w:rPr>
          <w:rFonts w:ascii="Arial" w:hAnsi="Arial" w:cs="Arial"/>
          <w:sz w:val="24"/>
          <w:szCs w:val="24"/>
        </w:rPr>
      </w:pPr>
      <w:r w:rsidRPr="008C38C6">
        <w:rPr>
          <w:rFonts w:ascii="Arial" w:hAnsi="Arial" w:cs="Arial"/>
          <w:sz w:val="24"/>
          <w:szCs w:val="24"/>
        </w:rPr>
        <w:t>2.4</w:t>
      </w:r>
      <w:r w:rsidRPr="008C38C6">
        <w:rPr>
          <w:rFonts w:ascii="Arial" w:hAnsi="Arial" w:cs="Arial"/>
          <w:sz w:val="24"/>
          <w:szCs w:val="24"/>
        </w:rPr>
        <w:tab/>
      </w:r>
      <w:r w:rsidR="00663911" w:rsidRPr="008C38C6">
        <w:rPr>
          <w:rFonts w:ascii="Arial" w:hAnsi="Arial" w:cs="Arial"/>
          <w:sz w:val="24"/>
          <w:szCs w:val="24"/>
        </w:rPr>
        <w:t>In this policy, where we refer to the </w:t>
      </w:r>
      <w:r w:rsidR="00516474" w:rsidRPr="008C38C6">
        <w:rPr>
          <w:rFonts w:ascii="Arial" w:hAnsi="Arial" w:cs="Arial"/>
          <w:sz w:val="24"/>
          <w:szCs w:val="24"/>
        </w:rPr>
        <w:t>menopause,</w:t>
      </w:r>
      <w:r w:rsidR="00663911" w:rsidRPr="008C38C6">
        <w:rPr>
          <w:rFonts w:ascii="Arial" w:hAnsi="Arial" w:cs="Arial"/>
          <w:sz w:val="24"/>
          <w:szCs w:val="24"/>
        </w:rPr>
        <w:t> we also mean the perimenopause</w:t>
      </w:r>
      <w:r w:rsidR="00957B13" w:rsidRPr="008C38C6">
        <w:rPr>
          <w:rFonts w:ascii="Arial" w:hAnsi="Arial" w:cs="Arial"/>
          <w:sz w:val="24"/>
          <w:szCs w:val="24"/>
        </w:rPr>
        <w:t xml:space="preserve"> and post-menopause</w:t>
      </w:r>
      <w:r w:rsidR="00663911" w:rsidRPr="008C38C6">
        <w:rPr>
          <w:rFonts w:ascii="Arial" w:hAnsi="Arial" w:cs="Arial"/>
          <w:sz w:val="24"/>
          <w:szCs w:val="24"/>
        </w:rPr>
        <w:t xml:space="preserve"> (see</w:t>
      </w:r>
      <w:r w:rsidR="00FD74AB" w:rsidRPr="008C38C6">
        <w:rPr>
          <w:rFonts w:ascii="Arial" w:hAnsi="Arial" w:cs="Arial"/>
          <w:sz w:val="24"/>
          <w:szCs w:val="24"/>
        </w:rPr>
        <w:t xml:space="preserve"> </w:t>
      </w:r>
      <w:r w:rsidR="00957B13" w:rsidRPr="008C38C6">
        <w:rPr>
          <w:rFonts w:ascii="Arial" w:hAnsi="Arial" w:cs="Arial"/>
          <w:sz w:val="24"/>
          <w:szCs w:val="24"/>
        </w:rPr>
        <w:t>5</w:t>
      </w:r>
      <w:r w:rsidR="00663911" w:rsidRPr="008C38C6">
        <w:rPr>
          <w:rFonts w:ascii="Arial" w:hAnsi="Arial" w:cs="Arial"/>
          <w:sz w:val="24"/>
          <w:szCs w:val="24"/>
        </w:rPr>
        <w:t>).</w:t>
      </w:r>
    </w:p>
    <w:p w14:paraId="63D3713D" w14:textId="77777777" w:rsidR="00FF1EBB" w:rsidRPr="008C38C6" w:rsidRDefault="00FF1EBB" w:rsidP="00FD74AB">
      <w:pPr>
        <w:shd w:val="clear" w:color="auto" w:fill="FFFFFF"/>
        <w:spacing w:after="180" w:line="240" w:lineRule="auto"/>
        <w:jc w:val="both"/>
        <w:rPr>
          <w:rFonts w:ascii="Arial" w:eastAsia="Times New Roman" w:hAnsi="Arial" w:cs="Arial"/>
          <w:color w:val="333333"/>
          <w:sz w:val="24"/>
          <w:szCs w:val="24"/>
          <w:lang w:eastAsia="en-GB"/>
        </w:rPr>
      </w:pPr>
    </w:p>
    <w:p w14:paraId="5960B5A3" w14:textId="7A523035" w:rsidR="00231C75" w:rsidRPr="008C38C6" w:rsidRDefault="00D10AA6" w:rsidP="00D10AA6">
      <w:pPr>
        <w:pStyle w:val="Heading1"/>
        <w:rPr>
          <w:rFonts w:ascii="Arial" w:eastAsiaTheme="minorHAnsi" w:hAnsi="Arial" w:cs="Arial"/>
          <w:b/>
          <w:bCs/>
          <w:color w:val="auto"/>
          <w:sz w:val="24"/>
          <w:szCs w:val="24"/>
        </w:rPr>
      </w:pPr>
      <w:bookmarkStart w:id="6" w:name="_Toc136517210"/>
      <w:r w:rsidRPr="008C38C6">
        <w:rPr>
          <w:rFonts w:ascii="Arial" w:eastAsiaTheme="minorHAnsi" w:hAnsi="Arial" w:cs="Arial"/>
          <w:b/>
          <w:bCs/>
          <w:color w:val="auto"/>
          <w:sz w:val="24"/>
          <w:szCs w:val="24"/>
        </w:rPr>
        <w:t>3.</w:t>
      </w:r>
      <w:r w:rsidRPr="008C38C6">
        <w:rPr>
          <w:rFonts w:ascii="Arial" w:eastAsiaTheme="minorHAnsi" w:hAnsi="Arial" w:cs="Arial"/>
          <w:b/>
          <w:bCs/>
          <w:color w:val="auto"/>
          <w:sz w:val="24"/>
          <w:szCs w:val="24"/>
        </w:rPr>
        <w:tab/>
        <w:t xml:space="preserve">Legislative </w:t>
      </w:r>
      <w:r w:rsidR="0033626F" w:rsidRPr="008C38C6">
        <w:rPr>
          <w:rFonts w:ascii="Arial" w:eastAsiaTheme="minorHAnsi" w:hAnsi="Arial" w:cs="Arial"/>
          <w:b/>
          <w:bCs/>
          <w:color w:val="auto"/>
          <w:sz w:val="24"/>
          <w:szCs w:val="24"/>
        </w:rPr>
        <w:t>c</w:t>
      </w:r>
      <w:r w:rsidRPr="008C38C6">
        <w:rPr>
          <w:rFonts w:ascii="Arial" w:eastAsiaTheme="minorHAnsi" w:hAnsi="Arial" w:cs="Arial"/>
          <w:b/>
          <w:bCs/>
          <w:color w:val="auto"/>
          <w:sz w:val="24"/>
          <w:szCs w:val="24"/>
        </w:rPr>
        <w:t>ontext</w:t>
      </w:r>
      <w:bookmarkEnd w:id="6"/>
    </w:p>
    <w:p w14:paraId="2B1FA522" w14:textId="77777777" w:rsidR="00D10AA6" w:rsidRPr="008C38C6" w:rsidRDefault="00D10AA6" w:rsidP="00D10AA6"/>
    <w:p w14:paraId="73B24A8E" w14:textId="4859FF90" w:rsidR="00E50004" w:rsidRPr="008C38C6" w:rsidRDefault="00D10AA6" w:rsidP="00D10AA6">
      <w:pPr>
        <w:ind w:left="720" w:hanging="720"/>
        <w:jc w:val="both"/>
        <w:rPr>
          <w:rFonts w:ascii="Arial" w:hAnsi="Arial" w:cs="Arial"/>
          <w:sz w:val="24"/>
          <w:szCs w:val="24"/>
        </w:rPr>
      </w:pPr>
      <w:r w:rsidRPr="008C38C6">
        <w:rPr>
          <w:rFonts w:ascii="Arial" w:eastAsia="Times New Roman" w:hAnsi="Arial" w:cs="Arial"/>
          <w:color w:val="333333"/>
          <w:sz w:val="24"/>
          <w:szCs w:val="24"/>
          <w:lang w:eastAsia="en-GB"/>
        </w:rPr>
        <w:t>3.1</w:t>
      </w:r>
      <w:r w:rsidRPr="008C38C6">
        <w:rPr>
          <w:rFonts w:ascii="Arial" w:eastAsia="Times New Roman" w:hAnsi="Arial" w:cs="Arial"/>
          <w:color w:val="333333"/>
          <w:sz w:val="24"/>
          <w:szCs w:val="24"/>
          <w:lang w:eastAsia="en-GB"/>
        </w:rPr>
        <w:tab/>
      </w:r>
      <w:r w:rsidR="00E50004" w:rsidRPr="008C38C6">
        <w:rPr>
          <w:rFonts w:ascii="Arial" w:hAnsi="Arial" w:cs="Arial"/>
          <w:sz w:val="24"/>
          <w:szCs w:val="24"/>
        </w:rPr>
        <w:t>Under the </w:t>
      </w:r>
      <w:hyperlink r:id="rId9" w:history="1">
        <w:r w:rsidR="00E50004" w:rsidRPr="008C38C6">
          <w:rPr>
            <w:rStyle w:val="Hyperlink"/>
            <w:rFonts w:ascii="Arial" w:hAnsi="Arial" w:cs="Arial"/>
            <w:b/>
            <w:bCs/>
            <w:sz w:val="24"/>
            <w:szCs w:val="24"/>
          </w:rPr>
          <w:t>Equality Act 2010</w:t>
        </w:r>
      </w:hyperlink>
      <w:r w:rsidR="00E50004" w:rsidRPr="008C38C6">
        <w:rPr>
          <w:rFonts w:ascii="Arial" w:hAnsi="Arial" w:cs="Arial"/>
          <w:sz w:val="24"/>
          <w:szCs w:val="24"/>
        </w:rPr>
        <w:t xml:space="preserve">, menopause is largely covered under three protected characteristics: age, </w:t>
      </w:r>
      <w:r w:rsidR="00FE7EFB" w:rsidRPr="008C38C6">
        <w:rPr>
          <w:rFonts w:ascii="Arial" w:hAnsi="Arial" w:cs="Arial"/>
          <w:sz w:val="24"/>
          <w:szCs w:val="24"/>
        </w:rPr>
        <w:t>sex,</w:t>
      </w:r>
      <w:r w:rsidR="00E50004" w:rsidRPr="008C38C6">
        <w:rPr>
          <w:rFonts w:ascii="Arial" w:hAnsi="Arial" w:cs="Arial"/>
          <w:sz w:val="24"/>
          <w:szCs w:val="24"/>
        </w:rPr>
        <w:t xml:space="preserve"> and disability. Although menopause is not listed separately as a protected characteristic, severe menopausal symptoms could amount to a disability under the Equality</w:t>
      </w:r>
      <w:r w:rsidR="00E50004" w:rsidRPr="008C38C6">
        <w:rPr>
          <w:rFonts w:ascii="Arial" w:hAnsi="Arial" w:cs="Arial"/>
          <w:b/>
          <w:bCs/>
          <w:sz w:val="24"/>
          <w:szCs w:val="24"/>
        </w:rPr>
        <w:t> </w:t>
      </w:r>
      <w:r w:rsidR="00E50004" w:rsidRPr="008C38C6">
        <w:rPr>
          <w:rFonts w:ascii="Arial" w:hAnsi="Arial" w:cs="Arial"/>
          <w:sz w:val="24"/>
          <w:szCs w:val="24"/>
        </w:rPr>
        <w:t>Act, which would require an employer to make reasonable adjustments.  </w:t>
      </w:r>
    </w:p>
    <w:p w14:paraId="19E30F44" w14:textId="6D806AEA" w:rsidR="00E50004" w:rsidRPr="008C38C6" w:rsidRDefault="00D10AA6" w:rsidP="00D10AA6">
      <w:pPr>
        <w:ind w:left="720" w:hanging="720"/>
        <w:jc w:val="both"/>
        <w:rPr>
          <w:rFonts w:ascii="Arial" w:hAnsi="Arial" w:cs="Arial"/>
          <w:sz w:val="24"/>
          <w:szCs w:val="24"/>
        </w:rPr>
      </w:pPr>
      <w:r w:rsidRPr="008C38C6">
        <w:rPr>
          <w:rFonts w:ascii="Arial" w:hAnsi="Arial" w:cs="Arial"/>
          <w:sz w:val="24"/>
          <w:szCs w:val="24"/>
        </w:rPr>
        <w:t>3.2</w:t>
      </w:r>
      <w:r w:rsidRPr="008C38C6">
        <w:rPr>
          <w:rFonts w:ascii="Arial" w:hAnsi="Arial" w:cs="Arial"/>
          <w:sz w:val="24"/>
          <w:szCs w:val="24"/>
        </w:rPr>
        <w:tab/>
      </w:r>
      <w:r w:rsidR="00E50004" w:rsidRPr="008C38C6">
        <w:rPr>
          <w:rFonts w:ascii="Arial" w:hAnsi="Arial" w:cs="Arial"/>
          <w:sz w:val="24"/>
          <w:szCs w:val="24"/>
        </w:rPr>
        <w:t>Health and safety legislation provides for safe working, which includes the working conditions of anybody experiencing menopausal symptoms. Legislation includes the </w:t>
      </w:r>
      <w:hyperlink r:id="rId10" w:tgtFrame="_blank" w:history="1">
        <w:r w:rsidR="00E50004" w:rsidRPr="008C38C6">
          <w:rPr>
            <w:rStyle w:val="Hyperlink"/>
            <w:rFonts w:ascii="Arial" w:hAnsi="Arial" w:cs="Arial"/>
            <w:b/>
            <w:bCs/>
            <w:sz w:val="24"/>
            <w:szCs w:val="24"/>
          </w:rPr>
          <w:t>Health and Safety at Work Act 1974</w:t>
        </w:r>
      </w:hyperlink>
      <w:r w:rsidR="00E50004" w:rsidRPr="008C38C6">
        <w:rPr>
          <w:rFonts w:ascii="Arial" w:hAnsi="Arial" w:cs="Arial"/>
          <w:sz w:val="24"/>
          <w:szCs w:val="24"/>
        </w:rPr>
        <w:t>, the </w:t>
      </w:r>
      <w:hyperlink r:id="rId11" w:history="1">
        <w:r w:rsidR="00E50004" w:rsidRPr="008C38C6">
          <w:rPr>
            <w:rStyle w:val="Hyperlink"/>
            <w:rFonts w:ascii="Arial" w:hAnsi="Arial" w:cs="Arial"/>
            <w:b/>
            <w:bCs/>
            <w:sz w:val="24"/>
            <w:szCs w:val="24"/>
          </w:rPr>
          <w:t>Workplace (Health, Safety and Welfare) Regulations 1992</w:t>
        </w:r>
      </w:hyperlink>
      <w:r w:rsidR="00E50004" w:rsidRPr="008C38C6">
        <w:rPr>
          <w:rFonts w:ascii="Arial" w:hAnsi="Arial" w:cs="Arial"/>
          <w:sz w:val="24"/>
          <w:szCs w:val="24"/>
        </w:rPr>
        <w:t> and the</w:t>
      </w:r>
      <w:r w:rsidR="00E50004" w:rsidRPr="008C38C6">
        <w:rPr>
          <w:rFonts w:ascii="Arial" w:hAnsi="Arial" w:cs="Arial"/>
          <w:b/>
          <w:bCs/>
          <w:sz w:val="24"/>
          <w:szCs w:val="24"/>
        </w:rPr>
        <w:t> </w:t>
      </w:r>
      <w:r w:rsidR="00E50004" w:rsidRPr="008C38C6">
        <w:rPr>
          <w:rFonts w:ascii="Arial" w:hAnsi="Arial" w:cs="Arial"/>
          <w:sz w:val="24"/>
          <w:szCs w:val="24"/>
        </w:rPr>
        <w:t> </w:t>
      </w:r>
      <w:hyperlink r:id="rId12" w:history="1">
        <w:r w:rsidR="00E50004" w:rsidRPr="008C38C6">
          <w:rPr>
            <w:rStyle w:val="Hyperlink"/>
            <w:rFonts w:ascii="Arial" w:hAnsi="Arial" w:cs="Arial"/>
            <w:b/>
            <w:bCs/>
            <w:sz w:val="24"/>
            <w:szCs w:val="24"/>
          </w:rPr>
          <w:t>Management of Health and Safety at Work Regulations 1999</w:t>
        </w:r>
      </w:hyperlink>
      <w:r w:rsidR="00E50004" w:rsidRPr="008C38C6">
        <w:rPr>
          <w:rStyle w:val="Hyperlink"/>
          <w:b/>
          <w:bCs/>
        </w:rPr>
        <w:t>.</w:t>
      </w:r>
    </w:p>
    <w:p w14:paraId="0B7A1FD0" w14:textId="77777777" w:rsidR="00A23FA9" w:rsidRPr="008C38C6" w:rsidRDefault="00A23FA9" w:rsidP="00693E66">
      <w:pPr>
        <w:jc w:val="both"/>
        <w:outlineLvl w:val="0"/>
        <w:rPr>
          <w:rFonts w:ascii="Arial" w:hAnsi="Arial" w:cs="Arial"/>
          <w:b/>
          <w:sz w:val="24"/>
          <w:szCs w:val="24"/>
        </w:rPr>
      </w:pPr>
      <w:bookmarkStart w:id="7" w:name="_Toc470169483"/>
      <w:bookmarkStart w:id="8" w:name="_Toc74567586"/>
    </w:p>
    <w:p w14:paraId="5C307B3E" w14:textId="51746D4F" w:rsidR="00AF7A02" w:rsidRPr="008C38C6" w:rsidRDefault="00656C16" w:rsidP="00AF7A02">
      <w:pPr>
        <w:pStyle w:val="Heading1"/>
        <w:rPr>
          <w:rFonts w:ascii="Arial" w:eastAsiaTheme="minorHAnsi" w:hAnsi="Arial" w:cs="Arial"/>
          <w:b/>
          <w:bCs/>
          <w:color w:val="auto"/>
          <w:sz w:val="24"/>
          <w:szCs w:val="24"/>
        </w:rPr>
      </w:pPr>
      <w:bookmarkStart w:id="9" w:name="_Toc136517211"/>
      <w:r w:rsidRPr="008C38C6">
        <w:rPr>
          <w:rFonts w:ascii="Arial" w:eastAsiaTheme="minorHAnsi" w:hAnsi="Arial" w:cs="Arial"/>
          <w:b/>
          <w:bCs/>
          <w:color w:val="auto"/>
          <w:sz w:val="24"/>
          <w:szCs w:val="24"/>
        </w:rPr>
        <w:t>4.</w:t>
      </w:r>
      <w:r w:rsidR="001870DE" w:rsidRPr="008C38C6">
        <w:rPr>
          <w:rFonts w:ascii="Arial" w:eastAsiaTheme="minorHAnsi" w:hAnsi="Arial" w:cs="Arial"/>
          <w:b/>
          <w:bCs/>
          <w:color w:val="auto"/>
          <w:sz w:val="24"/>
          <w:szCs w:val="24"/>
        </w:rPr>
        <w:t xml:space="preserve">      </w:t>
      </w:r>
      <w:bookmarkEnd w:id="7"/>
      <w:bookmarkEnd w:id="8"/>
      <w:r w:rsidR="00613138" w:rsidRPr="008C38C6">
        <w:rPr>
          <w:rFonts w:ascii="Arial" w:eastAsiaTheme="minorHAnsi" w:hAnsi="Arial" w:cs="Arial"/>
          <w:b/>
          <w:bCs/>
          <w:color w:val="auto"/>
          <w:sz w:val="24"/>
          <w:szCs w:val="24"/>
        </w:rPr>
        <w:t>Key aims</w:t>
      </w:r>
      <w:bookmarkEnd w:id="9"/>
    </w:p>
    <w:p w14:paraId="13AF2C33" w14:textId="5BFBCA9A" w:rsidR="00AF7A02" w:rsidRPr="008C38C6" w:rsidRDefault="00D4318D" w:rsidP="00D4318D">
      <w:pPr>
        <w:shd w:val="clear" w:color="auto" w:fill="FFFFFF"/>
        <w:spacing w:after="180" w:line="240" w:lineRule="auto"/>
        <w:ind w:firstLine="360"/>
        <w:jc w:val="both"/>
        <w:rPr>
          <w:rFonts w:ascii="Arial" w:hAnsi="Arial" w:cs="Arial"/>
          <w:sz w:val="24"/>
          <w:szCs w:val="24"/>
        </w:rPr>
      </w:pPr>
      <w:r w:rsidRPr="008C38C6">
        <w:rPr>
          <w:rFonts w:ascii="Arial" w:hAnsi="Arial" w:cs="Arial"/>
          <w:sz w:val="24"/>
          <w:szCs w:val="24"/>
        </w:rPr>
        <w:t xml:space="preserve">   </w:t>
      </w:r>
      <w:r w:rsidR="00AF7A02" w:rsidRPr="008C38C6">
        <w:rPr>
          <w:rFonts w:ascii="Arial" w:hAnsi="Arial" w:cs="Arial"/>
          <w:sz w:val="24"/>
          <w:szCs w:val="24"/>
        </w:rPr>
        <w:t xml:space="preserve">Our key </w:t>
      </w:r>
      <w:r w:rsidR="00DB73A0" w:rsidRPr="008C38C6">
        <w:rPr>
          <w:rFonts w:ascii="Arial" w:hAnsi="Arial" w:cs="Arial"/>
          <w:sz w:val="24"/>
          <w:szCs w:val="24"/>
        </w:rPr>
        <w:t>aims</w:t>
      </w:r>
      <w:r w:rsidR="00AF7A02" w:rsidRPr="008C38C6">
        <w:rPr>
          <w:rFonts w:ascii="Arial" w:hAnsi="Arial" w:cs="Arial"/>
          <w:sz w:val="24"/>
          <w:szCs w:val="24"/>
        </w:rPr>
        <w:t xml:space="preserve"> are</w:t>
      </w:r>
      <w:r w:rsidR="00DB73A0" w:rsidRPr="008C38C6">
        <w:rPr>
          <w:rFonts w:ascii="Arial" w:hAnsi="Arial" w:cs="Arial"/>
          <w:sz w:val="24"/>
          <w:szCs w:val="24"/>
        </w:rPr>
        <w:t xml:space="preserve"> to</w:t>
      </w:r>
      <w:r w:rsidR="00AF7A02" w:rsidRPr="008C38C6">
        <w:rPr>
          <w:rFonts w:ascii="Arial" w:hAnsi="Arial" w:cs="Arial"/>
          <w:sz w:val="24"/>
          <w:szCs w:val="24"/>
        </w:rPr>
        <w:t>:</w:t>
      </w:r>
    </w:p>
    <w:p w14:paraId="4F51E23D" w14:textId="77777777" w:rsidR="00AF7A02" w:rsidRPr="008C38C6" w:rsidRDefault="00CD5379" w:rsidP="00DD56FC">
      <w:pPr>
        <w:pStyle w:val="ListParagraph"/>
        <w:numPr>
          <w:ilvl w:val="0"/>
          <w:numId w:val="23"/>
        </w:numPr>
        <w:shd w:val="clear" w:color="auto" w:fill="FFFFFF"/>
        <w:spacing w:after="180" w:line="240" w:lineRule="auto"/>
        <w:jc w:val="both"/>
        <w:rPr>
          <w:rFonts w:ascii="Arial" w:hAnsi="Arial" w:cs="Arial"/>
          <w:sz w:val="24"/>
          <w:szCs w:val="24"/>
        </w:rPr>
      </w:pPr>
      <w:r w:rsidRPr="008C38C6">
        <w:rPr>
          <w:rFonts w:ascii="Arial" w:hAnsi="Arial" w:cs="Arial"/>
          <w:sz w:val="24"/>
          <w:szCs w:val="24"/>
        </w:rPr>
        <w:t>create a culture where staff experiencing symptoms of the </w:t>
      </w:r>
      <w:hyperlink r:id="rId13" w:anchor="perimenopause" w:history="1">
        <w:r w:rsidRPr="008C38C6">
          <w:rPr>
            <w:rFonts w:ascii="Arial" w:hAnsi="Arial" w:cs="Arial"/>
            <w:sz w:val="24"/>
            <w:szCs w:val="24"/>
          </w:rPr>
          <w:t>perimenopause</w:t>
        </w:r>
      </w:hyperlink>
      <w:r w:rsidRPr="008C38C6">
        <w:rPr>
          <w:rFonts w:ascii="Arial" w:hAnsi="Arial" w:cs="Arial"/>
          <w:sz w:val="24"/>
          <w:szCs w:val="24"/>
        </w:rPr>
        <w:t> and menopause that affect them at work feel able to talk about this, and to ask for help if they need it</w:t>
      </w:r>
    </w:p>
    <w:p w14:paraId="6CE1AABB" w14:textId="77777777" w:rsidR="00AF7A02" w:rsidRPr="008C38C6" w:rsidRDefault="00CD5379" w:rsidP="00DD56FC">
      <w:pPr>
        <w:pStyle w:val="ListParagraph"/>
        <w:numPr>
          <w:ilvl w:val="0"/>
          <w:numId w:val="23"/>
        </w:numPr>
        <w:shd w:val="clear" w:color="auto" w:fill="FFFFFF"/>
        <w:spacing w:after="180" w:line="240" w:lineRule="auto"/>
        <w:jc w:val="both"/>
        <w:rPr>
          <w:rFonts w:ascii="Arial" w:hAnsi="Arial" w:cs="Arial"/>
          <w:sz w:val="24"/>
          <w:szCs w:val="24"/>
        </w:rPr>
      </w:pPr>
      <w:r w:rsidRPr="008C38C6">
        <w:rPr>
          <w:rFonts w:ascii="Arial" w:hAnsi="Arial" w:cs="Arial"/>
          <w:sz w:val="24"/>
          <w:szCs w:val="24"/>
        </w:rPr>
        <w:t xml:space="preserve">develop an inclusive culture, and take action against discriminatory sexist and ageist behaviours in the workplace that prevent staff from speaking about menopause and asking for </w:t>
      </w:r>
      <w:proofErr w:type="gramStart"/>
      <w:r w:rsidRPr="008C38C6">
        <w:rPr>
          <w:rFonts w:ascii="Arial" w:hAnsi="Arial" w:cs="Arial"/>
          <w:sz w:val="24"/>
          <w:szCs w:val="24"/>
        </w:rPr>
        <w:t>support</w:t>
      </w:r>
      <w:proofErr w:type="gramEnd"/>
    </w:p>
    <w:p w14:paraId="1732BF7E" w14:textId="77777777" w:rsidR="00AF7A02" w:rsidRPr="008C38C6" w:rsidRDefault="00CD5379" w:rsidP="00DD56FC">
      <w:pPr>
        <w:pStyle w:val="ListParagraph"/>
        <w:numPr>
          <w:ilvl w:val="0"/>
          <w:numId w:val="23"/>
        </w:numPr>
        <w:shd w:val="clear" w:color="auto" w:fill="FFFFFF"/>
        <w:spacing w:after="180" w:line="240" w:lineRule="auto"/>
        <w:jc w:val="both"/>
        <w:rPr>
          <w:rFonts w:ascii="Arial" w:hAnsi="Arial" w:cs="Arial"/>
          <w:sz w:val="24"/>
          <w:szCs w:val="24"/>
        </w:rPr>
      </w:pPr>
      <w:r w:rsidRPr="008C38C6">
        <w:rPr>
          <w:rFonts w:ascii="Arial" w:hAnsi="Arial" w:cs="Arial"/>
          <w:sz w:val="24"/>
          <w:szCs w:val="24"/>
        </w:rPr>
        <w:t xml:space="preserve">provide information and support to all staff with regard to the </w:t>
      </w:r>
      <w:proofErr w:type="gramStart"/>
      <w:r w:rsidRPr="008C38C6">
        <w:rPr>
          <w:rFonts w:ascii="Arial" w:hAnsi="Arial" w:cs="Arial"/>
          <w:sz w:val="24"/>
          <w:szCs w:val="24"/>
        </w:rPr>
        <w:t>menopause</w:t>
      </w:r>
      <w:proofErr w:type="gramEnd"/>
    </w:p>
    <w:p w14:paraId="24777B4A" w14:textId="77777777" w:rsidR="00AF7A02" w:rsidRPr="008C38C6" w:rsidRDefault="00CD5379" w:rsidP="00DD56FC">
      <w:pPr>
        <w:pStyle w:val="ListParagraph"/>
        <w:numPr>
          <w:ilvl w:val="0"/>
          <w:numId w:val="23"/>
        </w:numPr>
        <w:shd w:val="clear" w:color="auto" w:fill="FFFFFF"/>
        <w:spacing w:after="180" w:line="240" w:lineRule="auto"/>
        <w:jc w:val="both"/>
        <w:rPr>
          <w:rFonts w:ascii="Arial" w:hAnsi="Arial" w:cs="Arial"/>
          <w:sz w:val="24"/>
          <w:szCs w:val="24"/>
        </w:rPr>
      </w:pPr>
      <w:r w:rsidRPr="008C38C6">
        <w:rPr>
          <w:rFonts w:ascii="Arial" w:hAnsi="Arial" w:cs="Arial"/>
          <w:sz w:val="24"/>
          <w:szCs w:val="24"/>
        </w:rPr>
        <w:t>review work conditions to take account of the difficulties that some staff experience during the menopause</w:t>
      </w:r>
    </w:p>
    <w:p w14:paraId="5C8DD668" w14:textId="77777777" w:rsidR="00AF7A02" w:rsidRPr="008C38C6" w:rsidRDefault="00CD5379" w:rsidP="00DD56FC">
      <w:pPr>
        <w:pStyle w:val="ListParagraph"/>
        <w:numPr>
          <w:ilvl w:val="0"/>
          <w:numId w:val="23"/>
        </w:numPr>
        <w:shd w:val="clear" w:color="auto" w:fill="FFFFFF"/>
        <w:spacing w:after="180" w:line="240" w:lineRule="auto"/>
        <w:jc w:val="both"/>
        <w:rPr>
          <w:rFonts w:ascii="Arial" w:hAnsi="Arial" w:cs="Arial"/>
          <w:sz w:val="24"/>
          <w:szCs w:val="24"/>
        </w:rPr>
      </w:pPr>
      <w:r w:rsidRPr="008C38C6">
        <w:rPr>
          <w:rFonts w:ascii="Arial" w:hAnsi="Arial" w:cs="Arial"/>
          <w:sz w:val="24"/>
          <w:szCs w:val="24"/>
        </w:rPr>
        <w:t>consider workplace adjustments where necessary</w:t>
      </w:r>
    </w:p>
    <w:p w14:paraId="6F89995A" w14:textId="77777777" w:rsidR="00AF7A02" w:rsidRPr="008C38C6" w:rsidRDefault="00CD5379" w:rsidP="00DD56FC">
      <w:pPr>
        <w:pStyle w:val="ListParagraph"/>
        <w:numPr>
          <w:ilvl w:val="0"/>
          <w:numId w:val="23"/>
        </w:numPr>
        <w:shd w:val="clear" w:color="auto" w:fill="FFFFFF"/>
        <w:spacing w:after="180" w:line="240" w:lineRule="auto"/>
        <w:jc w:val="both"/>
        <w:rPr>
          <w:rFonts w:ascii="Arial" w:hAnsi="Arial" w:cs="Arial"/>
          <w:sz w:val="24"/>
          <w:szCs w:val="24"/>
        </w:rPr>
      </w:pPr>
      <w:r w:rsidRPr="008C38C6">
        <w:rPr>
          <w:rFonts w:ascii="Arial" w:hAnsi="Arial" w:cs="Arial"/>
          <w:sz w:val="24"/>
          <w:szCs w:val="24"/>
        </w:rPr>
        <w:t>ensure that staff know where to go for advice and support</w:t>
      </w:r>
    </w:p>
    <w:p w14:paraId="2490D77E" w14:textId="77777777" w:rsidR="00AF7A02" w:rsidRPr="008C38C6" w:rsidRDefault="00CD5379" w:rsidP="00DD56FC">
      <w:pPr>
        <w:pStyle w:val="ListParagraph"/>
        <w:numPr>
          <w:ilvl w:val="0"/>
          <w:numId w:val="23"/>
        </w:numPr>
        <w:shd w:val="clear" w:color="auto" w:fill="FFFFFF"/>
        <w:spacing w:after="180" w:line="240" w:lineRule="auto"/>
        <w:jc w:val="both"/>
        <w:rPr>
          <w:rFonts w:ascii="Arial" w:hAnsi="Arial" w:cs="Arial"/>
          <w:sz w:val="24"/>
          <w:szCs w:val="24"/>
        </w:rPr>
      </w:pPr>
      <w:r w:rsidRPr="008C38C6">
        <w:rPr>
          <w:rFonts w:ascii="Arial" w:hAnsi="Arial" w:cs="Arial"/>
          <w:sz w:val="24"/>
          <w:szCs w:val="24"/>
        </w:rPr>
        <w:t>tailor adjustments to an individual’s needs</w:t>
      </w:r>
    </w:p>
    <w:p w14:paraId="0C999E91" w14:textId="3721BE5D" w:rsidR="00CD5379" w:rsidRPr="008C38C6" w:rsidRDefault="00CD5379" w:rsidP="00DD56FC">
      <w:pPr>
        <w:pStyle w:val="ListParagraph"/>
        <w:numPr>
          <w:ilvl w:val="0"/>
          <w:numId w:val="23"/>
        </w:numPr>
        <w:shd w:val="clear" w:color="auto" w:fill="FFFFFF"/>
        <w:spacing w:after="180" w:line="240" w:lineRule="auto"/>
        <w:jc w:val="both"/>
        <w:rPr>
          <w:rFonts w:ascii="Arial" w:hAnsi="Arial" w:cs="Arial"/>
          <w:sz w:val="24"/>
          <w:szCs w:val="24"/>
        </w:rPr>
      </w:pPr>
      <w:r w:rsidRPr="008C38C6">
        <w:rPr>
          <w:rFonts w:ascii="Arial" w:hAnsi="Arial" w:cs="Arial"/>
          <w:sz w:val="24"/>
          <w:szCs w:val="24"/>
        </w:rPr>
        <w:t>through the provision of support and adjustments, reduce sickness absence and the number of staff leaving employment as a result of the menopause.</w:t>
      </w:r>
    </w:p>
    <w:p w14:paraId="59DF1DAF" w14:textId="77777777" w:rsidR="009234C9" w:rsidRPr="008C38C6" w:rsidRDefault="009234C9" w:rsidP="00AF7A02">
      <w:pPr>
        <w:shd w:val="clear" w:color="auto" w:fill="FFFFFF"/>
        <w:spacing w:after="180" w:line="240" w:lineRule="auto"/>
        <w:jc w:val="both"/>
        <w:rPr>
          <w:rFonts w:ascii="Arial" w:hAnsi="Arial" w:cs="Arial"/>
          <w:sz w:val="24"/>
          <w:szCs w:val="24"/>
        </w:rPr>
      </w:pPr>
      <w:bookmarkStart w:id="10" w:name="_Toc474145494"/>
      <w:bookmarkStart w:id="11" w:name="_Toc474145710"/>
      <w:bookmarkEnd w:id="0"/>
    </w:p>
    <w:p w14:paraId="7DE03FE9" w14:textId="3AFA0DB0" w:rsidR="00A1174F" w:rsidRPr="008C38C6" w:rsidRDefault="00DB4697" w:rsidP="00DB4697">
      <w:pPr>
        <w:jc w:val="both"/>
        <w:outlineLvl w:val="0"/>
        <w:rPr>
          <w:rFonts w:ascii="Arial" w:hAnsi="Arial" w:cs="Arial"/>
          <w:b/>
          <w:sz w:val="24"/>
          <w:szCs w:val="24"/>
        </w:rPr>
      </w:pPr>
      <w:bookmarkStart w:id="12" w:name="_Toc136517212"/>
      <w:r w:rsidRPr="008C38C6">
        <w:rPr>
          <w:rFonts w:ascii="Arial" w:hAnsi="Arial" w:cs="Arial"/>
          <w:b/>
          <w:sz w:val="24"/>
          <w:szCs w:val="24"/>
        </w:rPr>
        <w:t>5.</w:t>
      </w:r>
      <w:r w:rsidRPr="008C38C6">
        <w:rPr>
          <w:rFonts w:ascii="Arial" w:hAnsi="Arial" w:cs="Arial"/>
          <w:b/>
          <w:sz w:val="24"/>
          <w:szCs w:val="24"/>
        </w:rPr>
        <w:tab/>
      </w:r>
      <w:r w:rsidR="00A1174F" w:rsidRPr="008C38C6">
        <w:rPr>
          <w:rFonts w:ascii="Arial" w:hAnsi="Arial" w:cs="Arial"/>
          <w:b/>
          <w:sz w:val="24"/>
          <w:szCs w:val="24"/>
        </w:rPr>
        <w:t>What is the menopause?</w:t>
      </w:r>
      <w:bookmarkEnd w:id="10"/>
      <w:bookmarkEnd w:id="11"/>
      <w:bookmarkEnd w:id="12"/>
    </w:p>
    <w:p w14:paraId="445DDA5C" w14:textId="21E7E866" w:rsidR="009E727E" w:rsidRPr="008C38C6" w:rsidRDefault="00064FB4" w:rsidP="00B36CAA">
      <w:pPr>
        <w:shd w:val="clear" w:color="auto" w:fill="FFFFFF"/>
        <w:spacing w:after="180" w:line="240" w:lineRule="auto"/>
        <w:ind w:left="720" w:hanging="720"/>
        <w:jc w:val="both"/>
        <w:rPr>
          <w:rFonts w:ascii="Arial" w:hAnsi="Arial" w:cs="Arial"/>
          <w:color w:val="000000"/>
          <w:sz w:val="24"/>
          <w:szCs w:val="24"/>
        </w:rPr>
      </w:pPr>
      <w:r w:rsidRPr="008C38C6">
        <w:rPr>
          <w:rFonts w:ascii="Arial" w:hAnsi="Arial" w:cs="Arial"/>
          <w:color w:val="000000"/>
          <w:sz w:val="24"/>
          <w:szCs w:val="24"/>
        </w:rPr>
        <w:t>5.1</w:t>
      </w:r>
      <w:r w:rsidRPr="008C38C6">
        <w:rPr>
          <w:rFonts w:ascii="Arial" w:hAnsi="Arial" w:cs="Arial"/>
          <w:color w:val="000000"/>
          <w:sz w:val="24"/>
          <w:szCs w:val="24"/>
        </w:rPr>
        <w:tab/>
      </w:r>
      <w:r w:rsidR="00B072DF" w:rsidRPr="008C38C6">
        <w:rPr>
          <w:rFonts w:ascii="Arial" w:hAnsi="Arial" w:cs="Arial"/>
          <w:color w:val="000000"/>
          <w:sz w:val="24"/>
          <w:szCs w:val="24"/>
        </w:rPr>
        <w:t>Perimenopause usually begins during the mid-40’s although it can start earlier with some women experiencing symptoms before the age of 40 (which can be termed a premature menopause).</w:t>
      </w:r>
      <w:r w:rsidR="00E2765F" w:rsidRPr="008C38C6">
        <w:rPr>
          <w:rFonts w:ascii="Arial" w:hAnsi="Arial" w:cs="Arial"/>
          <w:color w:val="000000"/>
          <w:sz w:val="24"/>
          <w:szCs w:val="24"/>
        </w:rPr>
        <w:t xml:space="preserve"> Some women may experience a ‘surgical </w:t>
      </w:r>
      <w:r w:rsidR="00E2765F" w:rsidRPr="008C38C6">
        <w:rPr>
          <w:rFonts w:ascii="Arial" w:hAnsi="Arial" w:cs="Arial"/>
          <w:color w:val="000000"/>
          <w:sz w:val="24"/>
          <w:szCs w:val="24"/>
        </w:rPr>
        <w:lastRenderedPageBreak/>
        <w:t>menopause’ much earlier if they have a hysterectomy, or treatment for some cancers.</w:t>
      </w:r>
    </w:p>
    <w:p w14:paraId="7C7E0623" w14:textId="61BE65A0" w:rsidR="00064FB4" w:rsidRPr="008C38C6" w:rsidRDefault="00064FB4" w:rsidP="006F7AE8">
      <w:pPr>
        <w:shd w:val="clear" w:color="auto" w:fill="FFFFFF"/>
        <w:spacing w:after="180" w:line="240" w:lineRule="auto"/>
        <w:ind w:left="720" w:hanging="720"/>
        <w:jc w:val="both"/>
        <w:rPr>
          <w:rFonts w:ascii="Arial" w:hAnsi="Arial" w:cs="Arial"/>
          <w:color w:val="000000"/>
          <w:sz w:val="24"/>
          <w:szCs w:val="24"/>
        </w:rPr>
      </w:pPr>
      <w:r w:rsidRPr="008C38C6">
        <w:rPr>
          <w:rFonts w:ascii="Arial" w:hAnsi="Arial" w:cs="Arial"/>
          <w:color w:val="000000"/>
          <w:sz w:val="24"/>
          <w:szCs w:val="24"/>
        </w:rPr>
        <w:t>5.2</w:t>
      </w:r>
      <w:r w:rsidRPr="008C38C6">
        <w:rPr>
          <w:rFonts w:ascii="Arial" w:hAnsi="Arial" w:cs="Arial"/>
          <w:color w:val="000000"/>
          <w:sz w:val="24"/>
          <w:szCs w:val="24"/>
        </w:rPr>
        <w:tab/>
      </w:r>
      <w:r w:rsidR="009E727E" w:rsidRPr="008C38C6">
        <w:rPr>
          <w:rFonts w:ascii="Arial" w:hAnsi="Arial" w:cs="Arial"/>
          <w:color w:val="000000"/>
          <w:sz w:val="24"/>
          <w:szCs w:val="24"/>
        </w:rPr>
        <w:t>This perimenopause</w:t>
      </w:r>
      <w:r w:rsidR="00650DD6" w:rsidRPr="008C38C6">
        <w:rPr>
          <w:rFonts w:ascii="Arial" w:hAnsi="Arial" w:cs="Arial"/>
          <w:color w:val="000000"/>
          <w:sz w:val="24"/>
          <w:szCs w:val="24"/>
        </w:rPr>
        <w:t xml:space="preserve"> can include the commencement of symptoms</w:t>
      </w:r>
      <w:r w:rsidR="009E727E" w:rsidRPr="008C38C6">
        <w:rPr>
          <w:rFonts w:ascii="Arial" w:hAnsi="Arial" w:cs="Arial"/>
          <w:color w:val="000000"/>
          <w:sz w:val="24"/>
          <w:szCs w:val="24"/>
        </w:rPr>
        <w:t xml:space="preserve"> (see</w:t>
      </w:r>
      <w:r w:rsidR="00D96982" w:rsidRPr="008C38C6">
        <w:rPr>
          <w:rFonts w:ascii="Arial" w:hAnsi="Arial" w:cs="Arial"/>
          <w:color w:val="000000"/>
          <w:sz w:val="24"/>
          <w:szCs w:val="24"/>
        </w:rPr>
        <w:t xml:space="preserve"> 6</w:t>
      </w:r>
      <w:r w:rsidR="009E727E" w:rsidRPr="008C38C6">
        <w:rPr>
          <w:rFonts w:ascii="Arial" w:hAnsi="Arial" w:cs="Arial"/>
          <w:color w:val="000000"/>
          <w:sz w:val="24"/>
          <w:szCs w:val="24"/>
        </w:rPr>
        <w:t>)</w:t>
      </w:r>
      <w:r w:rsidR="00650DD6" w:rsidRPr="008C38C6">
        <w:rPr>
          <w:rFonts w:ascii="Arial" w:hAnsi="Arial" w:cs="Arial"/>
          <w:color w:val="000000"/>
          <w:sz w:val="24"/>
          <w:szCs w:val="24"/>
        </w:rPr>
        <w:t xml:space="preserve"> such as irregular periods and hot flushes. </w:t>
      </w:r>
      <w:r w:rsidR="005A16F7" w:rsidRPr="008C38C6">
        <w:rPr>
          <w:rFonts w:ascii="Arial" w:hAnsi="Arial" w:cs="Arial"/>
          <w:color w:val="000000"/>
          <w:sz w:val="24"/>
          <w:szCs w:val="24"/>
        </w:rPr>
        <w:t>The impact of these symptoms on self</w:t>
      </w:r>
      <w:r w:rsidR="002A20E6" w:rsidRPr="008C38C6">
        <w:rPr>
          <w:rFonts w:ascii="Arial" w:hAnsi="Arial" w:cs="Arial"/>
          <w:color w:val="000000"/>
          <w:sz w:val="24"/>
          <w:szCs w:val="24"/>
        </w:rPr>
        <w:t>-</w:t>
      </w:r>
      <w:r w:rsidR="005A16F7" w:rsidRPr="008C38C6">
        <w:rPr>
          <w:rFonts w:ascii="Arial" w:hAnsi="Arial" w:cs="Arial"/>
          <w:color w:val="000000"/>
          <w:sz w:val="24"/>
          <w:szCs w:val="24"/>
        </w:rPr>
        <w:t xml:space="preserve">confidence, mental health, and relationships with others, </w:t>
      </w:r>
      <w:r w:rsidR="002A20E6" w:rsidRPr="008C38C6">
        <w:rPr>
          <w:rFonts w:ascii="Arial" w:hAnsi="Arial" w:cs="Arial"/>
          <w:color w:val="000000"/>
          <w:sz w:val="24"/>
          <w:szCs w:val="24"/>
        </w:rPr>
        <w:t xml:space="preserve">can </w:t>
      </w:r>
      <w:r w:rsidR="005A16F7" w:rsidRPr="008C38C6">
        <w:rPr>
          <w:rFonts w:ascii="Arial" w:hAnsi="Arial" w:cs="Arial"/>
          <w:color w:val="000000"/>
          <w:sz w:val="24"/>
          <w:szCs w:val="24"/>
        </w:rPr>
        <w:t>have an impact not only on life outside work but also</w:t>
      </w:r>
      <w:r w:rsidR="002A20E6" w:rsidRPr="008C38C6">
        <w:rPr>
          <w:rFonts w:ascii="Arial" w:hAnsi="Arial" w:cs="Arial"/>
          <w:color w:val="000000"/>
          <w:sz w:val="24"/>
          <w:szCs w:val="24"/>
        </w:rPr>
        <w:t xml:space="preserve"> an individual’s</w:t>
      </w:r>
      <w:r w:rsidR="005A16F7" w:rsidRPr="008C38C6">
        <w:rPr>
          <w:rFonts w:ascii="Arial" w:hAnsi="Arial" w:cs="Arial"/>
          <w:color w:val="000000"/>
          <w:sz w:val="24"/>
          <w:szCs w:val="24"/>
        </w:rPr>
        <w:t xml:space="preserve"> working life.</w:t>
      </w:r>
      <w:r w:rsidR="00414E81" w:rsidRPr="008C38C6">
        <w:rPr>
          <w:rFonts w:ascii="Arial" w:hAnsi="Arial" w:cs="Arial"/>
          <w:color w:val="000000"/>
          <w:sz w:val="24"/>
          <w:szCs w:val="24"/>
        </w:rPr>
        <w:t xml:space="preserve"> Additionally</w:t>
      </w:r>
      <w:r w:rsidR="00E90382" w:rsidRPr="008C38C6">
        <w:rPr>
          <w:rFonts w:ascii="Arial" w:hAnsi="Arial" w:cs="Arial"/>
          <w:color w:val="000000"/>
          <w:sz w:val="24"/>
          <w:szCs w:val="24"/>
        </w:rPr>
        <w:t>,</w:t>
      </w:r>
      <w:r w:rsidR="00414E81" w:rsidRPr="008C38C6">
        <w:rPr>
          <w:rFonts w:ascii="Arial" w:hAnsi="Arial" w:cs="Arial"/>
          <w:color w:val="000000"/>
          <w:sz w:val="24"/>
          <w:szCs w:val="24"/>
        </w:rPr>
        <w:t xml:space="preserve"> as the symptoms are wide ranging, they can impact </w:t>
      </w:r>
      <w:r w:rsidR="00D919E2" w:rsidRPr="008C38C6">
        <w:rPr>
          <w:rFonts w:ascii="Arial" w:hAnsi="Arial" w:cs="Arial"/>
          <w:color w:val="000000"/>
          <w:sz w:val="24"/>
          <w:szCs w:val="24"/>
        </w:rPr>
        <w:t>both physically and psychologically.</w:t>
      </w:r>
    </w:p>
    <w:p w14:paraId="47A1BD3E" w14:textId="4F1E47E9" w:rsidR="00064FB4" w:rsidRPr="008C38C6" w:rsidRDefault="00064FB4" w:rsidP="006F7AE8">
      <w:pPr>
        <w:shd w:val="clear" w:color="auto" w:fill="FFFFFF"/>
        <w:spacing w:after="180" w:line="240" w:lineRule="auto"/>
        <w:ind w:left="720" w:hanging="720"/>
        <w:jc w:val="both"/>
        <w:rPr>
          <w:rFonts w:ascii="Arial" w:hAnsi="Arial" w:cs="Arial"/>
          <w:color w:val="000000"/>
          <w:sz w:val="24"/>
          <w:szCs w:val="24"/>
        </w:rPr>
      </w:pPr>
      <w:r w:rsidRPr="008C38C6">
        <w:rPr>
          <w:rFonts w:ascii="Arial" w:hAnsi="Arial" w:cs="Arial"/>
          <w:color w:val="000000"/>
          <w:sz w:val="24"/>
          <w:szCs w:val="24"/>
        </w:rPr>
        <w:t>5.3</w:t>
      </w:r>
      <w:r w:rsidRPr="008C38C6">
        <w:rPr>
          <w:rFonts w:ascii="Arial" w:hAnsi="Arial" w:cs="Arial"/>
          <w:color w:val="000000"/>
          <w:sz w:val="24"/>
          <w:szCs w:val="24"/>
        </w:rPr>
        <w:tab/>
      </w:r>
      <w:r w:rsidR="009E727E" w:rsidRPr="008C38C6">
        <w:rPr>
          <w:rFonts w:ascii="Arial" w:hAnsi="Arial" w:cs="Arial"/>
          <w:color w:val="000000"/>
          <w:sz w:val="24"/>
          <w:szCs w:val="24"/>
        </w:rPr>
        <w:t>After the perimenopause, the</w:t>
      </w:r>
      <w:r w:rsidR="00D72B71" w:rsidRPr="008C38C6">
        <w:rPr>
          <w:rFonts w:ascii="Arial" w:hAnsi="Arial" w:cs="Arial"/>
          <w:color w:val="000000"/>
          <w:sz w:val="24"/>
          <w:szCs w:val="24"/>
        </w:rPr>
        <w:t xml:space="preserve"> menopause</w:t>
      </w:r>
      <w:r w:rsidR="009E727E" w:rsidRPr="008C38C6">
        <w:rPr>
          <w:rFonts w:ascii="Arial" w:hAnsi="Arial" w:cs="Arial"/>
          <w:color w:val="000000"/>
          <w:sz w:val="24"/>
          <w:szCs w:val="24"/>
        </w:rPr>
        <w:t xml:space="preserve"> stage</w:t>
      </w:r>
      <w:r w:rsidR="00D72B71" w:rsidRPr="008C38C6">
        <w:rPr>
          <w:rFonts w:ascii="Arial" w:hAnsi="Arial" w:cs="Arial"/>
          <w:color w:val="000000"/>
          <w:sz w:val="24"/>
          <w:szCs w:val="24"/>
        </w:rPr>
        <w:t xml:space="preserve"> is </w:t>
      </w:r>
      <w:r w:rsidR="00650DD6" w:rsidRPr="008C38C6">
        <w:rPr>
          <w:rFonts w:ascii="Arial" w:hAnsi="Arial" w:cs="Arial"/>
          <w:color w:val="000000"/>
          <w:sz w:val="24"/>
          <w:szCs w:val="24"/>
        </w:rPr>
        <w:t xml:space="preserve">defined as the time </w:t>
      </w:r>
      <w:r w:rsidR="00D72B71" w:rsidRPr="008C38C6">
        <w:rPr>
          <w:rFonts w:ascii="Arial" w:hAnsi="Arial" w:cs="Arial"/>
          <w:color w:val="000000"/>
          <w:sz w:val="24"/>
          <w:szCs w:val="24"/>
        </w:rPr>
        <w:t>when women stop having peri</w:t>
      </w:r>
      <w:r w:rsidR="00B40068" w:rsidRPr="008C38C6">
        <w:rPr>
          <w:rFonts w:ascii="Arial" w:hAnsi="Arial" w:cs="Arial"/>
          <w:color w:val="000000"/>
          <w:sz w:val="24"/>
          <w:szCs w:val="24"/>
        </w:rPr>
        <w:t>ods</w:t>
      </w:r>
      <w:r w:rsidR="00D72B71" w:rsidRPr="008C38C6">
        <w:rPr>
          <w:rFonts w:ascii="Arial" w:hAnsi="Arial" w:cs="Arial"/>
          <w:color w:val="000000"/>
          <w:sz w:val="24"/>
          <w:szCs w:val="24"/>
        </w:rPr>
        <w:t xml:space="preserve">. It usually occurs between the ages of 45 and 55 </w:t>
      </w:r>
      <w:r w:rsidR="00761460" w:rsidRPr="008C38C6">
        <w:rPr>
          <w:rFonts w:ascii="Arial" w:hAnsi="Arial" w:cs="Arial"/>
          <w:color w:val="000000"/>
          <w:sz w:val="24"/>
          <w:szCs w:val="24"/>
        </w:rPr>
        <w:t xml:space="preserve">but for some </w:t>
      </w:r>
      <w:r w:rsidR="0034255F" w:rsidRPr="008C38C6">
        <w:rPr>
          <w:rFonts w:ascii="Arial" w:hAnsi="Arial" w:cs="Arial"/>
          <w:color w:val="000000"/>
          <w:sz w:val="24"/>
          <w:szCs w:val="24"/>
        </w:rPr>
        <w:t xml:space="preserve">it can be earlier or later. Family history, surgery and medical conditions can affect the age menopause occurs. </w:t>
      </w:r>
    </w:p>
    <w:p w14:paraId="4490DAF2" w14:textId="22D6E7BE" w:rsidR="006B75E3" w:rsidRPr="008C38C6" w:rsidRDefault="006B75E3" w:rsidP="006B75E3">
      <w:pPr>
        <w:shd w:val="clear" w:color="auto" w:fill="FFFFFF"/>
        <w:spacing w:after="180" w:line="240" w:lineRule="auto"/>
        <w:ind w:left="720" w:hanging="720"/>
        <w:jc w:val="both"/>
        <w:rPr>
          <w:rFonts w:ascii="Arial" w:hAnsi="Arial" w:cs="Arial"/>
          <w:color w:val="000000"/>
          <w:sz w:val="24"/>
          <w:szCs w:val="24"/>
        </w:rPr>
      </w:pPr>
      <w:r w:rsidRPr="008C38C6">
        <w:rPr>
          <w:rFonts w:ascii="Arial" w:hAnsi="Arial" w:cs="Arial"/>
          <w:color w:val="000000"/>
          <w:sz w:val="24"/>
          <w:szCs w:val="24"/>
        </w:rPr>
        <w:t>5.4</w:t>
      </w:r>
      <w:r w:rsidRPr="008C38C6">
        <w:rPr>
          <w:rFonts w:ascii="Arial" w:hAnsi="Arial" w:cs="Arial"/>
          <w:color w:val="000000"/>
          <w:sz w:val="24"/>
          <w:szCs w:val="24"/>
        </w:rPr>
        <w:tab/>
      </w:r>
      <w:r w:rsidR="0058209F" w:rsidRPr="008C38C6">
        <w:rPr>
          <w:rFonts w:ascii="Arial" w:hAnsi="Arial" w:cs="Arial"/>
          <w:color w:val="000000"/>
          <w:sz w:val="24"/>
          <w:szCs w:val="24"/>
        </w:rPr>
        <w:t>Usually</w:t>
      </w:r>
      <w:r w:rsidR="00A93E42" w:rsidRPr="008C38C6">
        <w:rPr>
          <w:rFonts w:ascii="Arial" w:hAnsi="Arial" w:cs="Arial"/>
          <w:color w:val="000000"/>
          <w:sz w:val="24"/>
          <w:szCs w:val="24"/>
        </w:rPr>
        <w:t>,</w:t>
      </w:r>
      <w:r w:rsidR="0058209F" w:rsidRPr="008C38C6">
        <w:rPr>
          <w:rFonts w:ascii="Arial" w:hAnsi="Arial" w:cs="Arial"/>
          <w:color w:val="000000"/>
          <w:sz w:val="24"/>
          <w:szCs w:val="24"/>
        </w:rPr>
        <w:t xml:space="preserve"> menopause is defined as having occurred when a </w:t>
      </w:r>
      <w:r w:rsidR="00516474" w:rsidRPr="008C38C6">
        <w:rPr>
          <w:rFonts w:ascii="Arial" w:hAnsi="Arial" w:cs="Arial"/>
          <w:color w:val="000000"/>
          <w:sz w:val="24"/>
          <w:szCs w:val="24"/>
        </w:rPr>
        <w:t>woman</w:t>
      </w:r>
      <w:r w:rsidR="0058209F" w:rsidRPr="008C38C6">
        <w:rPr>
          <w:rFonts w:ascii="Arial" w:hAnsi="Arial" w:cs="Arial"/>
          <w:color w:val="000000"/>
          <w:sz w:val="24"/>
          <w:szCs w:val="24"/>
        </w:rPr>
        <w:t xml:space="preserve"> has not had a period for 12 consecutive months (for women reaching the menopause naturally).</w:t>
      </w:r>
    </w:p>
    <w:p w14:paraId="45E5CA4B" w14:textId="7E4243C5" w:rsidR="007D49E9" w:rsidRPr="008C38C6" w:rsidRDefault="006B75E3" w:rsidP="006B75E3">
      <w:pPr>
        <w:shd w:val="clear" w:color="auto" w:fill="FFFFFF"/>
        <w:spacing w:after="180" w:line="240" w:lineRule="auto"/>
        <w:ind w:left="720" w:hanging="720"/>
        <w:jc w:val="both"/>
        <w:rPr>
          <w:rFonts w:ascii="Arial" w:hAnsi="Arial" w:cs="Arial"/>
          <w:color w:val="000000"/>
          <w:sz w:val="24"/>
          <w:szCs w:val="24"/>
        </w:rPr>
      </w:pPr>
      <w:r w:rsidRPr="008C38C6">
        <w:rPr>
          <w:rFonts w:ascii="Arial" w:hAnsi="Arial" w:cs="Arial"/>
          <w:color w:val="000000"/>
          <w:sz w:val="24"/>
          <w:szCs w:val="24"/>
        </w:rPr>
        <w:t>5.5</w:t>
      </w:r>
      <w:r w:rsidRPr="008C38C6">
        <w:rPr>
          <w:rFonts w:ascii="Arial" w:hAnsi="Arial" w:cs="Arial"/>
          <w:color w:val="000000"/>
          <w:sz w:val="24"/>
          <w:szCs w:val="24"/>
        </w:rPr>
        <w:tab/>
      </w:r>
      <w:r w:rsidR="00AA5E30" w:rsidRPr="008C38C6">
        <w:rPr>
          <w:rFonts w:ascii="Arial" w:hAnsi="Arial" w:cs="Arial"/>
          <w:sz w:val="24"/>
          <w:szCs w:val="24"/>
        </w:rPr>
        <w:t>Menopause s</w:t>
      </w:r>
      <w:r w:rsidR="00A21500" w:rsidRPr="008C38C6">
        <w:rPr>
          <w:rFonts w:ascii="Arial" w:hAnsi="Arial" w:cs="Arial"/>
          <w:sz w:val="24"/>
          <w:szCs w:val="24"/>
        </w:rPr>
        <w:t>ym</w:t>
      </w:r>
      <w:r w:rsidR="00255591" w:rsidRPr="008C38C6">
        <w:rPr>
          <w:rFonts w:ascii="Arial" w:hAnsi="Arial" w:cs="Arial"/>
          <w:sz w:val="24"/>
          <w:szCs w:val="24"/>
        </w:rPr>
        <w:t xml:space="preserve">ptoms </w:t>
      </w:r>
      <w:r w:rsidR="00E2765F" w:rsidRPr="008C38C6">
        <w:rPr>
          <w:rFonts w:ascii="Arial" w:hAnsi="Arial" w:cs="Arial"/>
          <w:sz w:val="24"/>
          <w:szCs w:val="24"/>
        </w:rPr>
        <w:t>as stated previously can start during the perimenopause and</w:t>
      </w:r>
      <w:r w:rsidR="00255591" w:rsidRPr="008C38C6">
        <w:rPr>
          <w:rFonts w:ascii="Arial" w:hAnsi="Arial" w:cs="Arial"/>
          <w:sz w:val="24"/>
          <w:szCs w:val="24"/>
        </w:rPr>
        <w:t xml:space="preserve"> continue for some time after periods stop</w:t>
      </w:r>
      <w:r w:rsidR="009176D0" w:rsidRPr="008C38C6">
        <w:rPr>
          <w:rFonts w:ascii="Arial" w:hAnsi="Arial" w:cs="Arial"/>
          <w:sz w:val="24"/>
          <w:szCs w:val="24"/>
        </w:rPr>
        <w:t>.</w:t>
      </w:r>
      <w:r w:rsidR="001A66FE" w:rsidRPr="008C38C6">
        <w:rPr>
          <w:rFonts w:ascii="Arial" w:hAnsi="Arial" w:cs="Arial"/>
          <w:sz w:val="24"/>
          <w:szCs w:val="24"/>
        </w:rPr>
        <w:t xml:space="preserve"> Without treatment, most menopause symptoms gradually stop naturally. This usually happens </w:t>
      </w:r>
      <w:r w:rsidR="00335A4B" w:rsidRPr="008C38C6">
        <w:rPr>
          <w:rFonts w:ascii="Arial" w:hAnsi="Arial" w:cs="Arial"/>
          <w:sz w:val="24"/>
          <w:szCs w:val="24"/>
        </w:rPr>
        <w:t xml:space="preserve">up to </w:t>
      </w:r>
      <w:r w:rsidR="001A66FE" w:rsidRPr="008C38C6">
        <w:rPr>
          <w:rFonts w:ascii="Arial" w:hAnsi="Arial" w:cs="Arial"/>
          <w:sz w:val="24"/>
          <w:szCs w:val="24"/>
        </w:rPr>
        <w:t>five years after the symptoms start, although some women experience symptoms for many more years</w:t>
      </w:r>
      <w:r w:rsidR="00624CBA" w:rsidRPr="008C38C6">
        <w:rPr>
          <w:rFonts w:ascii="Arial" w:hAnsi="Arial" w:cs="Arial"/>
          <w:sz w:val="24"/>
          <w:szCs w:val="24"/>
        </w:rPr>
        <w:t>.</w:t>
      </w:r>
    </w:p>
    <w:p w14:paraId="132F5692" w14:textId="312A2C2B" w:rsidR="008960EF" w:rsidRPr="008C38C6" w:rsidRDefault="006B75E3" w:rsidP="006B75E3">
      <w:pPr>
        <w:shd w:val="clear" w:color="auto" w:fill="FFFFFF"/>
        <w:spacing w:after="180" w:line="240" w:lineRule="auto"/>
        <w:ind w:left="720" w:hanging="720"/>
        <w:jc w:val="both"/>
        <w:rPr>
          <w:rFonts w:ascii="Arial" w:hAnsi="Arial" w:cs="Arial"/>
          <w:color w:val="000000"/>
          <w:sz w:val="24"/>
          <w:szCs w:val="24"/>
        </w:rPr>
      </w:pPr>
      <w:r w:rsidRPr="008C38C6">
        <w:rPr>
          <w:rFonts w:ascii="Arial" w:hAnsi="Arial" w:cs="Arial"/>
          <w:color w:val="000000"/>
          <w:sz w:val="24"/>
          <w:szCs w:val="24"/>
        </w:rPr>
        <w:t>5.6</w:t>
      </w:r>
      <w:r w:rsidRPr="008C38C6">
        <w:rPr>
          <w:rFonts w:ascii="Arial" w:hAnsi="Arial" w:cs="Arial"/>
          <w:color w:val="000000"/>
          <w:sz w:val="24"/>
          <w:szCs w:val="24"/>
        </w:rPr>
        <w:tab/>
      </w:r>
      <w:r w:rsidR="007D49E9" w:rsidRPr="008C38C6">
        <w:rPr>
          <w:rFonts w:ascii="Arial" w:hAnsi="Arial" w:cs="Arial"/>
          <w:color w:val="000000"/>
          <w:sz w:val="24"/>
          <w:szCs w:val="24"/>
        </w:rPr>
        <w:t xml:space="preserve">It should </w:t>
      </w:r>
      <w:r w:rsidR="00925734" w:rsidRPr="008C38C6">
        <w:rPr>
          <w:rFonts w:ascii="Arial" w:hAnsi="Arial" w:cs="Arial"/>
          <w:color w:val="000000"/>
          <w:sz w:val="24"/>
          <w:szCs w:val="24"/>
        </w:rPr>
        <w:t xml:space="preserve">also </w:t>
      </w:r>
      <w:r w:rsidR="007D49E9" w:rsidRPr="008C38C6">
        <w:rPr>
          <w:rFonts w:ascii="Arial" w:hAnsi="Arial" w:cs="Arial"/>
          <w:color w:val="000000"/>
          <w:sz w:val="24"/>
          <w:szCs w:val="24"/>
        </w:rPr>
        <w:t>be noted that people from the non-binary, transgender, and intersex communities may also experience menopausal symptoms. Due to a variety of factors, the experience of the menopause may be different for those among these communities. For example, Trans men (those who identify as male, but were assigned female at birth) will experience a natural menopause if their ovaries remain in place and no hormone therapy is given.</w:t>
      </w:r>
    </w:p>
    <w:p w14:paraId="4D225D72" w14:textId="77777777" w:rsidR="006F7AE8" w:rsidRPr="008C38C6" w:rsidRDefault="006B75E3" w:rsidP="006F7AE8">
      <w:pPr>
        <w:shd w:val="clear" w:color="auto" w:fill="FFFFFF"/>
        <w:spacing w:after="180" w:line="240" w:lineRule="auto"/>
        <w:ind w:left="720" w:hanging="720"/>
        <w:jc w:val="both"/>
        <w:rPr>
          <w:rFonts w:ascii="Arial" w:hAnsi="Arial" w:cs="Arial"/>
          <w:color w:val="000000"/>
          <w:sz w:val="24"/>
          <w:szCs w:val="24"/>
        </w:rPr>
      </w:pPr>
      <w:r w:rsidRPr="008C38C6">
        <w:rPr>
          <w:rFonts w:ascii="Arial" w:hAnsi="Arial" w:cs="Arial"/>
          <w:color w:val="000000"/>
          <w:sz w:val="24"/>
          <w:szCs w:val="24"/>
        </w:rPr>
        <w:t>5.7</w:t>
      </w:r>
      <w:r w:rsidRPr="008C38C6">
        <w:rPr>
          <w:rFonts w:ascii="Arial" w:hAnsi="Arial" w:cs="Arial"/>
          <w:color w:val="000000"/>
          <w:sz w:val="24"/>
          <w:szCs w:val="24"/>
        </w:rPr>
        <w:tab/>
      </w:r>
      <w:r w:rsidR="00357D2C" w:rsidRPr="008C38C6">
        <w:rPr>
          <w:rFonts w:ascii="Arial" w:hAnsi="Arial" w:cs="Arial"/>
          <w:color w:val="000000"/>
          <w:sz w:val="24"/>
          <w:szCs w:val="24"/>
        </w:rPr>
        <w:t>Some women seek medical advice and treatment for the symptoms of the perimenopause and menopause. A common form of treatment is known as hormone replacement therapy (HRT). Many women find these treatments helpful for alleviating symptoms, but HRT may not be suitable or appropriate for all women</w:t>
      </w:r>
      <w:r w:rsidR="00F15719" w:rsidRPr="008C38C6">
        <w:rPr>
          <w:rFonts w:ascii="Arial" w:hAnsi="Arial" w:cs="Arial"/>
          <w:color w:val="000000"/>
          <w:sz w:val="24"/>
          <w:szCs w:val="24"/>
        </w:rPr>
        <w:t>.</w:t>
      </w:r>
      <w:r w:rsidR="00357D2C" w:rsidRPr="008C38C6">
        <w:rPr>
          <w:rFonts w:ascii="Arial" w:hAnsi="Arial" w:cs="Arial"/>
          <w:color w:val="000000"/>
          <w:sz w:val="24"/>
          <w:szCs w:val="24"/>
        </w:rPr>
        <w:t xml:space="preserve"> </w:t>
      </w:r>
    </w:p>
    <w:p w14:paraId="73B18B3A" w14:textId="7B6BBD4F" w:rsidR="00357D2C" w:rsidRPr="008C38C6" w:rsidRDefault="006F7AE8" w:rsidP="006F7AE8">
      <w:pPr>
        <w:shd w:val="clear" w:color="auto" w:fill="FFFFFF"/>
        <w:spacing w:after="180" w:line="240" w:lineRule="auto"/>
        <w:ind w:left="720" w:hanging="720"/>
        <w:jc w:val="both"/>
        <w:rPr>
          <w:rFonts w:ascii="Arial" w:hAnsi="Arial" w:cs="Arial"/>
          <w:color w:val="000000"/>
          <w:sz w:val="24"/>
          <w:szCs w:val="24"/>
        </w:rPr>
      </w:pPr>
      <w:r w:rsidRPr="008C38C6">
        <w:rPr>
          <w:rFonts w:ascii="Arial" w:hAnsi="Arial" w:cs="Arial"/>
          <w:color w:val="000000"/>
          <w:sz w:val="24"/>
          <w:szCs w:val="24"/>
        </w:rPr>
        <w:t>5.8</w:t>
      </w:r>
      <w:r w:rsidRPr="008C38C6">
        <w:rPr>
          <w:rFonts w:ascii="Arial" w:hAnsi="Arial" w:cs="Arial"/>
          <w:color w:val="000000"/>
          <w:sz w:val="24"/>
          <w:szCs w:val="24"/>
        </w:rPr>
        <w:tab/>
      </w:r>
      <w:r w:rsidR="00357D2C" w:rsidRPr="008C38C6">
        <w:rPr>
          <w:rFonts w:ascii="Arial" w:hAnsi="Arial" w:cs="Arial"/>
          <w:color w:val="000000"/>
          <w:sz w:val="24"/>
          <w:szCs w:val="24"/>
        </w:rPr>
        <w:t>Some women using HRT may experience side effects which may also require adjustments in the workplace.</w:t>
      </w:r>
    </w:p>
    <w:p w14:paraId="7A9E7954" w14:textId="241581D3" w:rsidR="00150416" w:rsidRPr="008C38C6" w:rsidRDefault="00150416" w:rsidP="00FD74AB">
      <w:pPr>
        <w:autoSpaceDE w:val="0"/>
        <w:autoSpaceDN w:val="0"/>
        <w:adjustRightInd w:val="0"/>
        <w:spacing w:after="0" w:line="240" w:lineRule="auto"/>
        <w:jc w:val="both"/>
        <w:rPr>
          <w:rFonts w:ascii="Arial" w:hAnsi="Arial" w:cs="Arial"/>
          <w:color w:val="000000"/>
          <w:sz w:val="24"/>
          <w:szCs w:val="24"/>
        </w:rPr>
      </w:pPr>
    </w:p>
    <w:p w14:paraId="7A3363BB" w14:textId="3C8F03E1" w:rsidR="006D29C7" w:rsidRPr="008C38C6" w:rsidRDefault="006F7AE8" w:rsidP="006F7AE8">
      <w:pPr>
        <w:shd w:val="clear" w:color="auto" w:fill="FFFFFF"/>
        <w:spacing w:after="180" w:line="240" w:lineRule="auto"/>
        <w:ind w:left="720" w:hanging="720"/>
        <w:jc w:val="both"/>
        <w:rPr>
          <w:rFonts w:ascii="Arial" w:hAnsi="Arial" w:cs="Arial"/>
          <w:b/>
          <w:bCs/>
          <w:color w:val="000000"/>
          <w:sz w:val="24"/>
          <w:szCs w:val="24"/>
        </w:rPr>
      </w:pPr>
      <w:r w:rsidRPr="008C38C6">
        <w:rPr>
          <w:rFonts w:ascii="Arial" w:hAnsi="Arial" w:cs="Arial"/>
          <w:b/>
          <w:bCs/>
          <w:color w:val="000000"/>
          <w:sz w:val="24"/>
          <w:szCs w:val="24"/>
        </w:rPr>
        <w:t>5.9</w:t>
      </w:r>
      <w:r w:rsidRPr="008C38C6">
        <w:rPr>
          <w:rFonts w:ascii="Arial" w:hAnsi="Arial" w:cs="Arial"/>
          <w:b/>
          <w:bCs/>
          <w:color w:val="000000"/>
          <w:sz w:val="24"/>
          <w:szCs w:val="24"/>
        </w:rPr>
        <w:tab/>
      </w:r>
      <w:r w:rsidR="00925734" w:rsidRPr="008C38C6">
        <w:rPr>
          <w:rFonts w:ascii="Arial" w:hAnsi="Arial" w:cs="Arial"/>
          <w:b/>
          <w:bCs/>
          <w:color w:val="000000"/>
          <w:sz w:val="24"/>
          <w:szCs w:val="24"/>
        </w:rPr>
        <w:t>Stages of Menopause</w:t>
      </w:r>
    </w:p>
    <w:p w14:paraId="4C41FC6F" w14:textId="396B2DDA" w:rsidR="006D29C7" w:rsidRPr="008C38C6" w:rsidRDefault="006D29C7" w:rsidP="00734DBE">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8C38C6">
        <w:rPr>
          <w:rFonts w:ascii="Arial" w:hAnsi="Arial" w:cs="Arial"/>
          <w:color w:val="000000"/>
          <w:sz w:val="24"/>
          <w:szCs w:val="24"/>
        </w:rPr>
        <w:t xml:space="preserve">Premature menopause - Can happen naturally, or because of illness or surgery. </w:t>
      </w:r>
    </w:p>
    <w:p w14:paraId="2BD62EC3" w14:textId="62473E06" w:rsidR="006D29C7" w:rsidRPr="008C38C6" w:rsidRDefault="006D29C7" w:rsidP="00734DBE">
      <w:pPr>
        <w:pStyle w:val="ListParagraph"/>
        <w:numPr>
          <w:ilvl w:val="0"/>
          <w:numId w:val="3"/>
        </w:numPr>
        <w:autoSpaceDE w:val="0"/>
        <w:autoSpaceDN w:val="0"/>
        <w:adjustRightInd w:val="0"/>
        <w:spacing w:after="70" w:line="240" w:lineRule="auto"/>
        <w:jc w:val="both"/>
        <w:rPr>
          <w:rFonts w:ascii="Arial" w:hAnsi="Arial" w:cs="Arial"/>
          <w:color w:val="000000"/>
          <w:sz w:val="24"/>
          <w:szCs w:val="24"/>
        </w:rPr>
      </w:pPr>
      <w:r w:rsidRPr="008C38C6">
        <w:rPr>
          <w:rFonts w:ascii="Arial" w:hAnsi="Arial" w:cs="Arial"/>
          <w:color w:val="000000"/>
          <w:sz w:val="24"/>
          <w:szCs w:val="24"/>
        </w:rPr>
        <w:t>Perimenopause - The time leading up to the end of</w:t>
      </w:r>
      <w:r w:rsidR="00957B13" w:rsidRPr="008C38C6">
        <w:rPr>
          <w:rFonts w:ascii="Arial" w:hAnsi="Arial" w:cs="Arial"/>
          <w:color w:val="000000"/>
          <w:sz w:val="24"/>
          <w:szCs w:val="24"/>
        </w:rPr>
        <w:t xml:space="preserve"> an individuals</w:t>
      </w:r>
      <w:r w:rsidR="00073842" w:rsidRPr="008C38C6">
        <w:rPr>
          <w:rFonts w:ascii="Arial" w:hAnsi="Arial" w:cs="Arial"/>
          <w:color w:val="000000"/>
          <w:sz w:val="24"/>
          <w:szCs w:val="24"/>
        </w:rPr>
        <w:t>’</w:t>
      </w:r>
      <w:r w:rsidRPr="008C38C6">
        <w:rPr>
          <w:rFonts w:ascii="Arial" w:hAnsi="Arial" w:cs="Arial"/>
          <w:color w:val="000000"/>
          <w:sz w:val="24"/>
          <w:szCs w:val="24"/>
        </w:rPr>
        <w:t xml:space="preserve"> periods when</w:t>
      </w:r>
      <w:r w:rsidR="001E478F" w:rsidRPr="008C38C6">
        <w:rPr>
          <w:rFonts w:ascii="Arial" w:hAnsi="Arial" w:cs="Arial"/>
          <w:color w:val="000000"/>
          <w:sz w:val="24"/>
          <w:szCs w:val="24"/>
        </w:rPr>
        <w:t xml:space="preserve"> symptoms may</w:t>
      </w:r>
      <w:r w:rsidRPr="008C38C6">
        <w:rPr>
          <w:rFonts w:ascii="Arial" w:hAnsi="Arial" w:cs="Arial"/>
          <w:color w:val="000000"/>
          <w:sz w:val="24"/>
          <w:szCs w:val="24"/>
        </w:rPr>
        <w:t xml:space="preserve"> start. </w:t>
      </w:r>
    </w:p>
    <w:p w14:paraId="2CA18174" w14:textId="1A7C7FC9" w:rsidR="00150416" w:rsidRPr="008C38C6" w:rsidRDefault="00150416" w:rsidP="00734DBE">
      <w:pPr>
        <w:pStyle w:val="ListParagraph"/>
        <w:numPr>
          <w:ilvl w:val="0"/>
          <w:numId w:val="3"/>
        </w:numPr>
        <w:autoSpaceDE w:val="0"/>
        <w:autoSpaceDN w:val="0"/>
        <w:adjustRightInd w:val="0"/>
        <w:spacing w:after="70" w:line="240" w:lineRule="auto"/>
        <w:jc w:val="both"/>
        <w:rPr>
          <w:rFonts w:ascii="Arial" w:hAnsi="Arial" w:cs="Arial"/>
          <w:color w:val="000000"/>
          <w:sz w:val="24"/>
          <w:szCs w:val="24"/>
        </w:rPr>
      </w:pPr>
      <w:r w:rsidRPr="008C38C6">
        <w:rPr>
          <w:rFonts w:ascii="Arial" w:hAnsi="Arial" w:cs="Arial"/>
          <w:color w:val="000000"/>
          <w:sz w:val="24"/>
          <w:szCs w:val="24"/>
        </w:rPr>
        <w:t xml:space="preserve">Menopause - A biological stage in a woman's life when </w:t>
      </w:r>
      <w:r w:rsidR="00073842" w:rsidRPr="008C38C6">
        <w:rPr>
          <w:rFonts w:ascii="Arial" w:hAnsi="Arial" w:cs="Arial"/>
          <w:color w:val="000000"/>
          <w:sz w:val="24"/>
          <w:szCs w:val="24"/>
        </w:rPr>
        <w:t>the individual</w:t>
      </w:r>
      <w:r w:rsidRPr="008C38C6">
        <w:rPr>
          <w:rFonts w:ascii="Arial" w:hAnsi="Arial" w:cs="Arial"/>
          <w:color w:val="000000"/>
          <w:sz w:val="24"/>
          <w:szCs w:val="24"/>
        </w:rPr>
        <w:t xml:space="preserve"> ha</w:t>
      </w:r>
      <w:r w:rsidR="00073842" w:rsidRPr="008C38C6">
        <w:rPr>
          <w:rFonts w:ascii="Arial" w:hAnsi="Arial" w:cs="Arial"/>
          <w:color w:val="000000"/>
          <w:sz w:val="24"/>
          <w:szCs w:val="24"/>
        </w:rPr>
        <w:t>s</w:t>
      </w:r>
      <w:r w:rsidRPr="008C38C6">
        <w:rPr>
          <w:rFonts w:ascii="Arial" w:hAnsi="Arial" w:cs="Arial"/>
          <w:color w:val="000000"/>
          <w:sz w:val="24"/>
          <w:szCs w:val="24"/>
        </w:rPr>
        <w:t xml:space="preserve"> not had a period for 12 consecutive months. </w:t>
      </w:r>
    </w:p>
    <w:p w14:paraId="77AD88BD" w14:textId="6730AA49" w:rsidR="00E270C1" w:rsidRPr="008C38C6" w:rsidRDefault="006D29C7" w:rsidP="00E270C1">
      <w:pPr>
        <w:pStyle w:val="ListParagraph"/>
        <w:numPr>
          <w:ilvl w:val="0"/>
          <w:numId w:val="3"/>
        </w:numPr>
        <w:autoSpaceDE w:val="0"/>
        <w:autoSpaceDN w:val="0"/>
        <w:adjustRightInd w:val="0"/>
        <w:spacing w:after="70" w:line="240" w:lineRule="auto"/>
        <w:rPr>
          <w:rFonts w:ascii="Arial" w:hAnsi="Arial" w:cs="Arial"/>
          <w:color w:val="000000"/>
          <w:sz w:val="24"/>
          <w:szCs w:val="24"/>
        </w:rPr>
      </w:pPr>
      <w:r w:rsidRPr="008C38C6">
        <w:rPr>
          <w:rFonts w:ascii="Arial" w:hAnsi="Arial" w:cs="Arial"/>
          <w:color w:val="000000"/>
          <w:sz w:val="24"/>
          <w:szCs w:val="24"/>
        </w:rPr>
        <w:t>Post-menopause</w:t>
      </w:r>
      <w:r w:rsidR="00D26C40" w:rsidRPr="008C38C6">
        <w:rPr>
          <w:rFonts w:ascii="Arial" w:hAnsi="Arial" w:cs="Arial"/>
          <w:color w:val="000000"/>
          <w:sz w:val="24"/>
          <w:szCs w:val="24"/>
        </w:rPr>
        <w:t xml:space="preserve"> – the stage after menopause (or greater than 12 months after the last period)</w:t>
      </w:r>
      <w:r w:rsidR="007F7792" w:rsidRPr="008C38C6">
        <w:rPr>
          <w:rFonts w:ascii="Arial" w:hAnsi="Arial" w:cs="Arial"/>
          <w:color w:val="000000"/>
          <w:sz w:val="24"/>
          <w:szCs w:val="24"/>
        </w:rPr>
        <w:t xml:space="preserve">.  </w:t>
      </w:r>
      <w:r w:rsidR="00E270C1" w:rsidRPr="008C38C6">
        <w:rPr>
          <w:rFonts w:ascii="Arial" w:hAnsi="Arial" w:cs="Arial"/>
          <w:sz w:val="24"/>
          <w:szCs w:val="24"/>
        </w:rPr>
        <w:t>Postmenopausal symptoms can last on average four to five years (but may continue longer).</w:t>
      </w:r>
    </w:p>
    <w:p w14:paraId="34D93097" w14:textId="77777777" w:rsidR="009234C9" w:rsidRPr="008C38C6" w:rsidRDefault="009234C9" w:rsidP="00073842">
      <w:pPr>
        <w:jc w:val="both"/>
        <w:rPr>
          <w:rFonts w:ascii="Arial" w:hAnsi="Arial" w:cs="Arial"/>
          <w:sz w:val="24"/>
          <w:szCs w:val="24"/>
        </w:rPr>
      </w:pPr>
    </w:p>
    <w:p w14:paraId="16056BA9" w14:textId="142C3233" w:rsidR="00A1174F" w:rsidRPr="008C38C6" w:rsidRDefault="00A1174F" w:rsidP="00A1174F">
      <w:pPr>
        <w:jc w:val="both"/>
        <w:outlineLvl w:val="0"/>
      </w:pPr>
      <w:r w:rsidRPr="008C38C6">
        <w:rPr>
          <w:rFonts w:ascii="Arial" w:hAnsi="Arial" w:cs="Arial"/>
          <w:b/>
          <w:sz w:val="24"/>
          <w:szCs w:val="24"/>
        </w:rPr>
        <w:t xml:space="preserve"> </w:t>
      </w:r>
      <w:bookmarkStart w:id="13" w:name="_Toc474145495"/>
      <w:bookmarkStart w:id="14" w:name="_Toc474145711"/>
      <w:bookmarkStart w:id="15" w:name="_Toc136517213"/>
      <w:r w:rsidR="00061268" w:rsidRPr="008C38C6">
        <w:rPr>
          <w:rFonts w:ascii="Arial" w:hAnsi="Arial" w:cs="Arial"/>
          <w:b/>
          <w:sz w:val="24"/>
          <w:szCs w:val="24"/>
        </w:rPr>
        <w:t>6</w:t>
      </w:r>
      <w:r w:rsidRPr="008C38C6">
        <w:rPr>
          <w:rFonts w:ascii="Arial" w:hAnsi="Arial" w:cs="Arial"/>
          <w:b/>
          <w:sz w:val="24"/>
          <w:szCs w:val="24"/>
        </w:rPr>
        <w:t>.</w:t>
      </w:r>
      <w:r w:rsidRPr="008C38C6">
        <w:rPr>
          <w:rFonts w:ascii="Arial" w:hAnsi="Arial" w:cs="Arial"/>
          <w:b/>
          <w:sz w:val="24"/>
          <w:szCs w:val="24"/>
        </w:rPr>
        <w:tab/>
        <w:t>What are the symptoms of the menopause?</w:t>
      </w:r>
      <w:bookmarkEnd w:id="13"/>
      <w:bookmarkEnd w:id="14"/>
      <w:bookmarkEnd w:id="15"/>
    </w:p>
    <w:p w14:paraId="68FFEDCF" w14:textId="77777777" w:rsidR="00A1174F" w:rsidRPr="008C38C6" w:rsidRDefault="00A1174F" w:rsidP="00B36CAA">
      <w:pPr>
        <w:autoSpaceDE w:val="0"/>
        <w:autoSpaceDN w:val="0"/>
        <w:adjustRightInd w:val="0"/>
        <w:spacing w:after="0" w:line="240" w:lineRule="auto"/>
        <w:ind w:left="720"/>
        <w:rPr>
          <w:rFonts w:ascii="Arial" w:hAnsi="Arial" w:cs="Arial"/>
          <w:sz w:val="24"/>
          <w:szCs w:val="24"/>
        </w:rPr>
      </w:pPr>
      <w:r w:rsidRPr="008C38C6">
        <w:rPr>
          <w:rFonts w:ascii="Arial" w:hAnsi="Arial" w:cs="Arial"/>
          <w:b/>
          <w:sz w:val="24"/>
          <w:szCs w:val="24"/>
        </w:rPr>
        <w:t xml:space="preserve">Every woman’s experience of the menopause will be different </w:t>
      </w:r>
      <w:r w:rsidRPr="008C38C6">
        <w:rPr>
          <w:rFonts w:ascii="Arial" w:hAnsi="Arial" w:cs="Arial"/>
          <w:sz w:val="24"/>
          <w:szCs w:val="24"/>
        </w:rPr>
        <w:t>but some of the most common symptoms that women may experience are:</w:t>
      </w:r>
    </w:p>
    <w:p w14:paraId="3D531FFA" w14:textId="77777777" w:rsidR="00A1174F" w:rsidRPr="008C38C6" w:rsidRDefault="00A1174F" w:rsidP="00A1174F">
      <w:pPr>
        <w:pStyle w:val="ListParagraph"/>
        <w:autoSpaceDE w:val="0"/>
        <w:autoSpaceDN w:val="0"/>
        <w:adjustRightInd w:val="0"/>
        <w:spacing w:after="0" w:line="240" w:lineRule="auto"/>
        <w:rPr>
          <w:rFonts w:ascii="Arial" w:hAnsi="Arial" w:cs="Arial"/>
          <w:sz w:val="24"/>
          <w:szCs w:val="24"/>
        </w:rPr>
      </w:pPr>
    </w:p>
    <w:tbl>
      <w:tblPr>
        <w:tblStyle w:val="TableGrid"/>
        <w:tblW w:w="9067" w:type="dxa"/>
        <w:tblLook w:val="04A0" w:firstRow="1" w:lastRow="0" w:firstColumn="1" w:lastColumn="0" w:noHBand="0" w:noVBand="1"/>
      </w:tblPr>
      <w:tblGrid>
        <w:gridCol w:w="3458"/>
        <w:gridCol w:w="5609"/>
      </w:tblGrid>
      <w:tr w:rsidR="00A1174F" w:rsidRPr="008C38C6" w14:paraId="20B4DFDF" w14:textId="77777777" w:rsidTr="00574684">
        <w:tc>
          <w:tcPr>
            <w:tcW w:w="3458" w:type="dxa"/>
            <w:shd w:val="clear" w:color="auto" w:fill="FFC000" w:themeFill="accent4"/>
          </w:tcPr>
          <w:p w14:paraId="38FE8460" w14:textId="77777777" w:rsidR="00A1174F" w:rsidRPr="008C38C6" w:rsidRDefault="00A1174F" w:rsidP="00574684">
            <w:pPr>
              <w:jc w:val="center"/>
              <w:rPr>
                <w:rFonts w:ascii="Arial" w:hAnsi="Arial" w:cs="Arial"/>
                <w:b/>
                <w:sz w:val="24"/>
                <w:szCs w:val="24"/>
              </w:rPr>
            </w:pPr>
            <w:r w:rsidRPr="008C38C6">
              <w:rPr>
                <w:rFonts w:ascii="Arial" w:hAnsi="Arial" w:cs="Arial"/>
                <w:b/>
                <w:sz w:val="24"/>
                <w:szCs w:val="24"/>
              </w:rPr>
              <w:t>Physical Symptoms</w:t>
            </w:r>
          </w:p>
        </w:tc>
        <w:tc>
          <w:tcPr>
            <w:tcW w:w="5609" w:type="dxa"/>
            <w:shd w:val="clear" w:color="auto" w:fill="FFC000" w:themeFill="accent4"/>
          </w:tcPr>
          <w:p w14:paraId="17292674" w14:textId="77777777" w:rsidR="00A1174F" w:rsidRPr="008C38C6" w:rsidRDefault="00A1174F" w:rsidP="00574684">
            <w:pPr>
              <w:jc w:val="center"/>
              <w:rPr>
                <w:rFonts w:ascii="Arial" w:hAnsi="Arial" w:cs="Arial"/>
                <w:b/>
                <w:sz w:val="24"/>
                <w:szCs w:val="24"/>
              </w:rPr>
            </w:pPr>
            <w:r w:rsidRPr="008C38C6">
              <w:rPr>
                <w:rFonts w:ascii="Arial" w:hAnsi="Arial" w:cs="Arial"/>
                <w:b/>
                <w:sz w:val="24"/>
                <w:szCs w:val="24"/>
              </w:rPr>
              <w:t>Description/Impact in the workplace</w:t>
            </w:r>
          </w:p>
        </w:tc>
      </w:tr>
      <w:tr w:rsidR="00A1174F" w:rsidRPr="008C38C6" w14:paraId="60D5BEA4" w14:textId="77777777" w:rsidTr="00574684">
        <w:tc>
          <w:tcPr>
            <w:tcW w:w="3458" w:type="dxa"/>
          </w:tcPr>
          <w:p w14:paraId="55FD3C89" w14:textId="77777777" w:rsidR="00A1174F" w:rsidRPr="008C38C6" w:rsidRDefault="00A1174F" w:rsidP="00574684">
            <w:pPr>
              <w:jc w:val="both"/>
              <w:rPr>
                <w:rFonts w:ascii="Arial" w:hAnsi="Arial" w:cs="Arial"/>
                <w:sz w:val="24"/>
                <w:szCs w:val="24"/>
              </w:rPr>
            </w:pPr>
          </w:p>
          <w:p w14:paraId="6F083B65" w14:textId="31BCB41B" w:rsidR="00A1174F" w:rsidRPr="008C38C6" w:rsidRDefault="00A1174F" w:rsidP="00734DBE">
            <w:pPr>
              <w:pStyle w:val="ListParagraph"/>
              <w:numPr>
                <w:ilvl w:val="0"/>
                <w:numId w:val="1"/>
              </w:numPr>
              <w:jc w:val="both"/>
              <w:rPr>
                <w:rFonts w:ascii="Arial" w:hAnsi="Arial" w:cs="Arial"/>
                <w:sz w:val="24"/>
                <w:szCs w:val="24"/>
              </w:rPr>
            </w:pPr>
            <w:r w:rsidRPr="008C38C6">
              <w:rPr>
                <w:rFonts w:ascii="Arial" w:hAnsi="Arial" w:cs="Arial"/>
                <w:sz w:val="24"/>
                <w:szCs w:val="24"/>
              </w:rPr>
              <w:t xml:space="preserve">Hot </w:t>
            </w:r>
            <w:r w:rsidR="00AA510A" w:rsidRPr="008C38C6">
              <w:rPr>
                <w:rFonts w:ascii="Arial" w:hAnsi="Arial" w:cs="Arial"/>
                <w:sz w:val="24"/>
                <w:szCs w:val="24"/>
              </w:rPr>
              <w:t>f</w:t>
            </w:r>
            <w:r w:rsidRPr="008C38C6">
              <w:rPr>
                <w:rFonts w:ascii="Arial" w:hAnsi="Arial" w:cs="Arial"/>
                <w:sz w:val="24"/>
                <w:szCs w:val="24"/>
              </w:rPr>
              <w:t>lushes</w:t>
            </w:r>
          </w:p>
        </w:tc>
        <w:tc>
          <w:tcPr>
            <w:tcW w:w="5609" w:type="dxa"/>
          </w:tcPr>
          <w:p w14:paraId="29DB738D" w14:textId="77777777" w:rsidR="00A1174F" w:rsidRPr="008C38C6" w:rsidRDefault="00A1174F" w:rsidP="00574684">
            <w:pPr>
              <w:autoSpaceDE w:val="0"/>
              <w:autoSpaceDN w:val="0"/>
              <w:adjustRightInd w:val="0"/>
              <w:spacing w:after="0" w:line="240" w:lineRule="auto"/>
              <w:rPr>
                <w:rFonts w:ascii="Arial" w:hAnsi="Arial" w:cs="Arial"/>
                <w:sz w:val="24"/>
                <w:szCs w:val="24"/>
              </w:rPr>
            </w:pPr>
          </w:p>
          <w:p w14:paraId="0222848C" w14:textId="17D28EB8" w:rsidR="004721DA" w:rsidRPr="008C38C6" w:rsidRDefault="004721DA"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eastAsia="Times New Roman" w:hAnsi="Arial" w:cs="Arial"/>
                <w:sz w:val="24"/>
                <w:szCs w:val="24"/>
                <w:lang w:val="en" w:eastAsia="en-GB"/>
              </w:rPr>
              <w:t>Hot flushes are the most common symptom of menopause. About </w:t>
            </w:r>
            <w:r w:rsidRPr="008C38C6">
              <w:rPr>
                <w:rFonts w:ascii="Arial" w:eastAsia="Times New Roman" w:hAnsi="Arial" w:cs="Arial"/>
                <w:b/>
                <w:bCs/>
                <w:sz w:val="24"/>
                <w:szCs w:val="24"/>
                <w:lang w:val="en" w:eastAsia="en-GB"/>
              </w:rPr>
              <w:t>75%</w:t>
            </w:r>
            <w:r w:rsidRPr="008C38C6">
              <w:rPr>
                <w:rFonts w:ascii="Arial" w:eastAsia="Times New Roman" w:hAnsi="Arial" w:cs="Arial"/>
                <w:sz w:val="24"/>
                <w:szCs w:val="24"/>
                <w:lang w:val="en" w:eastAsia="en-GB"/>
              </w:rPr>
              <w:t xml:space="preserve"> of all women have </w:t>
            </w:r>
            <w:r w:rsidR="00F807A4" w:rsidRPr="008C38C6">
              <w:rPr>
                <w:rFonts w:ascii="Arial" w:eastAsia="Times New Roman" w:hAnsi="Arial" w:cs="Arial"/>
                <w:sz w:val="24"/>
                <w:szCs w:val="24"/>
                <w:lang w:val="en" w:eastAsia="en-GB"/>
              </w:rPr>
              <w:t>s</w:t>
            </w:r>
            <w:r w:rsidRPr="008C38C6">
              <w:rPr>
                <w:rFonts w:ascii="Arial" w:eastAsia="Times New Roman" w:hAnsi="Arial" w:cs="Arial"/>
                <w:sz w:val="24"/>
                <w:szCs w:val="24"/>
                <w:lang w:val="en" w:eastAsia="en-GB"/>
              </w:rPr>
              <w:t>udden, brief, periodic increases in their body temperature</w:t>
            </w:r>
            <w:r w:rsidR="00F807A4" w:rsidRPr="008C38C6">
              <w:rPr>
                <w:rFonts w:ascii="Arial" w:eastAsia="Times New Roman" w:hAnsi="Arial" w:cs="Arial"/>
                <w:sz w:val="24"/>
                <w:szCs w:val="24"/>
                <w:lang w:val="en" w:eastAsia="en-GB"/>
              </w:rPr>
              <w:t>.</w:t>
            </w:r>
          </w:p>
          <w:p w14:paraId="2C98EF56" w14:textId="77777777" w:rsidR="004721DA" w:rsidRPr="008C38C6" w:rsidRDefault="004721DA" w:rsidP="004721DA">
            <w:pPr>
              <w:autoSpaceDE w:val="0"/>
              <w:autoSpaceDN w:val="0"/>
              <w:adjustRightInd w:val="0"/>
              <w:spacing w:after="0" w:line="240" w:lineRule="auto"/>
              <w:rPr>
                <w:rFonts w:ascii="Arial" w:hAnsi="Arial" w:cs="Arial"/>
                <w:sz w:val="24"/>
                <w:szCs w:val="24"/>
              </w:rPr>
            </w:pPr>
          </w:p>
          <w:p w14:paraId="62ECA463" w14:textId="799EC67A" w:rsidR="00A1174F" w:rsidRPr="008C38C6" w:rsidRDefault="004721DA"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They c</w:t>
            </w:r>
            <w:r w:rsidR="00A1174F" w:rsidRPr="008C38C6">
              <w:rPr>
                <w:rFonts w:ascii="Arial" w:hAnsi="Arial" w:cs="Arial"/>
                <w:sz w:val="24"/>
                <w:szCs w:val="24"/>
              </w:rPr>
              <w:t xml:space="preserve">an start in the face, </w:t>
            </w:r>
            <w:r w:rsidR="00FE7EFB" w:rsidRPr="008C38C6">
              <w:rPr>
                <w:rFonts w:ascii="Arial" w:hAnsi="Arial" w:cs="Arial"/>
                <w:sz w:val="24"/>
                <w:szCs w:val="24"/>
              </w:rPr>
              <w:t>neck,</w:t>
            </w:r>
            <w:r w:rsidR="00A1174F" w:rsidRPr="008C38C6">
              <w:rPr>
                <w:rFonts w:ascii="Arial" w:hAnsi="Arial" w:cs="Arial"/>
                <w:sz w:val="24"/>
                <w:szCs w:val="24"/>
              </w:rPr>
              <w:t xml:space="preserve"> or chest, before spreading upwards and downwards. </w:t>
            </w:r>
          </w:p>
          <w:p w14:paraId="2B6B64B3" w14:textId="77777777" w:rsidR="00A1174F" w:rsidRPr="008C38C6" w:rsidRDefault="00A1174F" w:rsidP="00574684">
            <w:pPr>
              <w:pStyle w:val="ListParagraph"/>
              <w:autoSpaceDE w:val="0"/>
              <w:autoSpaceDN w:val="0"/>
              <w:adjustRightInd w:val="0"/>
              <w:spacing w:after="0" w:line="240" w:lineRule="auto"/>
              <w:rPr>
                <w:rFonts w:ascii="Arial" w:hAnsi="Arial" w:cs="Arial"/>
                <w:sz w:val="24"/>
                <w:szCs w:val="24"/>
              </w:rPr>
            </w:pPr>
          </w:p>
          <w:p w14:paraId="5202EEBC" w14:textId="41CEF797" w:rsidR="00A1174F" w:rsidRPr="008C38C6" w:rsidRDefault="00A1174F"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 xml:space="preserve">Most flushes only last a few </w:t>
            </w:r>
            <w:r w:rsidR="00CA27D9" w:rsidRPr="008C38C6">
              <w:rPr>
                <w:rFonts w:ascii="Arial" w:hAnsi="Arial" w:cs="Arial"/>
                <w:sz w:val="24"/>
                <w:szCs w:val="24"/>
              </w:rPr>
              <w:t>minutes,</w:t>
            </w:r>
            <w:r w:rsidRPr="008C38C6">
              <w:rPr>
                <w:rFonts w:ascii="Arial" w:hAnsi="Arial" w:cs="Arial"/>
                <w:sz w:val="24"/>
                <w:szCs w:val="24"/>
              </w:rPr>
              <w:t xml:space="preserve"> and the woman may </w:t>
            </w:r>
            <w:r w:rsidR="008667B3" w:rsidRPr="008C38C6">
              <w:rPr>
                <w:rFonts w:ascii="Arial" w:hAnsi="Arial" w:cs="Arial"/>
                <w:sz w:val="24"/>
                <w:szCs w:val="24"/>
              </w:rPr>
              <w:t>sweat,</w:t>
            </w:r>
            <w:r w:rsidRPr="008C38C6">
              <w:rPr>
                <w:rFonts w:ascii="Arial" w:hAnsi="Arial" w:cs="Arial"/>
                <w:sz w:val="24"/>
                <w:szCs w:val="24"/>
              </w:rPr>
              <w:t xml:space="preserve"> and the face, neck and chest become flushed. </w:t>
            </w:r>
          </w:p>
          <w:p w14:paraId="558D759E" w14:textId="77777777" w:rsidR="00A1174F" w:rsidRPr="008C38C6" w:rsidRDefault="00A1174F" w:rsidP="00574684">
            <w:pPr>
              <w:autoSpaceDE w:val="0"/>
              <w:autoSpaceDN w:val="0"/>
              <w:adjustRightInd w:val="0"/>
              <w:spacing w:after="0" w:line="240" w:lineRule="auto"/>
              <w:rPr>
                <w:rFonts w:ascii="Arial" w:hAnsi="Arial" w:cs="Arial"/>
                <w:sz w:val="24"/>
                <w:szCs w:val="24"/>
              </w:rPr>
            </w:pPr>
          </w:p>
          <w:p w14:paraId="7041797C" w14:textId="6FCDE26F" w:rsidR="00AD13F7" w:rsidRPr="008C38C6" w:rsidRDefault="00A1174F"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Severe flushes can cause sweat to soak through clothing and cause embarrassment</w:t>
            </w:r>
            <w:r w:rsidR="00AB477B" w:rsidRPr="008C38C6">
              <w:rPr>
                <w:rFonts w:ascii="Arial" w:hAnsi="Arial" w:cs="Arial"/>
                <w:sz w:val="24"/>
                <w:szCs w:val="24"/>
              </w:rPr>
              <w:t xml:space="preserve"> in the </w:t>
            </w:r>
            <w:r w:rsidR="00CA27D9" w:rsidRPr="008C38C6">
              <w:rPr>
                <w:rFonts w:ascii="Arial" w:hAnsi="Arial" w:cs="Arial"/>
                <w:sz w:val="24"/>
                <w:szCs w:val="24"/>
              </w:rPr>
              <w:t>workplace.</w:t>
            </w:r>
          </w:p>
          <w:p w14:paraId="1ADE6E27" w14:textId="77777777" w:rsidR="00AD13F7" w:rsidRPr="008C38C6" w:rsidRDefault="00AD13F7" w:rsidP="00AD13F7">
            <w:pPr>
              <w:pStyle w:val="ListParagraph"/>
              <w:rPr>
                <w:rFonts w:ascii="Arial" w:eastAsia="Times New Roman" w:hAnsi="Arial" w:cs="Arial"/>
                <w:color w:val="202124"/>
                <w:sz w:val="24"/>
                <w:szCs w:val="24"/>
                <w:lang w:val="en" w:eastAsia="en-GB"/>
              </w:rPr>
            </w:pPr>
          </w:p>
          <w:p w14:paraId="49BFDEDE" w14:textId="77777777" w:rsidR="00A1174F" w:rsidRPr="008C38C6" w:rsidRDefault="00A1174F" w:rsidP="004721DA">
            <w:pPr>
              <w:pStyle w:val="ListParagraph"/>
              <w:autoSpaceDE w:val="0"/>
              <w:autoSpaceDN w:val="0"/>
              <w:adjustRightInd w:val="0"/>
              <w:spacing w:after="0" w:line="240" w:lineRule="auto"/>
              <w:rPr>
                <w:rFonts w:ascii="Arial" w:hAnsi="Arial" w:cs="Arial"/>
                <w:sz w:val="24"/>
                <w:szCs w:val="24"/>
              </w:rPr>
            </w:pPr>
          </w:p>
        </w:tc>
      </w:tr>
      <w:tr w:rsidR="00A1174F" w:rsidRPr="008C38C6" w14:paraId="2B4E1117" w14:textId="77777777" w:rsidTr="00574684">
        <w:tc>
          <w:tcPr>
            <w:tcW w:w="3458" w:type="dxa"/>
          </w:tcPr>
          <w:p w14:paraId="02FF8B2C" w14:textId="77777777" w:rsidR="00A1174F" w:rsidRPr="008C38C6" w:rsidRDefault="00A1174F" w:rsidP="00574684">
            <w:pPr>
              <w:pStyle w:val="ListParagraph"/>
              <w:jc w:val="both"/>
              <w:rPr>
                <w:rFonts w:ascii="Arial" w:hAnsi="Arial" w:cs="Arial"/>
                <w:sz w:val="24"/>
                <w:szCs w:val="24"/>
              </w:rPr>
            </w:pPr>
          </w:p>
          <w:p w14:paraId="1589F991" w14:textId="3632E627" w:rsidR="00A1174F" w:rsidRPr="008C38C6" w:rsidRDefault="00A1174F" w:rsidP="00734DBE">
            <w:pPr>
              <w:pStyle w:val="ListParagraph"/>
              <w:numPr>
                <w:ilvl w:val="0"/>
                <w:numId w:val="1"/>
              </w:numPr>
              <w:jc w:val="both"/>
              <w:rPr>
                <w:rFonts w:ascii="Arial" w:hAnsi="Arial" w:cs="Arial"/>
                <w:sz w:val="24"/>
                <w:szCs w:val="24"/>
              </w:rPr>
            </w:pPr>
            <w:r w:rsidRPr="008C38C6">
              <w:rPr>
                <w:rFonts w:ascii="Arial" w:hAnsi="Arial" w:cs="Arial"/>
                <w:sz w:val="24"/>
                <w:szCs w:val="24"/>
              </w:rPr>
              <w:t xml:space="preserve">Sleep </w:t>
            </w:r>
            <w:r w:rsidR="00AA510A" w:rsidRPr="008C38C6">
              <w:rPr>
                <w:rFonts w:ascii="Arial" w:hAnsi="Arial" w:cs="Arial"/>
                <w:sz w:val="24"/>
                <w:szCs w:val="24"/>
              </w:rPr>
              <w:t>d</w:t>
            </w:r>
            <w:r w:rsidRPr="008C38C6">
              <w:rPr>
                <w:rFonts w:ascii="Arial" w:hAnsi="Arial" w:cs="Arial"/>
                <w:sz w:val="24"/>
                <w:szCs w:val="24"/>
              </w:rPr>
              <w:t>isruption</w:t>
            </w:r>
            <w:r w:rsidR="004B68D1" w:rsidRPr="008C38C6">
              <w:rPr>
                <w:rFonts w:ascii="Arial" w:hAnsi="Arial" w:cs="Arial"/>
                <w:sz w:val="24"/>
                <w:szCs w:val="24"/>
              </w:rPr>
              <w:t>/insomnia</w:t>
            </w:r>
          </w:p>
          <w:p w14:paraId="208AD88D" w14:textId="523B4616" w:rsidR="00AA510A" w:rsidRPr="008C38C6" w:rsidRDefault="00AA510A" w:rsidP="00734DBE">
            <w:pPr>
              <w:pStyle w:val="ListParagraph"/>
              <w:numPr>
                <w:ilvl w:val="0"/>
                <w:numId w:val="1"/>
              </w:numPr>
              <w:jc w:val="both"/>
              <w:rPr>
                <w:rFonts w:ascii="Arial" w:hAnsi="Arial" w:cs="Arial"/>
                <w:sz w:val="24"/>
                <w:szCs w:val="24"/>
              </w:rPr>
            </w:pPr>
            <w:r w:rsidRPr="008C38C6">
              <w:rPr>
                <w:rFonts w:ascii="Arial" w:hAnsi="Arial" w:cs="Arial"/>
                <w:sz w:val="24"/>
                <w:szCs w:val="24"/>
              </w:rPr>
              <w:t>Night sweats</w:t>
            </w:r>
          </w:p>
        </w:tc>
        <w:tc>
          <w:tcPr>
            <w:tcW w:w="5609" w:type="dxa"/>
          </w:tcPr>
          <w:p w14:paraId="3DCEBE53" w14:textId="77777777" w:rsidR="00A1174F" w:rsidRPr="008C38C6" w:rsidRDefault="00A1174F" w:rsidP="004B68D1">
            <w:pPr>
              <w:autoSpaceDE w:val="0"/>
              <w:autoSpaceDN w:val="0"/>
              <w:adjustRightInd w:val="0"/>
              <w:spacing w:after="0" w:line="240" w:lineRule="auto"/>
              <w:rPr>
                <w:rFonts w:ascii="Arial" w:hAnsi="Arial" w:cs="Arial"/>
                <w:sz w:val="24"/>
                <w:szCs w:val="24"/>
              </w:rPr>
            </w:pPr>
          </w:p>
          <w:p w14:paraId="3F6838D7" w14:textId="3DFD99A9" w:rsidR="00A1174F" w:rsidRPr="008C38C6" w:rsidRDefault="00A1174F"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 xml:space="preserve">Sleep loss can cause irritability or </w:t>
            </w:r>
            <w:r w:rsidR="004B68D1" w:rsidRPr="008C38C6">
              <w:rPr>
                <w:rFonts w:ascii="Arial" w:hAnsi="Arial" w:cs="Arial"/>
                <w:sz w:val="24"/>
                <w:szCs w:val="24"/>
              </w:rPr>
              <w:t>difficulties</w:t>
            </w:r>
            <w:r w:rsidRPr="008C38C6">
              <w:rPr>
                <w:rFonts w:ascii="Arial" w:hAnsi="Arial" w:cs="Arial"/>
                <w:sz w:val="24"/>
                <w:szCs w:val="24"/>
              </w:rPr>
              <w:t xml:space="preserve"> </w:t>
            </w:r>
            <w:r w:rsidR="004B68D1" w:rsidRPr="008C38C6">
              <w:rPr>
                <w:rFonts w:ascii="Arial" w:hAnsi="Arial" w:cs="Arial"/>
                <w:sz w:val="24"/>
                <w:szCs w:val="24"/>
              </w:rPr>
              <w:t>in</w:t>
            </w:r>
            <w:r w:rsidRPr="008C38C6">
              <w:rPr>
                <w:rFonts w:ascii="Arial" w:hAnsi="Arial" w:cs="Arial"/>
                <w:sz w:val="24"/>
                <w:szCs w:val="24"/>
              </w:rPr>
              <w:t xml:space="preserve"> concentration at work. </w:t>
            </w:r>
          </w:p>
          <w:p w14:paraId="44FCC0F6" w14:textId="77777777" w:rsidR="00871FEF" w:rsidRPr="008C38C6" w:rsidRDefault="00871FEF" w:rsidP="00871FEF">
            <w:pPr>
              <w:pStyle w:val="ListParagraph"/>
              <w:autoSpaceDE w:val="0"/>
              <w:autoSpaceDN w:val="0"/>
              <w:adjustRightInd w:val="0"/>
              <w:spacing w:after="0" w:line="240" w:lineRule="auto"/>
              <w:rPr>
                <w:rFonts w:ascii="Arial" w:hAnsi="Arial" w:cs="Arial"/>
                <w:sz w:val="24"/>
                <w:szCs w:val="24"/>
              </w:rPr>
            </w:pPr>
          </w:p>
          <w:p w14:paraId="139E5BCB" w14:textId="04AFDD3B" w:rsidR="004B68D1" w:rsidRPr="008C38C6" w:rsidRDefault="004B68D1"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Night sweats can also increase sleep disruption</w:t>
            </w:r>
            <w:r w:rsidR="000961B5" w:rsidRPr="008C38C6">
              <w:rPr>
                <w:rFonts w:ascii="Arial" w:hAnsi="Arial" w:cs="Arial"/>
                <w:sz w:val="24"/>
                <w:szCs w:val="24"/>
              </w:rPr>
              <w:t xml:space="preserve"> and affect concentration</w:t>
            </w:r>
            <w:r w:rsidR="0015229A" w:rsidRPr="008C38C6">
              <w:rPr>
                <w:rFonts w:ascii="Arial" w:hAnsi="Arial" w:cs="Arial"/>
                <w:sz w:val="24"/>
                <w:szCs w:val="24"/>
              </w:rPr>
              <w:t xml:space="preserve"> at work.</w:t>
            </w:r>
          </w:p>
          <w:p w14:paraId="1C595CE9" w14:textId="77777777" w:rsidR="00A1174F" w:rsidRPr="008C38C6" w:rsidRDefault="00A1174F" w:rsidP="00574684">
            <w:pPr>
              <w:pStyle w:val="ListParagraph"/>
              <w:autoSpaceDE w:val="0"/>
              <w:autoSpaceDN w:val="0"/>
              <w:adjustRightInd w:val="0"/>
              <w:spacing w:after="0" w:line="240" w:lineRule="auto"/>
              <w:rPr>
                <w:rFonts w:ascii="Arial" w:hAnsi="Arial" w:cs="Arial"/>
                <w:sz w:val="24"/>
                <w:szCs w:val="24"/>
              </w:rPr>
            </w:pPr>
          </w:p>
        </w:tc>
      </w:tr>
      <w:tr w:rsidR="00A1174F" w:rsidRPr="008C38C6" w14:paraId="13D38D57" w14:textId="77777777" w:rsidTr="00574684">
        <w:tc>
          <w:tcPr>
            <w:tcW w:w="3458" w:type="dxa"/>
          </w:tcPr>
          <w:p w14:paraId="6CF26CE7" w14:textId="77777777" w:rsidR="00A1174F" w:rsidRPr="008C38C6" w:rsidRDefault="00A1174F" w:rsidP="00574684">
            <w:pPr>
              <w:pStyle w:val="ListParagraph"/>
              <w:jc w:val="both"/>
              <w:rPr>
                <w:rFonts w:ascii="Arial" w:hAnsi="Arial" w:cs="Arial"/>
                <w:sz w:val="24"/>
                <w:szCs w:val="24"/>
              </w:rPr>
            </w:pPr>
          </w:p>
          <w:p w14:paraId="2B48DA0C" w14:textId="6FB49976" w:rsidR="00A1174F" w:rsidRPr="008C38C6" w:rsidRDefault="00A1174F" w:rsidP="00734DBE">
            <w:pPr>
              <w:pStyle w:val="ListParagraph"/>
              <w:numPr>
                <w:ilvl w:val="0"/>
                <w:numId w:val="1"/>
              </w:numPr>
              <w:jc w:val="both"/>
              <w:rPr>
                <w:rFonts w:ascii="Arial" w:hAnsi="Arial" w:cs="Arial"/>
                <w:sz w:val="24"/>
                <w:szCs w:val="24"/>
              </w:rPr>
            </w:pPr>
            <w:r w:rsidRPr="008C38C6">
              <w:rPr>
                <w:rFonts w:ascii="Arial" w:hAnsi="Arial" w:cs="Arial"/>
                <w:sz w:val="24"/>
                <w:szCs w:val="24"/>
              </w:rPr>
              <w:t>Tiredness</w:t>
            </w:r>
          </w:p>
          <w:p w14:paraId="7E703C80" w14:textId="4D109DF3" w:rsidR="004B68D1" w:rsidRPr="008C38C6" w:rsidRDefault="004B68D1" w:rsidP="00734DBE">
            <w:pPr>
              <w:pStyle w:val="ListParagraph"/>
              <w:numPr>
                <w:ilvl w:val="0"/>
                <w:numId w:val="1"/>
              </w:numPr>
              <w:jc w:val="both"/>
              <w:rPr>
                <w:rFonts w:ascii="Arial" w:hAnsi="Arial" w:cs="Arial"/>
                <w:sz w:val="24"/>
                <w:szCs w:val="24"/>
              </w:rPr>
            </w:pPr>
            <w:r w:rsidRPr="008C38C6">
              <w:rPr>
                <w:rFonts w:ascii="Arial" w:hAnsi="Arial" w:cs="Arial"/>
                <w:sz w:val="24"/>
                <w:szCs w:val="24"/>
              </w:rPr>
              <w:t>Headaches</w:t>
            </w:r>
            <w:r w:rsidR="00624CBA" w:rsidRPr="008C38C6">
              <w:rPr>
                <w:rFonts w:ascii="Arial" w:hAnsi="Arial" w:cs="Arial"/>
                <w:sz w:val="24"/>
                <w:szCs w:val="24"/>
              </w:rPr>
              <w:t>/migraines</w:t>
            </w:r>
          </w:p>
          <w:p w14:paraId="24E1C937" w14:textId="77777777" w:rsidR="00A1174F" w:rsidRPr="008C38C6" w:rsidRDefault="00A1174F" w:rsidP="00574684">
            <w:pPr>
              <w:pStyle w:val="ListParagraph"/>
              <w:jc w:val="both"/>
              <w:rPr>
                <w:rFonts w:ascii="Arial" w:hAnsi="Arial" w:cs="Arial"/>
                <w:sz w:val="24"/>
                <w:szCs w:val="24"/>
              </w:rPr>
            </w:pPr>
          </w:p>
        </w:tc>
        <w:tc>
          <w:tcPr>
            <w:tcW w:w="5609" w:type="dxa"/>
          </w:tcPr>
          <w:p w14:paraId="04F10811" w14:textId="77777777" w:rsidR="00A1174F" w:rsidRPr="008C38C6" w:rsidRDefault="00A1174F" w:rsidP="00574684">
            <w:pPr>
              <w:pStyle w:val="ListParagraph"/>
              <w:autoSpaceDE w:val="0"/>
              <w:autoSpaceDN w:val="0"/>
              <w:adjustRightInd w:val="0"/>
              <w:spacing w:after="0" w:line="240" w:lineRule="auto"/>
              <w:rPr>
                <w:rFonts w:ascii="Arial" w:hAnsi="Arial" w:cs="Arial"/>
                <w:sz w:val="24"/>
                <w:szCs w:val="24"/>
              </w:rPr>
            </w:pPr>
          </w:p>
          <w:p w14:paraId="01E8A40C" w14:textId="5FF34EA4" w:rsidR="00A1174F" w:rsidRPr="008C38C6" w:rsidRDefault="00A1174F" w:rsidP="00734DBE">
            <w:pPr>
              <w:pStyle w:val="ListParagraph"/>
              <w:numPr>
                <w:ilvl w:val="1"/>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Can be caused by sleep disruption</w:t>
            </w:r>
            <w:r w:rsidR="0092234A" w:rsidRPr="008C38C6">
              <w:rPr>
                <w:rFonts w:ascii="Arial" w:hAnsi="Arial" w:cs="Arial"/>
                <w:sz w:val="24"/>
                <w:szCs w:val="24"/>
              </w:rPr>
              <w:t xml:space="preserve"> leading to difficulty focussing on tasks and/or </w:t>
            </w:r>
            <w:r w:rsidR="008B61A5" w:rsidRPr="008C38C6">
              <w:rPr>
                <w:rFonts w:ascii="Arial" w:hAnsi="Arial" w:cs="Arial"/>
                <w:sz w:val="24"/>
                <w:szCs w:val="24"/>
              </w:rPr>
              <w:t>start</w:t>
            </w:r>
            <w:r w:rsidR="00411F9E" w:rsidRPr="008C38C6">
              <w:rPr>
                <w:rFonts w:ascii="Arial" w:hAnsi="Arial" w:cs="Arial"/>
                <w:sz w:val="24"/>
                <w:szCs w:val="24"/>
              </w:rPr>
              <w:t>ing</w:t>
            </w:r>
            <w:r w:rsidR="008B61A5" w:rsidRPr="008C38C6">
              <w:rPr>
                <w:rFonts w:ascii="Arial" w:hAnsi="Arial" w:cs="Arial"/>
                <w:sz w:val="24"/>
                <w:szCs w:val="24"/>
              </w:rPr>
              <w:t xml:space="preserve"> </w:t>
            </w:r>
            <w:r w:rsidR="00411F9E" w:rsidRPr="008C38C6">
              <w:rPr>
                <w:rFonts w:ascii="Arial" w:hAnsi="Arial" w:cs="Arial"/>
                <w:sz w:val="24"/>
                <w:szCs w:val="24"/>
              </w:rPr>
              <w:t xml:space="preserve">work on </w:t>
            </w:r>
            <w:r w:rsidR="00CA27D9" w:rsidRPr="008C38C6">
              <w:rPr>
                <w:rFonts w:ascii="Arial" w:hAnsi="Arial" w:cs="Arial"/>
                <w:sz w:val="24"/>
                <w:szCs w:val="24"/>
              </w:rPr>
              <w:t>time.</w:t>
            </w:r>
          </w:p>
          <w:p w14:paraId="32FC4AEF" w14:textId="77777777" w:rsidR="00A1174F" w:rsidRPr="008C38C6" w:rsidRDefault="00A1174F" w:rsidP="0092234A">
            <w:pPr>
              <w:pStyle w:val="ListParagraph"/>
              <w:autoSpaceDE w:val="0"/>
              <w:autoSpaceDN w:val="0"/>
              <w:adjustRightInd w:val="0"/>
              <w:spacing w:after="0" w:line="240" w:lineRule="auto"/>
              <w:rPr>
                <w:rFonts w:ascii="Arial" w:hAnsi="Arial" w:cs="Arial"/>
                <w:sz w:val="24"/>
                <w:szCs w:val="24"/>
              </w:rPr>
            </w:pPr>
          </w:p>
        </w:tc>
      </w:tr>
      <w:tr w:rsidR="00A1174F" w:rsidRPr="008C38C6" w14:paraId="38AB7B9F" w14:textId="77777777" w:rsidTr="00574684">
        <w:tc>
          <w:tcPr>
            <w:tcW w:w="3458" w:type="dxa"/>
          </w:tcPr>
          <w:p w14:paraId="35E20644" w14:textId="759257BB" w:rsidR="00A1174F" w:rsidRPr="008C38C6" w:rsidRDefault="00A1174F" w:rsidP="00734DBE">
            <w:pPr>
              <w:pStyle w:val="ListParagraph"/>
              <w:numPr>
                <w:ilvl w:val="0"/>
                <w:numId w:val="1"/>
              </w:numPr>
              <w:jc w:val="both"/>
              <w:rPr>
                <w:rFonts w:ascii="Arial" w:hAnsi="Arial" w:cs="Arial"/>
                <w:sz w:val="24"/>
                <w:szCs w:val="24"/>
              </w:rPr>
            </w:pPr>
            <w:r w:rsidRPr="008C38C6">
              <w:rPr>
                <w:rFonts w:ascii="Arial" w:hAnsi="Arial" w:cs="Arial"/>
                <w:sz w:val="24"/>
                <w:szCs w:val="24"/>
              </w:rPr>
              <w:t>Difficulty Concentrating/</w:t>
            </w:r>
            <w:r w:rsidR="00031BD2" w:rsidRPr="008C38C6">
              <w:rPr>
                <w:rFonts w:ascii="Arial" w:hAnsi="Arial" w:cs="Arial"/>
                <w:sz w:val="24"/>
                <w:szCs w:val="24"/>
              </w:rPr>
              <w:t>’Brain Fog’/Memory issues</w:t>
            </w:r>
          </w:p>
        </w:tc>
        <w:tc>
          <w:tcPr>
            <w:tcW w:w="5609" w:type="dxa"/>
          </w:tcPr>
          <w:p w14:paraId="3B17395E" w14:textId="3E21A265" w:rsidR="00A1174F" w:rsidRPr="008C38C6" w:rsidRDefault="00A1174F"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 xml:space="preserve">Can be </w:t>
            </w:r>
            <w:r w:rsidR="008D6BEC" w:rsidRPr="008C38C6">
              <w:rPr>
                <w:rFonts w:ascii="Arial" w:hAnsi="Arial" w:cs="Arial"/>
                <w:sz w:val="24"/>
                <w:szCs w:val="24"/>
              </w:rPr>
              <w:t xml:space="preserve">connected </w:t>
            </w:r>
            <w:r w:rsidRPr="008C38C6">
              <w:rPr>
                <w:rFonts w:ascii="Arial" w:hAnsi="Arial" w:cs="Arial"/>
                <w:sz w:val="24"/>
                <w:szCs w:val="24"/>
              </w:rPr>
              <w:t xml:space="preserve">by sleep disruption </w:t>
            </w:r>
            <w:r w:rsidR="008D6BEC" w:rsidRPr="008C38C6">
              <w:rPr>
                <w:rFonts w:ascii="Arial" w:hAnsi="Arial" w:cs="Arial"/>
                <w:sz w:val="24"/>
                <w:szCs w:val="24"/>
              </w:rPr>
              <w:t>but can also happen</w:t>
            </w:r>
            <w:r w:rsidR="00707CDB" w:rsidRPr="008C38C6">
              <w:rPr>
                <w:rFonts w:ascii="Arial" w:hAnsi="Arial" w:cs="Arial"/>
                <w:sz w:val="24"/>
                <w:szCs w:val="24"/>
              </w:rPr>
              <w:t xml:space="preserve"> </w:t>
            </w:r>
            <w:r w:rsidR="00CA27D9" w:rsidRPr="008C38C6">
              <w:rPr>
                <w:rFonts w:ascii="Arial" w:hAnsi="Arial" w:cs="Arial"/>
                <w:sz w:val="24"/>
                <w:szCs w:val="24"/>
              </w:rPr>
              <w:t>independently.</w:t>
            </w:r>
          </w:p>
          <w:p w14:paraId="05009CC0" w14:textId="77777777" w:rsidR="00A1174F" w:rsidRPr="008C38C6" w:rsidRDefault="00A1174F" w:rsidP="00574684">
            <w:pPr>
              <w:pStyle w:val="ListParagraph"/>
              <w:autoSpaceDE w:val="0"/>
              <w:autoSpaceDN w:val="0"/>
              <w:adjustRightInd w:val="0"/>
              <w:spacing w:after="0" w:line="240" w:lineRule="auto"/>
              <w:rPr>
                <w:rFonts w:ascii="Arial" w:hAnsi="Arial" w:cs="Arial"/>
                <w:sz w:val="24"/>
                <w:szCs w:val="24"/>
              </w:rPr>
            </w:pPr>
          </w:p>
          <w:p w14:paraId="038A1DD0" w14:textId="77777777" w:rsidR="00A1174F" w:rsidRPr="008C38C6" w:rsidRDefault="00A1174F"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 xml:space="preserve">Can cause problems with memory and confidence.  </w:t>
            </w:r>
          </w:p>
          <w:p w14:paraId="64A6608B" w14:textId="77777777" w:rsidR="00A1174F" w:rsidRPr="008C38C6" w:rsidRDefault="00A1174F" w:rsidP="00574684">
            <w:pPr>
              <w:pStyle w:val="ListParagraph"/>
              <w:rPr>
                <w:rFonts w:ascii="Arial" w:hAnsi="Arial" w:cs="Arial"/>
                <w:sz w:val="24"/>
                <w:szCs w:val="24"/>
              </w:rPr>
            </w:pPr>
          </w:p>
          <w:p w14:paraId="5DD2A63C" w14:textId="7AFEC243" w:rsidR="00A1174F" w:rsidRPr="008C38C6" w:rsidRDefault="00EC0628"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D</w:t>
            </w:r>
            <w:r w:rsidR="00A1174F" w:rsidRPr="008C38C6">
              <w:rPr>
                <w:rFonts w:ascii="Arial" w:hAnsi="Arial" w:cs="Arial"/>
                <w:sz w:val="24"/>
                <w:szCs w:val="24"/>
              </w:rPr>
              <w:t>oing</w:t>
            </w:r>
            <w:r w:rsidRPr="008C38C6">
              <w:rPr>
                <w:rFonts w:ascii="Arial" w:hAnsi="Arial" w:cs="Arial"/>
                <w:sz w:val="24"/>
                <w:szCs w:val="24"/>
              </w:rPr>
              <w:t xml:space="preserve"> workplace</w:t>
            </w:r>
            <w:r w:rsidR="00A1174F" w:rsidRPr="008C38C6">
              <w:rPr>
                <w:rFonts w:ascii="Arial" w:hAnsi="Arial" w:cs="Arial"/>
                <w:sz w:val="24"/>
                <w:szCs w:val="24"/>
              </w:rPr>
              <w:t xml:space="preserve"> presentations may become more difficult</w:t>
            </w:r>
            <w:r w:rsidR="00AB477B" w:rsidRPr="008C38C6">
              <w:rPr>
                <w:rFonts w:ascii="Arial" w:hAnsi="Arial" w:cs="Arial"/>
                <w:sz w:val="24"/>
                <w:szCs w:val="24"/>
              </w:rPr>
              <w:t xml:space="preserve"> or other tasks such as note-taking.</w:t>
            </w:r>
          </w:p>
          <w:p w14:paraId="754041A8" w14:textId="77777777" w:rsidR="00A1174F" w:rsidRPr="008C38C6" w:rsidRDefault="00A1174F" w:rsidP="00574684">
            <w:pPr>
              <w:pStyle w:val="ListParagraph"/>
              <w:rPr>
                <w:rFonts w:ascii="Arial" w:hAnsi="Arial" w:cs="Arial"/>
                <w:sz w:val="24"/>
                <w:szCs w:val="24"/>
              </w:rPr>
            </w:pPr>
          </w:p>
          <w:p w14:paraId="3D23BF85" w14:textId="008C14BA" w:rsidR="00A1174F" w:rsidRPr="008C38C6" w:rsidRDefault="00A1174F"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lastRenderedPageBreak/>
              <w:t xml:space="preserve">May </w:t>
            </w:r>
            <w:r w:rsidR="003B152F" w:rsidRPr="008C38C6">
              <w:rPr>
                <w:rFonts w:ascii="Arial" w:hAnsi="Arial" w:cs="Arial"/>
                <w:sz w:val="24"/>
                <w:szCs w:val="24"/>
              </w:rPr>
              <w:t>also cause</w:t>
            </w:r>
            <w:r w:rsidRPr="008C38C6">
              <w:rPr>
                <w:rFonts w:ascii="Arial" w:hAnsi="Arial" w:cs="Arial"/>
                <w:sz w:val="24"/>
                <w:szCs w:val="24"/>
              </w:rPr>
              <w:t xml:space="preserve"> problems meeting</w:t>
            </w:r>
            <w:r w:rsidR="00A87DD0" w:rsidRPr="008C38C6">
              <w:rPr>
                <w:rFonts w:ascii="Arial" w:hAnsi="Arial" w:cs="Arial"/>
                <w:sz w:val="24"/>
                <w:szCs w:val="24"/>
              </w:rPr>
              <w:t xml:space="preserve">/task </w:t>
            </w:r>
            <w:r w:rsidRPr="008C38C6">
              <w:rPr>
                <w:rFonts w:ascii="Arial" w:hAnsi="Arial" w:cs="Arial"/>
                <w:sz w:val="24"/>
                <w:szCs w:val="24"/>
              </w:rPr>
              <w:t>deadlines.</w:t>
            </w:r>
          </w:p>
          <w:p w14:paraId="1F7723F7" w14:textId="77777777" w:rsidR="00A1174F" w:rsidRPr="008C38C6" w:rsidRDefault="00A1174F" w:rsidP="00574684">
            <w:pPr>
              <w:autoSpaceDE w:val="0"/>
              <w:autoSpaceDN w:val="0"/>
              <w:adjustRightInd w:val="0"/>
              <w:spacing w:after="0" w:line="240" w:lineRule="auto"/>
              <w:rPr>
                <w:rFonts w:ascii="Arial" w:hAnsi="Arial" w:cs="Arial"/>
                <w:sz w:val="24"/>
                <w:szCs w:val="24"/>
              </w:rPr>
            </w:pPr>
          </w:p>
        </w:tc>
      </w:tr>
      <w:tr w:rsidR="00A1174F" w:rsidRPr="008C38C6" w14:paraId="7F53A273" w14:textId="77777777" w:rsidTr="00574684">
        <w:tc>
          <w:tcPr>
            <w:tcW w:w="3458" w:type="dxa"/>
          </w:tcPr>
          <w:p w14:paraId="25B241C7" w14:textId="77777777" w:rsidR="00A1174F" w:rsidRPr="008C38C6" w:rsidRDefault="00A1174F" w:rsidP="00574684">
            <w:pPr>
              <w:pStyle w:val="ListParagraph"/>
              <w:jc w:val="both"/>
              <w:rPr>
                <w:rFonts w:ascii="Arial" w:hAnsi="Arial" w:cs="Arial"/>
                <w:sz w:val="24"/>
                <w:szCs w:val="24"/>
              </w:rPr>
            </w:pPr>
          </w:p>
          <w:p w14:paraId="42923FEA" w14:textId="77777777" w:rsidR="00A1174F" w:rsidRPr="008C38C6" w:rsidRDefault="00A1174F" w:rsidP="00734DBE">
            <w:pPr>
              <w:pStyle w:val="ListParagraph"/>
              <w:numPr>
                <w:ilvl w:val="0"/>
                <w:numId w:val="1"/>
              </w:numPr>
              <w:jc w:val="both"/>
              <w:rPr>
                <w:rFonts w:ascii="Arial" w:hAnsi="Arial" w:cs="Arial"/>
                <w:sz w:val="24"/>
                <w:szCs w:val="24"/>
              </w:rPr>
            </w:pPr>
            <w:r w:rsidRPr="008C38C6">
              <w:rPr>
                <w:rFonts w:ascii="Arial" w:hAnsi="Arial" w:cs="Arial"/>
                <w:sz w:val="24"/>
                <w:szCs w:val="24"/>
              </w:rPr>
              <w:t>Irregular/Heavy/Painful Periods</w:t>
            </w:r>
          </w:p>
          <w:p w14:paraId="7FAADEED" w14:textId="77777777" w:rsidR="00A1174F" w:rsidRPr="008C38C6" w:rsidRDefault="00A1174F" w:rsidP="00574684">
            <w:pPr>
              <w:pStyle w:val="ListParagraph"/>
              <w:jc w:val="both"/>
              <w:rPr>
                <w:rFonts w:ascii="Arial" w:hAnsi="Arial" w:cs="Arial"/>
                <w:sz w:val="24"/>
                <w:szCs w:val="24"/>
              </w:rPr>
            </w:pPr>
          </w:p>
        </w:tc>
        <w:tc>
          <w:tcPr>
            <w:tcW w:w="5609" w:type="dxa"/>
          </w:tcPr>
          <w:p w14:paraId="20BB8F7E" w14:textId="1DD3F389" w:rsidR="00A1174F" w:rsidRPr="008C38C6" w:rsidRDefault="00A1174F" w:rsidP="00734DBE">
            <w:pPr>
              <w:pStyle w:val="ListParagraph"/>
              <w:numPr>
                <w:ilvl w:val="0"/>
                <w:numId w:val="9"/>
              </w:numPr>
              <w:rPr>
                <w:rFonts w:ascii="Arial" w:hAnsi="Arial" w:cs="Arial"/>
                <w:sz w:val="24"/>
                <w:szCs w:val="24"/>
              </w:rPr>
            </w:pPr>
            <w:r w:rsidRPr="008C38C6">
              <w:rPr>
                <w:rFonts w:ascii="Arial" w:hAnsi="Arial" w:cs="Arial"/>
                <w:sz w:val="24"/>
                <w:szCs w:val="24"/>
              </w:rPr>
              <w:t>Can cause embarrassment if women start periods unexpectedly or experience heavy bleeding.</w:t>
            </w:r>
            <w:r w:rsidR="003A4B27" w:rsidRPr="008C38C6">
              <w:rPr>
                <w:rFonts w:ascii="Arial" w:hAnsi="Arial" w:cs="Arial"/>
                <w:sz w:val="24"/>
                <w:szCs w:val="24"/>
              </w:rPr>
              <w:t xml:space="preserve"> </w:t>
            </w:r>
            <w:r w:rsidR="00461ABB" w:rsidRPr="008C38C6">
              <w:rPr>
                <w:rFonts w:ascii="Arial" w:hAnsi="Arial" w:cs="Arial"/>
                <w:sz w:val="24"/>
                <w:szCs w:val="24"/>
              </w:rPr>
              <w:t xml:space="preserve"> They can also include </w:t>
            </w:r>
            <w:r w:rsidR="003A4B27" w:rsidRPr="008C38C6">
              <w:rPr>
                <w:rFonts w:ascii="Arial" w:hAnsi="Arial" w:cs="Arial"/>
                <w:sz w:val="24"/>
                <w:szCs w:val="24"/>
              </w:rPr>
              <w:t xml:space="preserve">clots </w:t>
            </w:r>
            <w:r w:rsidR="00461ABB" w:rsidRPr="008C38C6">
              <w:rPr>
                <w:rFonts w:ascii="Arial" w:hAnsi="Arial" w:cs="Arial"/>
                <w:sz w:val="24"/>
                <w:szCs w:val="24"/>
              </w:rPr>
              <w:t xml:space="preserve">which may </w:t>
            </w:r>
            <w:r w:rsidR="003A4B27" w:rsidRPr="008C38C6">
              <w:rPr>
                <w:rFonts w:ascii="Arial" w:hAnsi="Arial" w:cs="Arial"/>
                <w:sz w:val="24"/>
                <w:szCs w:val="24"/>
              </w:rPr>
              <w:t>leav</w:t>
            </w:r>
            <w:r w:rsidR="00461ABB" w:rsidRPr="008C38C6">
              <w:rPr>
                <w:rFonts w:ascii="Arial" w:hAnsi="Arial" w:cs="Arial"/>
                <w:sz w:val="24"/>
                <w:szCs w:val="24"/>
              </w:rPr>
              <w:t>e some</w:t>
            </w:r>
            <w:r w:rsidR="003A4B27" w:rsidRPr="008C38C6">
              <w:rPr>
                <w:rFonts w:ascii="Arial" w:hAnsi="Arial" w:cs="Arial"/>
                <w:sz w:val="24"/>
                <w:szCs w:val="24"/>
              </w:rPr>
              <w:t xml:space="preserve"> women exhausted and </w:t>
            </w:r>
            <w:r w:rsidR="00461ABB" w:rsidRPr="008C38C6">
              <w:rPr>
                <w:rFonts w:ascii="Arial" w:hAnsi="Arial" w:cs="Arial"/>
                <w:sz w:val="24"/>
                <w:szCs w:val="24"/>
              </w:rPr>
              <w:t xml:space="preserve">occasionally </w:t>
            </w:r>
            <w:r w:rsidR="003A4B27" w:rsidRPr="008C38C6">
              <w:rPr>
                <w:rFonts w:ascii="Arial" w:hAnsi="Arial" w:cs="Arial"/>
                <w:sz w:val="24"/>
                <w:szCs w:val="24"/>
              </w:rPr>
              <w:t>anaemic</w:t>
            </w:r>
            <w:r w:rsidR="00461ABB" w:rsidRPr="008C38C6">
              <w:rPr>
                <w:rFonts w:ascii="Arial" w:hAnsi="Arial" w:cs="Arial"/>
                <w:sz w:val="24"/>
                <w:szCs w:val="24"/>
              </w:rPr>
              <w:t>.</w:t>
            </w:r>
          </w:p>
          <w:p w14:paraId="26D282F1" w14:textId="77777777" w:rsidR="00A87DD0" w:rsidRPr="008C38C6" w:rsidRDefault="00A87DD0" w:rsidP="00A87DD0">
            <w:pPr>
              <w:pStyle w:val="ListParagraph"/>
              <w:autoSpaceDE w:val="0"/>
              <w:autoSpaceDN w:val="0"/>
              <w:adjustRightInd w:val="0"/>
              <w:spacing w:after="0" w:line="240" w:lineRule="auto"/>
              <w:rPr>
                <w:rFonts w:ascii="Arial" w:hAnsi="Arial" w:cs="Arial"/>
                <w:sz w:val="24"/>
                <w:szCs w:val="24"/>
              </w:rPr>
            </w:pPr>
          </w:p>
          <w:p w14:paraId="0945A944" w14:textId="77777777" w:rsidR="00A87DD0" w:rsidRPr="008C38C6" w:rsidRDefault="00A87DD0"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This may be difficult for women who are part of lengthy work meetings, working shifts or in public facing roles.</w:t>
            </w:r>
          </w:p>
          <w:p w14:paraId="482D348C" w14:textId="77777777" w:rsidR="00A87DD0" w:rsidRPr="008C38C6" w:rsidRDefault="00A87DD0" w:rsidP="00A87DD0">
            <w:pPr>
              <w:pStyle w:val="ListParagraph"/>
              <w:autoSpaceDE w:val="0"/>
              <w:autoSpaceDN w:val="0"/>
              <w:adjustRightInd w:val="0"/>
              <w:spacing w:after="0" w:line="240" w:lineRule="auto"/>
              <w:rPr>
                <w:rFonts w:ascii="Arial" w:hAnsi="Arial" w:cs="Arial"/>
                <w:sz w:val="24"/>
                <w:szCs w:val="24"/>
              </w:rPr>
            </w:pPr>
          </w:p>
          <w:p w14:paraId="7A1B2B28" w14:textId="77777777" w:rsidR="00A1174F" w:rsidRPr="008C38C6" w:rsidRDefault="00A1174F" w:rsidP="00AB477B">
            <w:pPr>
              <w:autoSpaceDE w:val="0"/>
              <w:autoSpaceDN w:val="0"/>
              <w:adjustRightInd w:val="0"/>
              <w:spacing w:after="0" w:line="240" w:lineRule="auto"/>
              <w:rPr>
                <w:rFonts w:ascii="Arial" w:hAnsi="Arial" w:cs="Arial"/>
                <w:sz w:val="24"/>
                <w:szCs w:val="24"/>
              </w:rPr>
            </w:pPr>
          </w:p>
        </w:tc>
      </w:tr>
      <w:tr w:rsidR="00A1174F" w:rsidRPr="008C38C6" w14:paraId="2CD52DD6" w14:textId="77777777" w:rsidTr="00574684">
        <w:tc>
          <w:tcPr>
            <w:tcW w:w="3458" w:type="dxa"/>
            <w:tcBorders>
              <w:bottom w:val="single" w:sz="4" w:space="0" w:color="auto"/>
            </w:tcBorders>
          </w:tcPr>
          <w:p w14:paraId="468C1EF9" w14:textId="77777777" w:rsidR="00A1174F" w:rsidRPr="008C38C6" w:rsidRDefault="00A1174F" w:rsidP="00574684">
            <w:pPr>
              <w:pStyle w:val="ListParagraph"/>
              <w:jc w:val="both"/>
              <w:rPr>
                <w:rFonts w:ascii="Arial" w:hAnsi="Arial" w:cs="Arial"/>
                <w:sz w:val="24"/>
                <w:szCs w:val="24"/>
              </w:rPr>
            </w:pPr>
          </w:p>
          <w:p w14:paraId="088D006A" w14:textId="1AAB2537" w:rsidR="00A1174F" w:rsidRPr="008C38C6" w:rsidRDefault="00A1174F" w:rsidP="00734DBE">
            <w:pPr>
              <w:pStyle w:val="ListParagraph"/>
              <w:numPr>
                <w:ilvl w:val="0"/>
                <w:numId w:val="1"/>
              </w:numPr>
              <w:jc w:val="both"/>
              <w:rPr>
                <w:rFonts w:ascii="Arial" w:hAnsi="Arial" w:cs="Arial"/>
                <w:sz w:val="24"/>
                <w:szCs w:val="24"/>
              </w:rPr>
            </w:pPr>
            <w:r w:rsidRPr="008C38C6">
              <w:rPr>
                <w:rFonts w:ascii="Arial" w:hAnsi="Arial" w:cs="Arial"/>
                <w:sz w:val="24"/>
                <w:szCs w:val="24"/>
              </w:rPr>
              <w:t>Urinary Problems</w:t>
            </w:r>
            <w:r w:rsidR="00220A32" w:rsidRPr="008C38C6">
              <w:rPr>
                <w:rFonts w:ascii="Arial" w:hAnsi="Arial" w:cs="Arial"/>
                <w:sz w:val="24"/>
                <w:szCs w:val="24"/>
              </w:rPr>
              <w:t>/Incontinence</w:t>
            </w:r>
          </w:p>
          <w:p w14:paraId="2455A0B3" w14:textId="77777777" w:rsidR="00A1174F" w:rsidRPr="008C38C6" w:rsidRDefault="00A1174F" w:rsidP="00574684">
            <w:pPr>
              <w:pStyle w:val="ListParagraph"/>
              <w:jc w:val="both"/>
              <w:rPr>
                <w:rFonts w:ascii="Arial" w:hAnsi="Arial" w:cs="Arial"/>
                <w:sz w:val="24"/>
                <w:szCs w:val="24"/>
              </w:rPr>
            </w:pPr>
          </w:p>
        </w:tc>
        <w:tc>
          <w:tcPr>
            <w:tcW w:w="5609" w:type="dxa"/>
            <w:tcBorders>
              <w:bottom w:val="single" w:sz="4" w:space="0" w:color="auto"/>
            </w:tcBorders>
          </w:tcPr>
          <w:p w14:paraId="0402C3BB" w14:textId="77777777" w:rsidR="00A1174F" w:rsidRPr="008C38C6" w:rsidRDefault="00A1174F" w:rsidP="00574684">
            <w:pPr>
              <w:autoSpaceDE w:val="0"/>
              <w:autoSpaceDN w:val="0"/>
              <w:adjustRightInd w:val="0"/>
              <w:spacing w:after="0" w:line="240" w:lineRule="auto"/>
              <w:rPr>
                <w:rFonts w:ascii="MyriadPro-Light" w:hAnsi="MyriadPro-Light" w:cs="MyriadPro-Light"/>
                <w:sz w:val="19"/>
                <w:szCs w:val="19"/>
              </w:rPr>
            </w:pPr>
          </w:p>
          <w:p w14:paraId="2F9C28EF" w14:textId="3EBECB3D" w:rsidR="00ED5607" w:rsidRPr="008C38C6" w:rsidRDefault="00A1174F"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It is common to have an urgent need to pass urine or a need to pass it more often than normal.</w:t>
            </w:r>
          </w:p>
          <w:p w14:paraId="3887AF96" w14:textId="77777777" w:rsidR="00322AB7" w:rsidRPr="008C38C6" w:rsidRDefault="00322AB7" w:rsidP="00322AB7">
            <w:pPr>
              <w:pStyle w:val="ListParagraph"/>
              <w:autoSpaceDE w:val="0"/>
              <w:autoSpaceDN w:val="0"/>
              <w:adjustRightInd w:val="0"/>
              <w:spacing w:after="0" w:line="240" w:lineRule="auto"/>
              <w:rPr>
                <w:rFonts w:ascii="Arial" w:hAnsi="Arial" w:cs="Arial"/>
                <w:sz w:val="24"/>
                <w:szCs w:val="24"/>
              </w:rPr>
            </w:pPr>
          </w:p>
          <w:p w14:paraId="2F5AD685" w14:textId="72B3FE1A" w:rsidR="00A1174F" w:rsidRPr="008C38C6" w:rsidRDefault="00ED5607"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 xml:space="preserve">There may be issues of urinary incontinence and urinary tract infection such as </w:t>
            </w:r>
            <w:r w:rsidR="00CA27D9" w:rsidRPr="008C38C6">
              <w:rPr>
                <w:rFonts w:ascii="Arial" w:hAnsi="Arial" w:cs="Arial"/>
                <w:sz w:val="24"/>
                <w:szCs w:val="24"/>
              </w:rPr>
              <w:t>cystitis.</w:t>
            </w:r>
          </w:p>
          <w:p w14:paraId="65DF3345" w14:textId="77777777" w:rsidR="00322AB7" w:rsidRPr="008C38C6" w:rsidRDefault="00322AB7" w:rsidP="00322AB7">
            <w:pPr>
              <w:pStyle w:val="ListParagraph"/>
              <w:autoSpaceDE w:val="0"/>
              <w:autoSpaceDN w:val="0"/>
              <w:adjustRightInd w:val="0"/>
              <w:spacing w:after="0" w:line="240" w:lineRule="auto"/>
              <w:rPr>
                <w:rFonts w:ascii="Arial" w:hAnsi="Arial" w:cs="Arial"/>
                <w:sz w:val="24"/>
                <w:szCs w:val="24"/>
              </w:rPr>
            </w:pPr>
          </w:p>
          <w:p w14:paraId="4AE47346" w14:textId="653E04B4" w:rsidR="00A1174F" w:rsidRPr="008C38C6" w:rsidRDefault="00A1174F"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This may be difficult for women who are part of l</w:t>
            </w:r>
            <w:r w:rsidR="00EC0628" w:rsidRPr="008C38C6">
              <w:rPr>
                <w:rFonts w:ascii="Arial" w:hAnsi="Arial" w:cs="Arial"/>
                <w:sz w:val="24"/>
                <w:szCs w:val="24"/>
              </w:rPr>
              <w:t>engthy</w:t>
            </w:r>
            <w:r w:rsidR="00A87DD0" w:rsidRPr="008C38C6">
              <w:rPr>
                <w:rFonts w:ascii="Arial" w:hAnsi="Arial" w:cs="Arial"/>
                <w:sz w:val="24"/>
                <w:szCs w:val="24"/>
              </w:rPr>
              <w:t xml:space="preserve"> work</w:t>
            </w:r>
            <w:r w:rsidRPr="008C38C6">
              <w:rPr>
                <w:rFonts w:ascii="Arial" w:hAnsi="Arial" w:cs="Arial"/>
                <w:sz w:val="24"/>
                <w:szCs w:val="24"/>
              </w:rPr>
              <w:t xml:space="preserve"> meetings</w:t>
            </w:r>
            <w:r w:rsidR="00A87DD0" w:rsidRPr="008C38C6">
              <w:rPr>
                <w:rFonts w:ascii="Arial" w:hAnsi="Arial" w:cs="Arial"/>
                <w:sz w:val="24"/>
                <w:szCs w:val="24"/>
              </w:rPr>
              <w:t xml:space="preserve">, </w:t>
            </w:r>
            <w:r w:rsidRPr="008C38C6">
              <w:rPr>
                <w:rFonts w:ascii="Arial" w:hAnsi="Arial" w:cs="Arial"/>
                <w:sz w:val="24"/>
                <w:szCs w:val="24"/>
              </w:rPr>
              <w:t>working shifts</w:t>
            </w:r>
            <w:r w:rsidR="00A87DD0" w:rsidRPr="008C38C6">
              <w:rPr>
                <w:rFonts w:ascii="Arial" w:hAnsi="Arial" w:cs="Arial"/>
                <w:sz w:val="24"/>
                <w:szCs w:val="24"/>
              </w:rPr>
              <w:t xml:space="preserve"> or in public facing roles.</w:t>
            </w:r>
          </w:p>
          <w:p w14:paraId="39271ECB" w14:textId="77777777" w:rsidR="00A1174F" w:rsidRPr="008C38C6" w:rsidRDefault="00A1174F" w:rsidP="00574684">
            <w:pPr>
              <w:pStyle w:val="ListParagraph"/>
              <w:autoSpaceDE w:val="0"/>
              <w:autoSpaceDN w:val="0"/>
              <w:adjustRightInd w:val="0"/>
              <w:spacing w:after="0" w:line="240" w:lineRule="auto"/>
              <w:rPr>
                <w:rFonts w:ascii="Arial" w:hAnsi="Arial" w:cs="Arial"/>
                <w:sz w:val="24"/>
                <w:szCs w:val="24"/>
              </w:rPr>
            </w:pPr>
          </w:p>
        </w:tc>
      </w:tr>
      <w:tr w:rsidR="00A1174F" w:rsidRPr="008C38C6" w14:paraId="17F7AB9E" w14:textId="77777777" w:rsidTr="00574684">
        <w:tc>
          <w:tcPr>
            <w:tcW w:w="9067" w:type="dxa"/>
            <w:gridSpan w:val="2"/>
            <w:tcBorders>
              <w:bottom w:val="nil"/>
            </w:tcBorders>
            <w:shd w:val="clear" w:color="auto" w:fill="FFC000"/>
          </w:tcPr>
          <w:p w14:paraId="094C274A" w14:textId="77777777" w:rsidR="00A1174F" w:rsidRPr="008C38C6" w:rsidRDefault="00A1174F" w:rsidP="00574684">
            <w:pPr>
              <w:pStyle w:val="ListParagraph"/>
              <w:jc w:val="both"/>
              <w:rPr>
                <w:rFonts w:ascii="Arial" w:hAnsi="Arial" w:cs="Arial"/>
                <w:sz w:val="24"/>
                <w:szCs w:val="24"/>
              </w:rPr>
            </w:pPr>
          </w:p>
          <w:p w14:paraId="498BEC5E" w14:textId="77777777" w:rsidR="00A1174F" w:rsidRPr="008C38C6" w:rsidRDefault="00A1174F" w:rsidP="00574684">
            <w:pPr>
              <w:pStyle w:val="ListParagraph"/>
              <w:rPr>
                <w:rFonts w:ascii="Arial" w:hAnsi="Arial" w:cs="Arial"/>
                <w:b/>
                <w:sz w:val="24"/>
                <w:szCs w:val="24"/>
              </w:rPr>
            </w:pPr>
            <w:r w:rsidRPr="008C38C6">
              <w:rPr>
                <w:rFonts w:ascii="Arial" w:hAnsi="Arial" w:cs="Arial"/>
                <w:b/>
                <w:sz w:val="24"/>
                <w:szCs w:val="24"/>
                <w:shd w:val="clear" w:color="auto" w:fill="FFC000" w:themeFill="accent4"/>
              </w:rPr>
              <w:t>Psychological Symptoms</w:t>
            </w:r>
          </w:p>
        </w:tc>
      </w:tr>
      <w:tr w:rsidR="00A1174F" w:rsidRPr="008C38C6" w14:paraId="4DC9A341" w14:textId="77777777" w:rsidTr="00574684">
        <w:tc>
          <w:tcPr>
            <w:tcW w:w="9067" w:type="dxa"/>
            <w:gridSpan w:val="2"/>
            <w:tcBorders>
              <w:top w:val="nil"/>
            </w:tcBorders>
          </w:tcPr>
          <w:p w14:paraId="137F7B3B" w14:textId="77777777" w:rsidR="00A1174F" w:rsidRPr="008C38C6" w:rsidRDefault="00A1174F"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Mood Swings/Emotional Disturbance</w:t>
            </w:r>
          </w:p>
          <w:p w14:paraId="1CA74E11" w14:textId="77777777" w:rsidR="00A1174F" w:rsidRPr="008C38C6" w:rsidRDefault="00A1174F"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Anxiety/Panic Attacks</w:t>
            </w:r>
          </w:p>
          <w:p w14:paraId="596AAE87" w14:textId="77777777" w:rsidR="00A1174F" w:rsidRPr="008C38C6" w:rsidRDefault="00A1174F"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Depression</w:t>
            </w:r>
          </w:p>
          <w:p w14:paraId="6CB64E67" w14:textId="5C8D560C" w:rsidR="00A1174F" w:rsidRPr="008C38C6" w:rsidRDefault="00A1174F"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Lack of confidence</w:t>
            </w:r>
          </w:p>
          <w:p w14:paraId="352AFD00" w14:textId="521A0AAE" w:rsidR="00D91DA1" w:rsidRPr="008C38C6" w:rsidRDefault="00D91DA1"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Irritability</w:t>
            </w:r>
          </w:p>
          <w:p w14:paraId="4C18A41B" w14:textId="3185DF3E" w:rsidR="00D91DA1" w:rsidRPr="008C38C6" w:rsidRDefault="00D91DA1" w:rsidP="00734DBE">
            <w:pPr>
              <w:pStyle w:val="ListParagraph"/>
              <w:numPr>
                <w:ilvl w:val="0"/>
                <w:numId w:val="1"/>
              </w:numPr>
              <w:autoSpaceDE w:val="0"/>
              <w:autoSpaceDN w:val="0"/>
              <w:adjustRightInd w:val="0"/>
              <w:spacing w:after="0" w:line="240" w:lineRule="auto"/>
              <w:rPr>
                <w:rFonts w:ascii="Arial" w:hAnsi="Arial" w:cs="Arial"/>
                <w:sz w:val="24"/>
                <w:szCs w:val="24"/>
              </w:rPr>
            </w:pPr>
            <w:r w:rsidRPr="008C38C6">
              <w:rPr>
                <w:rFonts w:ascii="Arial" w:hAnsi="Arial" w:cs="Arial"/>
                <w:sz w:val="24"/>
                <w:szCs w:val="24"/>
              </w:rPr>
              <w:t>Problems with memory</w:t>
            </w:r>
          </w:p>
          <w:p w14:paraId="28EAABB2" w14:textId="77777777" w:rsidR="00A1174F" w:rsidRPr="008C38C6" w:rsidRDefault="00A1174F" w:rsidP="00574684">
            <w:pPr>
              <w:autoSpaceDE w:val="0"/>
              <w:autoSpaceDN w:val="0"/>
              <w:adjustRightInd w:val="0"/>
              <w:spacing w:after="0" w:line="240" w:lineRule="auto"/>
              <w:rPr>
                <w:rFonts w:ascii="MyriadPro-Light" w:hAnsi="MyriadPro-Light" w:cs="MyriadPro-Light"/>
                <w:sz w:val="19"/>
                <w:szCs w:val="19"/>
              </w:rPr>
            </w:pPr>
          </w:p>
        </w:tc>
      </w:tr>
    </w:tbl>
    <w:p w14:paraId="4B88DB6A" w14:textId="77777777" w:rsidR="00A1174F" w:rsidRPr="008C38C6" w:rsidRDefault="00A1174F" w:rsidP="00A1174F">
      <w:pPr>
        <w:jc w:val="both"/>
        <w:rPr>
          <w:rFonts w:ascii="Arial" w:hAnsi="Arial" w:cs="Arial"/>
          <w:sz w:val="24"/>
          <w:szCs w:val="24"/>
        </w:rPr>
      </w:pPr>
    </w:p>
    <w:p w14:paraId="723CF38E" w14:textId="5BFA3BFF" w:rsidR="008A227F" w:rsidRPr="008C38C6" w:rsidRDefault="003D29DC" w:rsidP="00734DBE">
      <w:pPr>
        <w:pStyle w:val="ListParagraph"/>
        <w:numPr>
          <w:ilvl w:val="0"/>
          <w:numId w:val="4"/>
        </w:numPr>
        <w:jc w:val="both"/>
        <w:rPr>
          <w:rFonts w:ascii="Arial" w:hAnsi="Arial" w:cs="Arial"/>
          <w:sz w:val="24"/>
          <w:szCs w:val="24"/>
        </w:rPr>
      </w:pPr>
      <w:r w:rsidRPr="008C38C6">
        <w:rPr>
          <w:rFonts w:ascii="Arial" w:hAnsi="Arial" w:cs="Arial"/>
          <w:sz w:val="24"/>
          <w:szCs w:val="24"/>
        </w:rPr>
        <w:t xml:space="preserve">Women may experience only some or </w:t>
      </w:r>
      <w:r w:rsidR="001C6895" w:rsidRPr="008C38C6">
        <w:rPr>
          <w:rFonts w:ascii="Arial" w:hAnsi="Arial" w:cs="Arial"/>
          <w:sz w:val="24"/>
          <w:szCs w:val="24"/>
        </w:rPr>
        <w:t>all</w:t>
      </w:r>
      <w:r w:rsidRPr="008C38C6">
        <w:rPr>
          <w:rFonts w:ascii="Arial" w:hAnsi="Arial" w:cs="Arial"/>
          <w:sz w:val="24"/>
          <w:szCs w:val="24"/>
        </w:rPr>
        <w:t xml:space="preserve"> these symptoms (and others not on this list).  </w:t>
      </w:r>
    </w:p>
    <w:p w14:paraId="248D825E" w14:textId="57B90CBE" w:rsidR="003D29DC" w:rsidRPr="008C38C6" w:rsidRDefault="003D29DC" w:rsidP="00734DBE">
      <w:pPr>
        <w:pStyle w:val="ListParagraph"/>
        <w:numPr>
          <w:ilvl w:val="0"/>
          <w:numId w:val="4"/>
        </w:numPr>
        <w:jc w:val="both"/>
        <w:rPr>
          <w:rFonts w:ascii="Arial" w:hAnsi="Arial" w:cs="Arial"/>
          <w:sz w:val="24"/>
          <w:szCs w:val="24"/>
        </w:rPr>
      </w:pPr>
      <w:r w:rsidRPr="008C38C6">
        <w:rPr>
          <w:rFonts w:ascii="Arial" w:hAnsi="Arial" w:cs="Arial"/>
          <w:sz w:val="24"/>
          <w:szCs w:val="24"/>
        </w:rPr>
        <w:t>34 symptoms of the menopause have been identified</w:t>
      </w:r>
      <w:r w:rsidR="006F11CC" w:rsidRPr="008C38C6">
        <w:rPr>
          <w:rFonts w:ascii="Arial" w:hAnsi="Arial" w:cs="Arial"/>
          <w:sz w:val="24"/>
          <w:szCs w:val="24"/>
        </w:rPr>
        <w:t xml:space="preserve"> including other</w:t>
      </w:r>
      <w:r w:rsidR="00EA5CB4" w:rsidRPr="008C38C6">
        <w:rPr>
          <w:rFonts w:ascii="Arial" w:hAnsi="Arial" w:cs="Arial"/>
          <w:sz w:val="24"/>
          <w:szCs w:val="24"/>
        </w:rPr>
        <w:t xml:space="preserve">s such as </w:t>
      </w:r>
      <w:r w:rsidR="006F11CC" w:rsidRPr="008C38C6">
        <w:rPr>
          <w:rFonts w:ascii="Arial" w:hAnsi="Arial" w:cs="Arial"/>
          <w:sz w:val="24"/>
          <w:szCs w:val="24"/>
        </w:rPr>
        <w:t xml:space="preserve">joint stiffness, dizziness, </w:t>
      </w:r>
      <w:r w:rsidR="00F81986" w:rsidRPr="008C38C6">
        <w:rPr>
          <w:rFonts w:ascii="Arial" w:hAnsi="Arial" w:cs="Arial"/>
          <w:sz w:val="24"/>
          <w:szCs w:val="24"/>
        </w:rPr>
        <w:t>skin changes (dryness, acne, itching)</w:t>
      </w:r>
      <w:r w:rsidR="00EA5CB4" w:rsidRPr="008C38C6">
        <w:rPr>
          <w:rFonts w:ascii="Arial" w:hAnsi="Arial" w:cs="Arial"/>
          <w:sz w:val="24"/>
          <w:szCs w:val="24"/>
        </w:rPr>
        <w:t xml:space="preserve">, </w:t>
      </w:r>
      <w:r w:rsidR="00A274DD" w:rsidRPr="008C38C6">
        <w:rPr>
          <w:rFonts w:ascii="Arial" w:hAnsi="Arial" w:cs="Arial"/>
          <w:sz w:val="24"/>
          <w:szCs w:val="24"/>
        </w:rPr>
        <w:t>digestive issues</w:t>
      </w:r>
      <w:r w:rsidR="00515863" w:rsidRPr="008C38C6">
        <w:rPr>
          <w:rFonts w:ascii="Arial" w:hAnsi="Arial" w:cs="Arial"/>
          <w:sz w:val="24"/>
          <w:szCs w:val="24"/>
        </w:rPr>
        <w:t>,</w:t>
      </w:r>
      <w:r w:rsidR="00A274DD" w:rsidRPr="008C38C6">
        <w:rPr>
          <w:rFonts w:ascii="Arial" w:hAnsi="Arial" w:cs="Arial"/>
          <w:sz w:val="24"/>
          <w:szCs w:val="24"/>
        </w:rPr>
        <w:t xml:space="preserve"> weight gain,</w:t>
      </w:r>
      <w:r w:rsidR="00D945D1" w:rsidRPr="008C38C6">
        <w:rPr>
          <w:rFonts w:ascii="Arial" w:hAnsi="Arial" w:cs="Arial"/>
          <w:sz w:val="24"/>
          <w:szCs w:val="24"/>
        </w:rPr>
        <w:t xml:space="preserve"> heart palpitations</w:t>
      </w:r>
      <w:r w:rsidR="00871FEF" w:rsidRPr="008C38C6">
        <w:rPr>
          <w:rFonts w:ascii="Arial" w:hAnsi="Arial" w:cs="Arial"/>
          <w:sz w:val="24"/>
          <w:szCs w:val="24"/>
        </w:rPr>
        <w:t xml:space="preserve">, </w:t>
      </w:r>
      <w:r w:rsidR="008A227F" w:rsidRPr="008C38C6">
        <w:rPr>
          <w:rFonts w:ascii="Arial" w:hAnsi="Arial" w:cs="Arial"/>
          <w:sz w:val="24"/>
          <w:szCs w:val="24"/>
        </w:rPr>
        <w:t>gum disease</w:t>
      </w:r>
      <w:r w:rsidR="00871FEF" w:rsidRPr="008C38C6">
        <w:rPr>
          <w:rFonts w:ascii="Arial" w:hAnsi="Arial" w:cs="Arial"/>
          <w:sz w:val="24"/>
          <w:szCs w:val="24"/>
        </w:rPr>
        <w:t xml:space="preserve"> and hair loss</w:t>
      </w:r>
      <w:r w:rsidR="008A227F" w:rsidRPr="008C38C6">
        <w:rPr>
          <w:rFonts w:ascii="Arial" w:hAnsi="Arial" w:cs="Arial"/>
          <w:sz w:val="24"/>
          <w:szCs w:val="24"/>
        </w:rPr>
        <w:t>.</w:t>
      </w:r>
    </w:p>
    <w:p w14:paraId="4FC31D07" w14:textId="28F1FEA5" w:rsidR="0006129C" w:rsidRPr="008C38C6" w:rsidRDefault="003D29DC" w:rsidP="00734DBE">
      <w:pPr>
        <w:pStyle w:val="ListParagraph"/>
        <w:numPr>
          <w:ilvl w:val="0"/>
          <w:numId w:val="4"/>
        </w:numPr>
        <w:jc w:val="both"/>
        <w:rPr>
          <w:rFonts w:ascii="Arial" w:hAnsi="Arial" w:cs="Arial"/>
          <w:b/>
          <w:sz w:val="24"/>
          <w:szCs w:val="24"/>
        </w:rPr>
      </w:pPr>
      <w:r w:rsidRPr="008C38C6">
        <w:rPr>
          <w:rFonts w:ascii="Arial" w:hAnsi="Arial" w:cs="Arial"/>
          <w:sz w:val="24"/>
          <w:szCs w:val="24"/>
        </w:rPr>
        <w:t>Most women</w:t>
      </w:r>
      <w:r w:rsidR="008A227F" w:rsidRPr="008C38C6">
        <w:rPr>
          <w:rFonts w:ascii="Arial" w:hAnsi="Arial" w:cs="Arial"/>
          <w:sz w:val="24"/>
          <w:szCs w:val="24"/>
        </w:rPr>
        <w:t xml:space="preserve"> (</w:t>
      </w:r>
      <w:r w:rsidR="0006129C" w:rsidRPr="008C38C6">
        <w:rPr>
          <w:rFonts w:ascii="Arial" w:hAnsi="Arial" w:cs="Arial"/>
          <w:sz w:val="24"/>
          <w:szCs w:val="24"/>
        </w:rPr>
        <w:t>85%)</w:t>
      </w:r>
      <w:r w:rsidRPr="008C38C6">
        <w:rPr>
          <w:rFonts w:ascii="Arial" w:hAnsi="Arial" w:cs="Arial"/>
          <w:sz w:val="24"/>
          <w:szCs w:val="24"/>
        </w:rPr>
        <w:t xml:space="preserve"> will experience </w:t>
      </w:r>
      <w:r w:rsidR="002668B3" w:rsidRPr="008C38C6">
        <w:rPr>
          <w:rFonts w:ascii="Arial" w:hAnsi="Arial" w:cs="Arial"/>
          <w:sz w:val="24"/>
          <w:szCs w:val="24"/>
        </w:rPr>
        <w:t>mild to moderate</w:t>
      </w:r>
      <w:r w:rsidRPr="008C38C6">
        <w:rPr>
          <w:rFonts w:ascii="Arial" w:hAnsi="Arial" w:cs="Arial"/>
          <w:sz w:val="24"/>
          <w:szCs w:val="24"/>
        </w:rPr>
        <w:t xml:space="preserve"> symptoms, but some women</w:t>
      </w:r>
      <w:r w:rsidR="00D53FF2" w:rsidRPr="008C38C6">
        <w:rPr>
          <w:rFonts w:ascii="Arial" w:hAnsi="Arial" w:cs="Arial"/>
          <w:sz w:val="24"/>
          <w:szCs w:val="24"/>
        </w:rPr>
        <w:t xml:space="preserve"> (15%)</w:t>
      </w:r>
      <w:r w:rsidRPr="008C38C6">
        <w:rPr>
          <w:rFonts w:ascii="Arial" w:hAnsi="Arial" w:cs="Arial"/>
          <w:sz w:val="24"/>
          <w:szCs w:val="24"/>
        </w:rPr>
        <w:t xml:space="preserve"> do not experience any noticeable symptoms. </w:t>
      </w:r>
    </w:p>
    <w:p w14:paraId="4FE988A2" w14:textId="56E4AE65" w:rsidR="0006129C" w:rsidRPr="008C38C6" w:rsidRDefault="0006129C" w:rsidP="00734DBE">
      <w:pPr>
        <w:pStyle w:val="ListParagraph"/>
        <w:numPr>
          <w:ilvl w:val="0"/>
          <w:numId w:val="4"/>
        </w:numPr>
        <w:jc w:val="both"/>
        <w:rPr>
          <w:rFonts w:ascii="Arial" w:hAnsi="Arial" w:cs="Arial"/>
          <w:b/>
          <w:sz w:val="24"/>
          <w:szCs w:val="24"/>
        </w:rPr>
      </w:pPr>
      <w:r w:rsidRPr="008C38C6">
        <w:rPr>
          <w:rFonts w:ascii="Arial" w:hAnsi="Arial" w:cs="Arial"/>
          <w:sz w:val="24"/>
          <w:szCs w:val="24"/>
        </w:rPr>
        <w:lastRenderedPageBreak/>
        <w:t xml:space="preserve">Up to 25% </w:t>
      </w:r>
      <w:r w:rsidR="00D53FF2" w:rsidRPr="008C38C6">
        <w:rPr>
          <w:rFonts w:ascii="Arial" w:hAnsi="Arial" w:cs="Arial"/>
          <w:sz w:val="24"/>
          <w:szCs w:val="24"/>
        </w:rPr>
        <w:t>of</w:t>
      </w:r>
      <w:r w:rsidRPr="008C38C6">
        <w:rPr>
          <w:rFonts w:ascii="Arial" w:hAnsi="Arial" w:cs="Arial"/>
          <w:sz w:val="24"/>
          <w:szCs w:val="24"/>
        </w:rPr>
        <w:t xml:space="preserve"> women who experience </w:t>
      </w:r>
      <w:r w:rsidR="009512BD" w:rsidRPr="008C38C6">
        <w:rPr>
          <w:rFonts w:ascii="Arial" w:hAnsi="Arial" w:cs="Arial"/>
          <w:sz w:val="24"/>
          <w:szCs w:val="24"/>
        </w:rPr>
        <w:t xml:space="preserve">menopause </w:t>
      </w:r>
      <w:r w:rsidRPr="008C38C6">
        <w:rPr>
          <w:rFonts w:ascii="Arial" w:hAnsi="Arial" w:cs="Arial"/>
          <w:sz w:val="24"/>
          <w:szCs w:val="24"/>
        </w:rPr>
        <w:t xml:space="preserve">symptoms </w:t>
      </w:r>
      <w:r w:rsidR="00666395" w:rsidRPr="008C38C6">
        <w:rPr>
          <w:rFonts w:ascii="Arial" w:hAnsi="Arial" w:cs="Arial"/>
          <w:sz w:val="24"/>
          <w:szCs w:val="24"/>
        </w:rPr>
        <w:t>will</w:t>
      </w:r>
      <w:r w:rsidR="00D53FF2" w:rsidRPr="008C38C6">
        <w:rPr>
          <w:rFonts w:ascii="Arial" w:hAnsi="Arial" w:cs="Arial"/>
          <w:sz w:val="24"/>
          <w:szCs w:val="24"/>
        </w:rPr>
        <w:t xml:space="preserve"> be impacted severely.</w:t>
      </w:r>
    </w:p>
    <w:p w14:paraId="16644E3A" w14:textId="37E04B01" w:rsidR="00CC073F" w:rsidRPr="008C38C6" w:rsidRDefault="003D29DC" w:rsidP="00734DBE">
      <w:pPr>
        <w:pStyle w:val="ListParagraph"/>
        <w:numPr>
          <w:ilvl w:val="0"/>
          <w:numId w:val="4"/>
        </w:numPr>
        <w:jc w:val="both"/>
        <w:rPr>
          <w:rFonts w:ascii="Arial" w:hAnsi="Arial" w:cs="Arial"/>
          <w:b/>
          <w:sz w:val="24"/>
          <w:szCs w:val="24"/>
        </w:rPr>
      </w:pPr>
      <w:r w:rsidRPr="008C38C6">
        <w:rPr>
          <w:rFonts w:ascii="Arial" w:hAnsi="Arial" w:cs="Arial"/>
          <w:sz w:val="24"/>
          <w:szCs w:val="24"/>
        </w:rPr>
        <w:t>On average, women continue to experience symptoms for four years after their last period, but around 10</w:t>
      </w:r>
      <w:r w:rsidR="00D96982" w:rsidRPr="008C38C6">
        <w:rPr>
          <w:rFonts w:ascii="Arial" w:hAnsi="Arial" w:cs="Arial"/>
          <w:sz w:val="24"/>
          <w:szCs w:val="24"/>
        </w:rPr>
        <w:t>%</w:t>
      </w:r>
      <w:r w:rsidRPr="008C38C6">
        <w:rPr>
          <w:rFonts w:ascii="Arial" w:hAnsi="Arial" w:cs="Arial"/>
          <w:sz w:val="24"/>
          <w:szCs w:val="24"/>
        </w:rPr>
        <w:t xml:space="preserve"> of women continue to experience symptoms for up to 12 years after their last period.</w:t>
      </w:r>
      <w:bookmarkStart w:id="16" w:name="_Toc474145496"/>
      <w:bookmarkStart w:id="17" w:name="_Toc474145712"/>
    </w:p>
    <w:p w14:paraId="0075302B" w14:textId="3AF8FF3A" w:rsidR="00467669" w:rsidRPr="008C38C6" w:rsidRDefault="00061268" w:rsidP="00252D9D">
      <w:pPr>
        <w:pStyle w:val="Heading1"/>
        <w:rPr>
          <w:rFonts w:ascii="Arial" w:eastAsia="Times New Roman" w:hAnsi="Arial" w:cs="Arial"/>
          <w:color w:val="auto"/>
          <w:sz w:val="24"/>
          <w:szCs w:val="24"/>
          <w:lang w:eastAsia="en-GB"/>
        </w:rPr>
      </w:pPr>
      <w:bookmarkStart w:id="18" w:name="_Toc136517214"/>
      <w:r w:rsidRPr="008C38C6">
        <w:rPr>
          <w:rFonts w:ascii="Arial" w:hAnsi="Arial" w:cs="Arial"/>
          <w:b/>
          <w:color w:val="auto"/>
          <w:sz w:val="24"/>
          <w:szCs w:val="24"/>
        </w:rPr>
        <w:t>7</w:t>
      </w:r>
      <w:r w:rsidR="00CC073F" w:rsidRPr="008C38C6">
        <w:rPr>
          <w:rFonts w:ascii="Arial" w:hAnsi="Arial" w:cs="Arial"/>
          <w:b/>
          <w:color w:val="auto"/>
          <w:sz w:val="24"/>
          <w:szCs w:val="24"/>
        </w:rPr>
        <w:t>.</w:t>
      </w:r>
      <w:r w:rsidR="00CC073F" w:rsidRPr="008C38C6">
        <w:rPr>
          <w:rFonts w:ascii="Arial" w:hAnsi="Arial" w:cs="Arial"/>
          <w:b/>
          <w:color w:val="auto"/>
          <w:sz w:val="24"/>
          <w:szCs w:val="24"/>
        </w:rPr>
        <w:tab/>
      </w:r>
      <w:r w:rsidR="00D027A6" w:rsidRPr="008C38C6">
        <w:rPr>
          <w:rFonts w:ascii="Arial" w:eastAsia="Times New Roman" w:hAnsi="Arial" w:cs="Arial"/>
          <w:b/>
          <w:bCs/>
          <w:color w:val="auto"/>
          <w:sz w:val="24"/>
          <w:szCs w:val="24"/>
          <w:lang w:eastAsia="en-GB"/>
        </w:rPr>
        <w:t>Requesting support</w:t>
      </w:r>
      <w:bookmarkEnd w:id="18"/>
    </w:p>
    <w:p w14:paraId="394EFDFD" w14:textId="5E69DFDD" w:rsidR="009A500E" w:rsidRPr="008C38C6" w:rsidRDefault="00061268" w:rsidP="00916A67">
      <w:pPr>
        <w:shd w:val="clear" w:color="auto" w:fill="FFFFFF"/>
        <w:spacing w:after="180" w:line="240" w:lineRule="auto"/>
        <w:ind w:left="720" w:hanging="720"/>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7</w:t>
      </w:r>
      <w:r w:rsidR="00467669" w:rsidRPr="008C38C6">
        <w:rPr>
          <w:rFonts w:ascii="Arial" w:eastAsia="Times New Roman" w:hAnsi="Arial" w:cs="Arial"/>
          <w:color w:val="333333"/>
          <w:sz w:val="24"/>
          <w:szCs w:val="24"/>
          <w:lang w:eastAsia="en-GB"/>
        </w:rPr>
        <w:t>.1.</w:t>
      </w:r>
      <w:r w:rsidR="00467669" w:rsidRPr="008C38C6">
        <w:rPr>
          <w:rFonts w:ascii="Arial" w:eastAsia="Times New Roman" w:hAnsi="Arial" w:cs="Arial"/>
          <w:color w:val="333333"/>
          <w:sz w:val="24"/>
          <w:szCs w:val="24"/>
          <w:lang w:eastAsia="en-GB"/>
        </w:rPr>
        <w:tab/>
        <w:t>Croydon council is committed to ensuring that all line managers</w:t>
      </w:r>
      <w:r w:rsidR="009A500E" w:rsidRPr="008C38C6">
        <w:rPr>
          <w:rFonts w:ascii="Arial" w:eastAsia="Times New Roman" w:hAnsi="Arial" w:cs="Arial"/>
          <w:color w:val="333333"/>
          <w:sz w:val="24"/>
          <w:szCs w:val="24"/>
          <w:lang w:eastAsia="en-GB"/>
        </w:rPr>
        <w:t xml:space="preserve"> are provided with adequate training so that they </w:t>
      </w:r>
      <w:r w:rsidR="001C6895" w:rsidRPr="008C38C6">
        <w:rPr>
          <w:rFonts w:ascii="Arial" w:eastAsia="Times New Roman" w:hAnsi="Arial" w:cs="Arial"/>
          <w:color w:val="333333"/>
          <w:sz w:val="24"/>
          <w:szCs w:val="24"/>
          <w:lang w:eastAsia="en-GB"/>
        </w:rPr>
        <w:t>can</w:t>
      </w:r>
      <w:r w:rsidR="009A500E" w:rsidRPr="008C38C6">
        <w:rPr>
          <w:rFonts w:ascii="Arial" w:eastAsia="Times New Roman" w:hAnsi="Arial" w:cs="Arial"/>
          <w:color w:val="333333"/>
          <w:sz w:val="24"/>
          <w:szCs w:val="24"/>
          <w:lang w:eastAsia="en-GB"/>
        </w:rPr>
        <w:t xml:space="preserve"> support individuals experiencing adverse menopausal symptoms.</w:t>
      </w:r>
    </w:p>
    <w:p w14:paraId="6E9115E9" w14:textId="2AD7C73A" w:rsidR="009A3B8C" w:rsidRPr="008C38C6" w:rsidRDefault="00E56D46" w:rsidP="00762C8A">
      <w:pPr>
        <w:ind w:left="720" w:hanging="720"/>
        <w:jc w:val="both"/>
        <w:rPr>
          <w:rFonts w:ascii="Arial" w:hAnsi="Arial" w:cs="Arial"/>
          <w:sz w:val="24"/>
          <w:szCs w:val="24"/>
        </w:rPr>
      </w:pPr>
      <w:r w:rsidRPr="008C38C6">
        <w:rPr>
          <w:rFonts w:ascii="Arial" w:hAnsi="Arial" w:cs="Arial"/>
          <w:color w:val="000000"/>
          <w:sz w:val="23"/>
          <w:szCs w:val="23"/>
        </w:rPr>
        <w:t>7.2</w:t>
      </w:r>
      <w:r w:rsidRPr="008C38C6">
        <w:rPr>
          <w:rFonts w:ascii="Arial" w:hAnsi="Arial" w:cs="Arial"/>
          <w:color w:val="000000"/>
          <w:sz w:val="23"/>
          <w:szCs w:val="23"/>
        </w:rPr>
        <w:tab/>
      </w:r>
      <w:r w:rsidR="0065549B" w:rsidRPr="008C38C6">
        <w:rPr>
          <w:rFonts w:ascii="Arial" w:hAnsi="Arial" w:cs="Arial"/>
          <w:sz w:val="24"/>
          <w:szCs w:val="24"/>
        </w:rPr>
        <w:t>Staff</w:t>
      </w:r>
      <w:r w:rsidR="009A3B8C" w:rsidRPr="008C38C6">
        <w:rPr>
          <w:rFonts w:ascii="Arial" w:hAnsi="Arial" w:cs="Arial"/>
          <w:sz w:val="24"/>
          <w:szCs w:val="24"/>
        </w:rPr>
        <w:t xml:space="preserve"> </w:t>
      </w:r>
      <w:r w:rsidR="00FE7EFB" w:rsidRPr="008C38C6">
        <w:rPr>
          <w:rFonts w:ascii="Arial" w:hAnsi="Arial" w:cs="Arial"/>
          <w:sz w:val="24"/>
          <w:szCs w:val="24"/>
        </w:rPr>
        <w:t>most affected</w:t>
      </w:r>
      <w:r w:rsidR="00B36CAA" w:rsidRPr="008C38C6">
        <w:rPr>
          <w:rFonts w:ascii="Arial" w:hAnsi="Arial" w:cs="Arial"/>
          <w:sz w:val="24"/>
          <w:szCs w:val="24"/>
        </w:rPr>
        <w:t xml:space="preserve"> by menopause symptoms</w:t>
      </w:r>
      <w:r w:rsidR="009A3B8C" w:rsidRPr="008C38C6">
        <w:rPr>
          <w:rFonts w:ascii="Arial" w:hAnsi="Arial" w:cs="Arial"/>
          <w:sz w:val="24"/>
          <w:szCs w:val="24"/>
        </w:rPr>
        <w:t xml:space="preserve"> may be in the 40s and 50s</w:t>
      </w:r>
      <w:r w:rsidR="006E42BE" w:rsidRPr="008C38C6">
        <w:rPr>
          <w:rFonts w:ascii="Arial" w:hAnsi="Arial" w:cs="Arial"/>
          <w:sz w:val="24"/>
          <w:szCs w:val="24"/>
        </w:rPr>
        <w:t xml:space="preserve"> age range</w:t>
      </w:r>
      <w:r w:rsidR="009A3B8C" w:rsidRPr="008C38C6">
        <w:rPr>
          <w:rFonts w:ascii="Arial" w:hAnsi="Arial" w:cs="Arial"/>
          <w:sz w:val="24"/>
          <w:szCs w:val="24"/>
        </w:rPr>
        <w:t>, which may coincide with other significant change and challenges – for example, children leaving home</w:t>
      </w:r>
      <w:r w:rsidR="00957698" w:rsidRPr="008C38C6">
        <w:rPr>
          <w:rFonts w:ascii="Arial" w:hAnsi="Arial" w:cs="Arial"/>
          <w:sz w:val="24"/>
          <w:szCs w:val="24"/>
        </w:rPr>
        <w:t xml:space="preserve">, </w:t>
      </w:r>
      <w:r w:rsidR="009A3B8C" w:rsidRPr="008C38C6">
        <w:rPr>
          <w:rFonts w:ascii="Arial" w:hAnsi="Arial" w:cs="Arial"/>
          <w:sz w:val="24"/>
          <w:szCs w:val="24"/>
        </w:rPr>
        <w:t>caring for parents</w:t>
      </w:r>
      <w:r w:rsidR="00957698" w:rsidRPr="008C38C6">
        <w:rPr>
          <w:rFonts w:ascii="Arial" w:hAnsi="Arial" w:cs="Arial"/>
          <w:sz w:val="24"/>
          <w:szCs w:val="24"/>
        </w:rPr>
        <w:t xml:space="preserve"> or relationship </w:t>
      </w:r>
      <w:r w:rsidR="006E42BE" w:rsidRPr="008C38C6">
        <w:rPr>
          <w:rFonts w:ascii="Arial" w:hAnsi="Arial" w:cs="Arial"/>
          <w:sz w:val="24"/>
          <w:szCs w:val="24"/>
        </w:rPr>
        <w:t>changes</w:t>
      </w:r>
      <w:r w:rsidR="009A3B8C" w:rsidRPr="008C38C6">
        <w:rPr>
          <w:rFonts w:ascii="Arial" w:hAnsi="Arial" w:cs="Arial"/>
          <w:sz w:val="24"/>
          <w:szCs w:val="24"/>
        </w:rPr>
        <w:t>. However, menopause symptoms can affect people of all ages.</w:t>
      </w:r>
    </w:p>
    <w:p w14:paraId="49516783" w14:textId="67F6087D" w:rsidR="00E53D11" w:rsidRPr="008C38C6" w:rsidRDefault="009A3B8C" w:rsidP="00762C8A">
      <w:pPr>
        <w:autoSpaceDE w:val="0"/>
        <w:autoSpaceDN w:val="0"/>
        <w:adjustRightInd w:val="0"/>
        <w:spacing w:after="0" w:line="240" w:lineRule="auto"/>
        <w:ind w:left="720" w:hanging="720"/>
        <w:rPr>
          <w:rFonts w:ascii="Arial" w:hAnsi="Arial" w:cs="Arial"/>
          <w:color w:val="000000"/>
          <w:sz w:val="24"/>
          <w:szCs w:val="24"/>
        </w:rPr>
      </w:pPr>
      <w:r w:rsidRPr="008C38C6">
        <w:rPr>
          <w:rFonts w:ascii="Arial" w:hAnsi="Arial" w:cs="Arial"/>
          <w:color w:val="000000"/>
          <w:sz w:val="23"/>
          <w:szCs w:val="23"/>
        </w:rPr>
        <w:t>7.</w:t>
      </w:r>
      <w:r w:rsidR="00127415" w:rsidRPr="008C38C6">
        <w:rPr>
          <w:rFonts w:ascii="Arial" w:hAnsi="Arial" w:cs="Arial"/>
          <w:color w:val="000000"/>
          <w:sz w:val="23"/>
          <w:szCs w:val="23"/>
        </w:rPr>
        <w:t>3</w:t>
      </w:r>
      <w:r w:rsidR="00127415" w:rsidRPr="008C38C6">
        <w:rPr>
          <w:rFonts w:ascii="Arial" w:hAnsi="Arial" w:cs="Arial"/>
          <w:color w:val="000000"/>
          <w:sz w:val="23"/>
          <w:szCs w:val="23"/>
        </w:rPr>
        <w:tab/>
      </w:r>
      <w:r w:rsidR="00E56D46" w:rsidRPr="008C38C6">
        <w:rPr>
          <w:rFonts w:ascii="Arial" w:hAnsi="Arial" w:cs="Arial"/>
          <w:color w:val="000000"/>
          <w:sz w:val="24"/>
          <w:szCs w:val="24"/>
        </w:rPr>
        <w:t xml:space="preserve">The menopause can impact upon </w:t>
      </w:r>
      <w:r w:rsidR="00FE7EFB" w:rsidRPr="008C38C6">
        <w:rPr>
          <w:rFonts w:ascii="Arial" w:hAnsi="Arial" w:cs="Arial"/>
          <w:color w:val="000000"/>
          <w:sz w:val="24"/>
          <w:szCs w:val="24"/>
        </w:rPr>
        <w:t>several</w:t>
      </w:r>
      <w:r w:rsidR="00E56D46" w:rsidRPr="008C38C6">
        <w:rPr>
          <w:rFonts w:ascii="Arial" w:hAnsi="Arial" w:cs="Arial"/>
          <w:color w:val="000000"/>
          <w:sz w:val="24"/>
          <w:szCs w:val="24"/>
        </w:rPr>
        <w:t xml:space="preserve"> areas of an employee’s wellbeing and performance. This could be manifested in terms of attendance and performance. It is important to understand the root cause of this before any </w:t>
      </w:r>
      <w:r w:rsidR="00E53D11" w:rsidRPr="008C38C6">
        <w:rPr>
          <w:rFonts w:ascii="Arial" w:hAnsi="Arial" w:cs="Arial"/>
          <w:color w:val="000000"/>
          <w:sz w:val="24"/>
          <w:szCs w:val="24"/>
        </w:rPr>
        <w:t xml:space="preserve">management </w:t>
      </w:r>
      <w:r w:rsidR="00E56D46" w:rsidRPr="008C38C6">
        <w:rPr>
          <w:rFonts w:ascii="Arial" w:hAnsi="Arial" w:cs="Arial"/>
          <w:color w:val="000000"/>
          <w:sz w:val="24"/>
          <w:szCs w:val="24"/>
        </w:rPr>
        <w:t xml:space="preserve">action is considered. </w:t>
      </w:r>
    </w:p>
    <w:p w14:paraId="59A9D07B" w14:textId="77777777" w:rsidR="001C2FB9" w:rsidRPr="008C38C6" w:rsidRDefault="001C2FB9" w:rsidP="001C2FB9">
      <w:pPr>
        <w:autoSpaceDE w:val="0"/>
        <w:autoSpaceDN w:val="0"/>
        <w:adjustRightInd w:val="0"/>
        <w:spacing w:after="0" w:line="240" w:lineRule="auto"/>
        <w:ind w:left="720" w:hanging="720"/>
        <w:jc w:val="both"/>
        <w:rPr>
          <w:rFonts w:ascii="Arial" w:hAnsi="Arial" w:cs="Arial"/>
          <w:color w:val="000000"/>
          <w:sz w:val="24"/>
          <w:szCs w:val="24"/>
        </w:rPr>
      </w:pPr>
    </w:p>
    <w:p w14:paraId="1EBE00D2" w14:textId="5BFF31AF" w:rsidR="00E56D46" w:rsidRPr="008C38C6" w:rsidRDefault="00E53D11" w:rsidP="00762C8A">
      <w:pPr>
        <w:shd w:val="clear" w:color="auto" w:fill="FFFFFF"/>
        <w:spacing w:after="180" w:line="240" w:lineRule="auto"/>
        <w:ind w:left="720" w:hanging="720"/>
        <w:rPr>
          <w:rFonts w:ascii="Arial" w:eastAsia="Times New Roman" w:hAnsi="Arial" w:cs="Arial"/>
          <w:color w:val="333333"/>
          <w:sz w:val="24"/>
          <w:szCs w:val="24"/>
          <w:lang w:eastAsia="en-GB"/>
        </w:rPr>
      </w:pPr>
      <w:r w:rsidRPr="008C38C6">
        <w:rPr>
          <w:rFonts w:ascii="Arial" w:hAnsi="Arial" w:cs="Arial"/>
          <w:color w:val="000000"/>
          <w:sz w:val="23"/>
          <w:szCs w:val="23"/>
        </w:rPr>
        <w:t>7.</w:t>
      </w:r>
      <w:r w:rsidR="00127415" w:rsidRPr="008C38C6">
        <w:rPr>
          <w:rFonts w:ascii="Arial" w:hAnsi="Arial" w:cs="Arial"/>
          <w:color w:val="000000"/>
          <w:sz w:val="23"/>
          <w:szCs w:val="23"/>
        </w:rPr>
        <w:t>4</w:t>
      </w:r>
      <w:r w:rsidRPr="008C38C6">
        <w:rPr>
          <w:rFonts w:ascii="Arial" w:hAnsi="Arial" w:cs="Arial"/>
          <w:color w:val="000000"/>
          <w:sz w:val="23"/>
          <w:szCs w:val="23"/>
        </w:rPr>
        <w:tab/>
      </w:r>
      <w:r w:rsidR="00E56D46" w:rsidRPr="008C38C6">
        <w:rPr>
          <w:rFonts w:ascii="Arial" w:hAnsi="Arial" w:cs="Arial"/>
          <w:color w:val="000000"/>
          <w:sz w:val="24"/>
          <w:szCs w:val="24"/>
        </w:rPr>
        <w:t>We, as an employer have a legal duty to make suitable and sufficient assessment of any workplace risks to the health and safety of our employees.</w:t>
      </w:r>
    </w:p>
    <w:p w14:paraId="0AB31F28" w14:textId="7A59E9C2" w:rsidR="00F35552" w:rsidRPr="008C38C6" w:rsidRDefault="00F35552" w:rsidP="00916A67">
      <w:pPr>
        <w:shd w:val="clear" w:color="auto" w:fill="FFFFFF"/>
        <w:spacing w:after="180" w:line="240" w:lineRule="auto"/>
        <w:ind w:left="720" w:hanging="720"/>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7.</w:t>
      </w:r>
      <w:r w:rsidR="00127415" w:rsidRPr="008C38C6">
        <w:rPr>
          <w:rFonts w:ascii="Arial" w:eastAsia="Times New Roman" w:hAnsi="Arial" w:cs="Arial"/>
          <w:color w:val="333333"/>
          <w:sz w:val="24"/>
          <w:szCs w:val="24"/>
          <w:lang w:eastAsia="en-GB"/>
        </w:rPr>
        <w:t>5</w:t>
      </w:r>
      <w:r w:rsidRPr="008C38C6">
        <w:rPr>
          <w:rFonts w:ascii="Arial" w:eastAsia="Times New Roman" w:hAnsi="Arial" w:cs="Arial"/>
          <w:color w:val="333333"/>
          <w:sz w:val="24"/>
          <w:szCs w:val="24"/>
          <w:lang w:eastAsia="en-GB"/>
        </w:rPr>
        <w:tab/>
      </w:r>
      <w:r w:rsidRPr="008C38C6">
        <w:rPr>
          <w:rFonts w:ascii="Arial" w:eastAsia="Times New Roman" w:hAnsi="Arial" w:cs="Arial"/>
          <w:b/>
          <w:bCs/>
          <w:i/>
          <w:iCs/>
          <w:color w:val="333333"/>
          <w:sz w:val="24"/>
          <w:szCs w:val="24"/>
          <w:lang w:eastAsia="en-GB"/>
        </w:rPr>
        <w:t>Line managers guidance to support menopausal employees</w:t>
      </w:r>
      <w:r w:rsidRPr="008C38C6">
        <w:rPr>
          <w:rFonts w:ascii="Arial" w:eastAsia="Times New Roman" w:hAnsi="Arial" w:cs="Arial"/>
          <w:color w:val="333333"/>
          <w:sz w:val="24"/>
          <w:szCs w:val="24"/>
          <w:lang w:eastAsia="en-GB"/>
        </w:rPr>
        <w:t xml:space="preserve"> is available to assist managers in having </w:t>
      </w:r>
      <w:r w:rsidR="00423308" w:rsidRPr="008C38C6">
        <w:rPr>
          <w:rFonts w:ascii="Arial" w:eastAsia="Times New Roman" w:hAnsi="Arial" w:cs="Arial"/>
          <w:color w:val="333333"/>
          <w:sz w:val="24"/>
          <w:szCs w:val="24"/>
          <w:lang w:eastAsia="en-GB"/>
        </w:rPr>
        <w:t xml:space="preserve">open and honest </w:t>
      </w:r>
      <w:r w:rsidR="00700DFE" w:rsidRPr="008C38C6">
        <w:rPr>
          <w:rFonts w:ascii="Arial" w:eastAsia="Times New Roman" w:hAnsi="Arial" w:cs="Arial"/>
          <w:color w:val="333333"/>
          <w:sz w:val="24"/>
          <w:szCs w:val="24"/>
          <w:lang w:eastAsia="en-GB"/>
        </w:rPr>
        <w:t>conversations</w:t>
      </w:r>
      <w:r w:rsidR="004C193E" w:rsidRPr="008C38C6">
        <w:rPr>
          <w:rFonts w:ascii="Arial" w:eastAsia="Times New Roman" w:hAnsi="Arial" w:cs="Arial"/>
          <w:color w:val="333333"/>
          <w:sz w:val="24"/>
          <w:szCs w:val="24"/>
          <w:lang w:eastAsia="en-GB"/>
        </w:rPr>
        <w:t xml:space="preserve"> and signpost to available resources.</w:t>
      </w:r>
    </w:p>
    <w:p w14:paraId="51FAAEF2" w14:textId="12B64C9A" w:rsidR="002668B3" w:rsidRPr="008C38C6" w:rsidRDefault="00061268" w:rsidP="00D01AD3">
      <w:pPr>
        <w:shd w:val="clear" w:color="auto" w:fill="FFFFFF"/>
        <w:spacing w:after="180" w:line="240" w:lineRule="auto"/>
        <w:ind w:left="720" w:hanging="720"/>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7</w:t>
      </w:r>
      <w:r w:rsidR="009A500E" w:rsidRPr="008C38C6">
        <w:rPr>
          <w:rFonts w:ascii="Arial" w:eastAsia="Times New Roman" w:hAnsi="Arial" w:cs="Arial"/>
          <w:color w:val="333333"/>
          <w:sz w:val="24"/>
          <w:szCs w:val="24"/>
          <w:lang w:eastAsia="en-GB"/>
        </w:rPr>
        <w:t>.</w:t>
      </w:r>
      <w:r w:rsidR="00127415" w:rsidRPr="008C38C6">
        <w:rPr>
          <w:rFonts w:ascii="Arial" w:eastAsia="Times New Roman" w:hAnsi="Arial" w:cs="Arial"/>
          <w:color w:val="333333"/>
          <w:sz w:val="24"/>
          <w:szCs w:val="24"/>
          <w:lang w:eastAsia="en-GB"/>
        </w:rPr>
        <w:t>6</w:t>
      </w:r>
      <w:r w:rsidR="009A500E" w:rsidRPr="008C38C6">
        <w:rPr>
          <w:rFonts w:ascii="Arial" w:eastAsia="Times New Roman" w:hAnsi="Arial" w:cs="Arial"/>
          <w:color w:val="333333"/>
          <w:sz w:val="24"/>
          <w:szCs w:val="24"/>
          <w:lang w:eastAsia="en-GB"/>
        </w:rPr>
        <w:tab/>
      </w:r>
      <w:r w:rsidR="00DF7485" w:rsidRPr="008C38C6">
        <w:rPr>
          <w:rFonts w:ascii="Arial" w:eastAsia="Times New Roman" w:hAnsi="Arial" w:cs="Arial"/>
          <w:color w:val="333333"/>
          <w:sz w:val="24"/>
          <w:szCs w:val="24"/>
          <w:lang w:eastAsia="en-GB"/>
        </w:rPr>
        <w:t xml:space="preserve">Staff who </w:t>
      </w:r>
      <w:r w:rsidR="00D027A6" w:rsidRPr="008C38C6">
        <w:rPr>
          <w:rFonts w:ascii="Arial" w:eastAsia="Times New Roman" w:hAnsi="Arial" w:cs="Arial"/>
          <w:color w:val="333333"/>
          <w:sz w:val="24"/>
          <w:szCs w:val="24"/>
          <w:lang w:eastAsia="en-GB"/>
        </w:rPr>
        <w:t xml:space="preserve">find it difficult to cope at work because of menopausal symptoms, are encouraged to speak to </w:t>
      </w:r>
      <w:r w:rsidR="00DF7485" w:rsidRPr="008C38C6">
        <w:rPr>
          <w:rFonts w:ascii="Arial" w:eastAsia="Times New Roman" w:hAnsi="Arial" w:cs="Arial"/>
          <w:color w:val="333333"/>
          <w:sz w:val="24"/>
          <w:szCs w:val="24"/>
          <w:lang w:eastAsia="en-GB"/>
        </w:rPr>
        <w:t>their</w:t>
      </w:r>
      <w:r w:rsidR="00D027A6" w:rsidRPr="008C38C6">
        <w:rPr>
          <w:rFonts w:ascii="Arial" w:eastAsia="Times New Roman" w:hAnsi="Arial" w:cs="Arial"/>
          <w:color w:val="333333"/>
          <w:sz w:val="24"/>
          <w:szCs w:val="24"/>
          <w:lang w:eastAsia="en-GB"/>
        </w:rPr>
        <w:t xml:space="preserve"> line manager</w:t>
      </w:r>
      <w:r w:rsidR="00467669" w:rsidRPr="008C38C6">
        <w:rPr>
          <w:rFonts w:ascii="Arial" w:eastAsia="Times New Roman" w:hAnsi="Arial" w:cs="Arial"/>
          <w:color w:val="333333"/>
          <w:sz w:val="24"/>
          <w:szCs w:val="24"/>
          <w:lang w:eastAsia="en-GB"/>
        </w:rPr>
        <w:t xml:space="preserve"> in the first instance. </w:t>
      </w:r>
      <w:r w:rsidR="009A500E" w:rsidRPr="008C38C6">
        <w:rPr>
          <w:rFonts w:ascii="Arial" w:eastAsia="Times New Roman" w:hAnsi="Arial" w:cs="Arial"/>
          <w:color w:val="333333"/>
          <w:sz w:val="24"/>
          <w:szCs w:val="24"/>
          <w:lang w:eastAsia="en-GB"/>
        </w:rPr>
        <w:t xml:space="preserve"> </w:t>
      </w:r>
      <w:r w:rsidR="00D027A6" w:rsidRPr="008C38C6">
        <w:rPr>
          <w:rFonts w:ascii="Arial" w:eastAsia="Times New Roman" w:hAnsi="Arial" w:cs="Arial"/>
          <w:color w:val="333333"/>
          <w:sz w:val="24"/>
          <w:szCs w:val="24"/>
          <w:lang w:eastAsia="en-GB"/>
        </w:rPr>
        <w:t xml:space="preserve">We urge </w:t>
      </w:r>
      <w:r w:rsidR="00AC1E40" w:rsidRPr="008C38C6">
        <w:rPr>
          <w:rFonts w:ascii="Arial" w:eastAsia="Times New Roman" w:hAnsi="Arial" w:cs="Arial"/>
          <w:color w:val="333333"/>
          <w:sz w:val="24"/>
          <w:szCs w:val="24"/>
          <w:lang w:eastAsia="en-GB"/>
        </w:rPr>
        <w:t>staff</w:t>
      </w:r>
      <w:r w:rsidR="00D027A6" w:rsidRPr="008C38C6">
        <w:rPr>
          <w:rFonts w:ascii="Arial" w:eastAsia="Times New Roman" w:hAnsi="Arial" w:cs="Arial"/>
          <w:color w:val="333333"/>
          <w:sz w:val="24"/>
          <w:szCs w:val="24"/>
          <w:lang w:eastAsia="en-GB"/>
        </w:rPr>
        <w:t xml:space="preserve"> to be as open as possible about any </w:t>
      </w:r>
      <w:r w:rsidR="001C6895" w:rsidRPr="008C38C6">
        <w:rPr>
          <w:rFonts w:ascii="Arial" w:eastAsia="Times New Roman" w:hAnsi="Arial" w:cs="Arial"/>
          <w:color w:val="333333"/>
          <w:sz w:val="24"/>
          <w:szCs w:val="24"/>
          <w:lang w:eastAsia="en-GB"/>
        </w:rPr>
        <w:t>issues</w:t>
      </w:r>
      <w:r w:rsidR="00D027A6" w:rsidRPr="008C38C6">
        <w:rPr>
          <w:rFonts w:ascii="Arial" w:eastAsia="Times New Roman" w:hAnsi="Arial" w:cs="Arial"/>
          <w:color w:val="333333"/>
          <w:sz w:val="24"/>
          <w:szCs w:val="24"/>
          <w:lang w:eastAsia="en-GB"/>
        </w:rPr>
        <w:t xml:space="preserve"> that </w:t>
      </w:r>
      <w:r w:rsidR="00AC1E40" w:rsidRPr="008C38C6">
        <w:rPr>
          <w:rFonts w:ascii="Arial" w:eastAsia="Times New Roman" w:hAnsi="Arial" w:cs="Arial"/>
          <w:color w:val="333333"/>
          <w:sz w:val="24"/>
          <w:szCs w:val="24"/>
          <w:lang w:eastAsia="en-GB"/>
        </w:rPr>
        <w:t>they</w:t>
      </w:r>
      <w:r w:rsidR="00D027A6" w:rsidRPr="008C38C6">
        <w:rPr>
          <w:rFonts w:ascii="Arial" w:eastAsia="Times New Roman" w:hAnsi="Arial" w:cs="Arial"/>
          <w:color w:val="333333"/>
          <w:sz w:val="24"/>
          <w:szCs w:val="24"/>
          <w:lang w:eastAsia="en-GB"/>
        </w:rPr>
        <w:t xml:space="preserve"> are experiencing or adjustments that </w:t>
      </w:r>
      <w:r w:rsidR="00AC1E40" w:rsidRPr="008C38C6">
        <w:rPr>
          <w:rFonts w:ascii="Arial" w:eastAsia="Times New Roman" w:hAnsi="Arial" w:cs="Arial"/>
          <w:color w:val="333333"/>
          <w:sz w:val="24"/>
          <w:szCs w:val="24"/>
          <w:lang w:eastAsia="en-GB"/>
        </w:rPr>
        <w:t>they</w:t>
      </w:r>
      <w:r w:rsidR="00D027A6" w:rsidRPr="008C38C6">
        <w:rPr>
          <w:rFonts w:ascii="Arial" w:eastAsia="Times New Roman" w:hAnsi="Arial" w:cs="Arial"/>
          <w:color w:val="333333"/>
          <w:sz w:val="24"/>
          <w:szCs w:val="24"/>
          <w:lang w:eastAsia="en-GB"/>
        </w:rPr>
        <w:t xml:space="preserve"> need to ensure that </w:t>
      </w:r>
      <w:r w:rsidR="00AC1E40" w:rsidRPr="008C38C6">
        <w:rPr>
          <w:rFonts w:ascii="Arial" w:eastAsia="Times New Roman" w:hAnsi="Arial" w:cs="Arial"/>
          <w:color w:val="333333"/>
          <w:sz w:val="24"/>
          <w:szCs w:val="24"/>
          <w:lang w:eastAsia="en-GB"/>
        </w:rPr>
        <w:t xml:space="preserve">they </w:t>
      </w:r>
      <w:r w:rsidR="00D027A6" w:rsidRPr="008C38C6">
        <w:rPr>
          <w:rFonts w:ascii="Arial" w:eastAsia="Times New Roman" w:hAnsi="Arial" w:cs="Arial"/>
          <w:color w:val="333333"/>
          <w:sz w:val="24"/>
          <w:szCs w:val="24"/>
          <w:lang w:eastAsia="en-GB"/>
        </w:rPr>
        <w:t>are provided with the right level of support.</w:t>
      </w:r>
    </w:p>
    <w:p w14:paraId="7E3B0E78" w14:textId="408DE74C" w:rsidR="008A2A19" w:rsidRPr="008C38C6" w:rsidRDefault="00061268" w:rsidP="008A2A19">
      <w:pPr>
        <w:shd w:val="clear" w:color="auto" w:fill="FFFFFF"/>
        <w:spacing w:after="180" w:line="240" w:lineRule="auto"/>
        <w:ind w:left="720" w:hanging="720"/>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7</w:t>
      </w:r>
      <w:r w:rsidR="002668B3" w:rsidRPr="008C38C6">
        <w:rPr>
          <w:rFonts w:ascii="Arial" w:eastAsia="Times New Roman" w:hAnsi="Arial" w:cs="Arial"/>
          <w:color w:val="333333"/>
          <w:sz w:val="24"/>
          <w:szCs w:val="24"/>
          <w:lang w:eastAsia="en-GB"/>
        </w:rPr>
        <w:t>.</w:t>
      </w:r>
      <w:r w:rsidR="00D01AD3" w:rsidRPr="008C38C6">
        <w:rPr>
          <w:rFonts w:ascii="Arial" w:eastAsia="Times New Roman" w:hAnsi="Arial" w:cs="Arial"/>
          <w:color w:val="333333"/>
          <w:sz w:val="24"/>
          <w:szCs w:val="24"/>
          <w:lang w:eastAsia="en-GB"/>
        </w:rPr>
        <w:t>7</w:t>
      </w:r>
      <w:r w:rsidR="002668B3" w:rsidRPr="008C38C6">
        <w:rPr>
          <w:rFonts w:ascii="Arial" w:eastAsia="Times New Roman" w:hAnsi="Arial" w:cs="Arial"/>
          <w:color w:val="333333"/>
          <w:sz w:val="24"/>
          <w:szCs w:val="24"/>
          <w:lang w:eastAsia="en-GB"/>
        </w:rPr>
        <w:tab/>
      </w:r>
      <w:r w:rsidR="00D027A6" w:rsidRPr="008C38C6">
        <w:rPr>
          <w:rFonts w:ascii="Arial" w:eastAsia="Times New Roman" w:hAnsi="Arial" w:cs="Arial"/>
          <w:color w:val="333333"/>
          <w:sz w:val="24"/>
          <w:szCs w:val="24"/>
          <w:lang w:eastAsia="en-GB"/>
        </w:rPr>
        <w:t xml:space="preserve">Any health-related information disclosed by </w:t>
      </w:r>
      <w:r w:rsidR="00916A67" w:rsidRPr="008C38C6">
        <w:rPr>
          <w:rFonts w:ascii="Arial" w:eastAsia="Times New Roman" w:hAnsi="Arial" w:cs="Arial"/>
          <w:color w:val="333333"/>
          <w:sz w:val="24"/>
          <w:szCs w:val="24"/>
          <w:lang w:eastAsia="en-GB"/>
        </w:rPr>
        <w:t>staff</w:t>
      </w:r>
      <w:r w:rsidR="00D027A6" w:rsidRPr="008C38C6">
        <w:rPr>
          <w:rFonts w:ascii="Arial" w:eastAsia="Times New Roman" w:hAnsi="Arial" w:cs="Arial"/>
          <w:color w:val="333333"/>
          <w:sz w:val="24"/>
          <w:szCs w:val="24"/>
          <w:lang w:eastAsia="en-GB"/>
        </w:rPr>
        <w:t xml:space="preserve"> during discussions with </w:t>
      </w:r>
      <w:r w:rsidR="00916A67" w:rsidRPr="008C38C6">
        <w:rPr>
          <w:rFonts w:ascii="Arial" w:eastAsia="Times New Roman" w:hAnsi="Arial" w:cs="Arial"/>
          <w:color w:val="333333"/>
          <w:sz w:val="24"/>
          <w:szCs w:val="24"/>
          <w:lang w:eastAsia="en-GB"/>
        </w:rPr>
        <w:t xml:space="preserve">their </w:t>
      </w:r>
      <w:r w:rsidR="00D027A6" w:rsidRPr="008C38C6">
        <w:rPr>
          <w:rFonts w:ascii="Arial" w:eastAsia="Times New Roman" w:hAnsi="Arial" w:cs="Arial"/>
          <w:color w:val="333333"/>
          <w:sz w:val="24"/>
          <w:szCs w:val="24"/>
          <w:lang w:eastAsia="en-GB"/>
        </w:rPr>
        <w:t xml:space="preserve">line manager or the HR </w:t>
      </w:r>
      <w:r w:rsidR="00454C53" w:rsidRPr="008C38C6">
        <w:rPr>
          <w:rFonts w:ascii="Arial" w:eastAsia="Times New Roman" w:hAnsi="Arial" w:cs="Arial"/>
          <w:color w:val="333333"/>
          <w:sz w:val="24"/>
          <w:szCs w:val="24"/>
          <w:lang w:eastAsia="en-GB"/>
        </w:rPr>
        <w:t>team</w:t>
      </w:r>
      <w:r w:rsidR="00D027A6" w:rsidRPr="008C38C6">
        <w:rPr>
          <w:rFonts w:ascii="Arial" w:eastAsia="Times New Roman" w:hAnsi="Arial" w:cs="Arial"/>
          <w:color w:val="333333"/>
          <w:sz w:val="24"/>
          <w:szCs w:val="24"/>
          <w:lang w:eastAsia="en-GB"/>
        </w:rPr>
        <w:t xml:space="preserve"> will be treated sensitively and in confidence.</w:t>
      </w:r>
    </w:p>
    <w:p w14:paraId="264AB9B6" w14:textId="56A22473" w:rsidR="00533588" w:rsidRPr="008C38C6" w:rsidRDefault="00061268" w:rsidP="008A2A19">
      <w:pPr>
        <w:shd w:val="clear" w:color="auto" w:fill="FFFFFF"/>
        <w:spacing w:after="180" w:line="240" w:lineRule="auto"/>
        <w:ind w:left="720" w:hanging="720"/>
        <w:jc w:val="both"/>
        <w:rPr>
          <w:rFonts w:ascii="Arial" w:hAnsi="Arial" w:cs="Arial"/>
          <w:color w:val="000000"/>
          <w:sz w:val="24"/>
          <w:szCs w:val="24"/>
        </w:rPr>
      </w:pPr>
      <w:r w:rsidRPr="008C38C6">
        <w:rPr>
          <w:rFonts w:ascii="Arial" w:eastAsia="Times New Roman" w:hAnsi="Arial" w:cs="Arial"/>
          <w:color w:val="333333"/>
          <w:sz w:val="24"/>
          <w:szCs w:val="24"/>
          <w:lang w:eastAsia="en-GB"/>
        </w:rPr>
        <w:t>7</w:t>
      </w:r>
      <w:r w:rsidR="008A2A19" w:rsidRPr="008C38C6">
        <w:rPr>
          <w:rFonts w:ascii="Arial" w:eastAsia="Times New Roman" w:hAnsi="Arial" w:cs="Arial"/>
          <w:color w:val="333333"/>
          <w:sz w:val="24"/>
          <w:szCs w:val="24"/>
          <w:lang w:eastAsia="en-GB"/>
        </w:rPr>
        <w:t>.</w:t>
      </w:r>
      <w:r w:rsidR="00D01AD3" w:rsidRPr="008C38C6">
        <w:rPr>
          <w:rFonts w:ascii="Arial" w:eastAsia="Times New Roman" w:hAnsi="Arial" w:cs="Arial"/>
          <w:color w:val="333333"/>
          <w:sz w:val="24"/>
          <w:szCs w:val="24"/>
          <w:lang w:eastAsia="en-GB"/>
        </w:rPr>
        <w:t>8</w:t>
      </w:r>
      <w:r w:rsidR="008A2A19" w:rsidRPr="008C38C6">
        <w:rPr>
          <w:rFonts w:ascii="Arial" w:eastAsia="Times New Roman" w:hAnsi="Arial" w:cs="Arial"/>
          <w:color w:val="333333"/>
          <w:sz w:val="24"/>
          <w:szCs w:val="24"/>
          <w:lang w:eastAsia="en-GB"/>
        </w:rPr>
        <w:tab/>
      </w:r>
      <w:r w:rsidR="00E53856" w:rsidRPr="008C38C6">
        <w:rPr>
          <w:rFonts w:ascii="Arial" w:hAnsi="Arial" w:cs="Arial"/>
          <w:color w:val="000000"/>
          <w:sz w:val="24"/>
          <w:szCs w:val="24"/>
        </w:rPr>
        <w:t xml:space="preserve">Although all line managers are expected to take a positive and supportive approach towards discussions about the menopause, the </w:t>
      </w:r>
      <w:r w:rsidR="008B7260" w:rsidRPr="008C38C6">
        <w:rPr>
          <w:rFonts w:ascii="Arial" w:hAnsi="Arial" w:cs="Arial"/>
          <w:color w:val="000000"/>
          <w:sz w:val="24"/>
          <w:szCs w:val="24"/>
        </w:rPr>
        <w:t>c</w:t>
      </w:r>
      <w:r w:rsidR="00E53856" w:rsidRPr="008C38C6">
        <w:rPr>
          <w:rFonts w:ascii="Arial" w:hAnsi="Arial" w:cs="Arial"/>
          <w:color w:val="000000"/>
          <w:sz w:val="24"/>
          <w:szCs w:val="24"/>
        </w:rPr>
        <w:t xml:space="preserve">ouncil understands that some individual staff members who are affected may feel uncomfortable talking directly to their line manager if they are experiencing problems, especially if the line manager is male </w:t>
      </w:r>
      <w:r w:rsidR="00454C53" w:rsidRPr="008C38C6">
        <w:rPr>
          <w:rFonts w:ascii="Arial" w:hAnsi="Arial" w:cs="Arial"/>
          <w:color w:val="000000"/>
          <w:sz w:val="24"/>
          <w:szCs w:val="24"/>
        </w:rPr>
        <w:t>and/</w:t>
      </w:r>
      <w:r w:rsidR="00E53856" w:rsidRPr="008C38C6">
        <w:rPr>
          <w:rFonts w:ascii="Arial" w:hAnsi="Arial" w:cs="Arial"/>
          <w:color w:val="000000"/>
          <w:sz w:val="24"/>
          <w:szCs w:val="24"/>
        </w:rPr>
        <w:t xml:space="preserve">or much younger. </w:t>
      </w:r>
    </w:p>
    <w:p w14:paraId="45A7AD4A" w14:textId="2C757A5B" w:rsidR="00E53856" w:rsidRPr="008C38C6" w:rsidRDefault="00E53856" w:rsidP="00533588">
      <w:pPr>
        <w:shd w:val="clear" w:color="auto" w:fill="FFFFFF"/>
        <w:spacing w:after="180" w:line="240" w:lineRule="auto"/>
        <w:ind w:left="720"/>
        <w:jc w:val="both"/>
        <w:rPr>
          <w:rFonts w:ascii="Arial" w:eastAsia="Times New Roman" w:hAnsi="Arial" w:cs="Arial"/>
          <w:color w:val="333333"/>
          <w:sz w:val="24"/>
          <w:szCs w:val="24"/>
          <w:lang w:eastAsia="en-GB"/>
        </w:rPr>
      </w:pPr>
      <w:r w:rsidRPr="008C38C6">
        <w:rPr>
          <w:rFonts w:ascii="Arial" w:hAnsi="Arial" w:cs="Arial"/>
          <w:color w:val="000000"/>
          <w:sz w:val="24"/>
          <w:szCs w:val="24"/>
        </w:rPr>
        <w:t xml:space="preserve">The </w:t>
      </w:r>
      <w:r w:rsidR="008B7260" w:rsidRPr="008C38C6">
        <w:rPr>
          <w:rFonts w:ascii="Arial" w:hAnsi="Arial" w:cs="Arial"/>
          <w:color w:val="000000"/>
          <w:sz w:val="24"/>
          <w:szCs w:val="24"/>
        </w:rPr>
        <w:t>c</w:t>
      </w:r>
      <w:r w:rsidRPr="008C38C6">
        <w:rPr>
          <w:rFonts w:ascii="Arial" w:hAnsi="Arial" w:cs="Arial"/>
          <w:color w:val="000000"/>
          <w:sz w:val="24"/>
          <w:szCs w:val="24"/>
        </w:rPr>
        <w:t xml:space="preserve">ouncil understands this and women who do not wish to discuss the issue with their direct line manager may wish to have an initial discussion with: </w:t>
      </w:r>
    </w:p>
    <w:p w14:paraId="4CAFC394" w14:textId="387D57D7" w:rsidR="00E53856" w:rsidRPr="008C38C6" w:rsidRDefault="001811D0" w:rsidP="00734DBE">
      <w:pPr>
        <w:pStyle w:val="ListParagraph"/>
        <w:numPr>
          <w:ilvl w:val="0"/>
          <w:numId w:val="5"/>
        </w:numPr>
        <w:autoSpaceDE w:val="0"/>
        <w:autoSpaceDN w:val="0"/>
        <w:adjustRightInd w:val="0"/>
        <w:spacing w:after="68" w:line="240" w:lineRule="auto"/>
        <w:rPr>
          <w:rFonts w:ascii="Arial" w:hAnsi="Arial" w:cs="Arial"/>
          <w:color w:val="000000"/>
        </w:rPr>
      </w:pPr>
      <w:hyperlink r:id="rId14" w:history="1">
        <w:r w:rsidR="00E53856" w:rsidRPr="008C38C6">
          <w:rPr>
            <w:rStyle w:val="Hyperlink"/>
            <w:rFonts w:ascii="Arial" w:hAnsi="Arial" w:cs="Arial"/>
          </w:rPr>
          <w:t>A colleague they trust</w:t>
        </w:r>
      </w:hyperlink>
      <w:r w:rsidR="00E53856" w:rsidRPr="008C38C6">
        <w:rPr>
          <w:rFonts w:ascii="Arial" w:hAnsi="Arial" w:cs="Arial"/>
          <w:color w:val="000000"/>
        </w:rPr>
        <w:t xml:space="preserve"> </w:t>
      </w:r>
    </w:p>
    <w:p w14:paraId="0070F2A5" w14:textId="6F34DAD0" w:rsidR="00533588" w:rsidRPr="008C38C6" w:rsidRDefault="001811D0" w:rsidP="00734DBE">
      <w:pPr>
        <w:pStyle w:val="ListParagraph"/>
        <w:numPr>
          <w:ilvl w:val="0"/>
          <w:numId w:val="5"/>
        </w:numPr>
        <w:autoSpaceDE w:val="0"/>
        <w:autoSpaceDN w:val="0"/>
        <w:adjustRightInd w:val="0"/>
        <w:spacing w:after="68" w:line="240" w:lineRule="auto"/>
        <w:rPr>
          <w:rFonts w:ascii="Arial" w:hAnsi="Arial" w:cs="Arial"/>
          <w:color w:val="000000"/>
        </w:rPr>
      </w:pPr>
      <w:hyperlink r:id="rId15" w:history="1">
        <w:r w:rsidR="00533588" w:rsidRPr="008C38C6">
          <w:rPr>
            <w:rStyle w:val="Hyperlink"/>
            <w:rFonts w:ascii="Arial" w:hAnsi="Arial" w:cs="Arial"/>
          </w:rPr>
          <w:t xml:space="preserve">HR consultancy </w:t>
        </w:r>
        <w:r w:rsidR="00FF44D2" w:rsidRPr="008C38C6">
          <w:rPr>
            <w:rStyle w:val="Hyperlink"/>
            <w:rFonts w:ascii="Arial" w:hAnsi="Arial" w:cs="Arial"/>
          </w:rPr>
          <w:t>contact</w:t>
        </w:r>
      </w:hyperlink>
    </w:p>
    <w:p w14:paraId="0DEEDA7D" w14:textId="4E72AA0A" w:rsidR="00E53856" w:rsidRPr="008C38C6" w:rsidRDefault="001811D0" w:rsidP="00734DBE">
      <w:pPr>
        <w:pStyle w:val="ListParagraph"/>
        <w:numPr>
          <w:ilvl w:val="0"/>
          <w:numId w:val="5"/>
        </w:numPr>
        <w:autoSpaceDE w:val="0"/>
        <w:autoSpaceDN w:val="0"/>
        <w:adjustRightInd w:val="0"/>
        <w:spacing w:after="68" w:line="240" w:lineRule="auto"/>
        <w:rPr>
          <w:rFonts w:ascii="Arial" w:hAnsi="Arial" w:cs="Arial"/>
          <w:color w:val="000000"/>
        </w:rPr>
      </w:pPr>
      <w:hyperlink r:id="rId16" w:history="1">
        <w:r w:rsidR="00E53856" w:rsidRPr="008C38C6">
          <w:rPr>
            <w:rStyle w:val="Hyperlink"/>
            <w:rFonts w:ascii="Arial" w:hAnsi="Arial" w:cs="Arial"/>
          </w:rPr>
          <w:t>Women’s Network</w:t>
        </w:r>
        <w:r w:rsidR="00FF44D2" w:rsidRPr="008C38C6">
          <w:rPr>
            <w:rStyle w:val="Hyperlink"/>
            <w:rFonts w:ascii="Arial" w:hAnsi="Arial" w:cs="Arial"/>
          </w:rPr>
          <w:t>/Menopause Support group</w:t>
        </w:r>
        <w:r w:rsidR="00E53856" w:rsidRPr="008C38C6">
          <w:rPr>
            <w:rStyle w:val="Hyperlink"/>
            <w:rFonts w:ascii="Arial" w:hAnsi="Arial" w:cs="Arial"/>
          </w:rPr>
          <w:t xml:space="preserve"> </w:t>
        </w:r>
        <w:r w:rsidR="00FF44D2" w:rsidRPr="008C38C6">
          <w:rPr>
            <w:rStyle w:val="Hyperlink"/>
            <w:rFonts w:ascii="Arial" w:hAnsi="Arial" w:cs="Arial"/>
          </w:rPr>
          <w:t>contact</w:t>
        </w:r>
      </w:hyperlink>
      <w:r w:rsidR="00E53856" w:rsidRPr="008C38C6">
        <w:rPr>
          <w:rFonts w:ascii="Arial" w:hAnsi="Arial" w:cs="Arial"/>
          <w:color w:val="000000"/>
        </w:rPr>
        <w:t xml:space="preserve"> </w:t>
      </w:r>
    </w:p>
    <w:p w14:paraId="7231C29A" w14:textId="5F62A12C" w:rsidR="00C953F7" w:rsidRPr="008C38C6" w:rsidRDefault="00C953F7" w:rsidP="00734DBE">
      <w:pPr>
        <w:pStyle w:val="ListParagraph"/>
        <w:numPr>
          <w:ilvl w:val="0"/>
          <w:numId w:val="5"/>
        </w:numPr>
        <w:autoSpaceDE w:val="0"/>
        <w:autoSpaceDN w:val="0"/>
        <w:adjustRightInd w:val="0"/>
        <w:spacing w:after="68" w:line="240" w:lineRule="auto"/>
        <w:rPr>
          <w:rFonts w:ascii="Arial" w:hAnsi="Arial" w:cs="Arial"/>
          <w:color w:val="000000"/>
        </w:rPr>
      </w:pPr>
      <w:r w:rsidRPr="008C38C6">
        <w:rPr>
          <w:rFonts w:ascii="Arial" w:hAnsi="Arial" w:cs="Arial"/>
          <w:color w:val="000000"/>
        </w:rPr>
        <w:t xml:space="preserve">A </w:t>
      </w:r>
      <w:hyperlink r:id="rId17" w:history="1">
        <w:r w:rsidRPr="008C38C6">
          <w:rPr>
            <w:rStyle w:val="Hyperlink"/>
            <w:rFonts w:ascii="Arial" w:hAnsi="Arial" w:cs="Arial"/>
          </w:rPr>
          <w:t>Guardian</w:t>
        </w:r>
      </w:hyperlink>
      <w:r w:rsidRPr="008C38C6">
        <w:rPr>
          <w:rFonts w:ascii="Arial" w:hAnsi="Arial" w:cs="Arial"/>
          <w:color w:val="000000"/>
        </w:rPr>
        <w:t xml:space="preserve"> contact</w:t>
      </w:r>
    </w:p>
    <w:p w14:paraId="65CDF93D" w14:textId="1E30B10B" w:rsidR="00E45EC3" w:rsidRPr="008C38C6" w:rsidRDefault="001811D0" w:rsidP="00734DBE">
      <w:pPr>
        <w:pStyle w:val="ListParagraph"/>
        <w:numPr>
          <w:ilvl w:val="0"/>
          <w:numId w:val="5"/>
        </w:numPr>
        <w:autoSpaceDE w:val="0"/>
        <w:autoSpaceDN w:val="0"/>
        <w:adjustRightInd w:val="0"/>
        <w:spacing w:after="68" w:line="240" w:lineRule="auto"/>
        <w:rPr>
          <w:rFonts w:ascii="Arial" w:hAnsi="Arial" w:cs="Arial"/>
          <w:color w:val="000000"/>
        </w:rPr>
      </w:pPr>
      <w:hyperlink r:id="rId18" w:history="1">
        <w:r w:rsidR="00E45EC3" w:rsidRPr="008C38C6">
          <w:rPr>
            <w:rStyle w:val="Hyperlink"/>
            <w:rFonts w:ascii="Arial" w:hAnsi="Arial" w:cs="Arial"/>
          </w:rPr>
          <w:t>Mental Health First Aid</w:t>
        </w:r>
      </w:hyperlink>
      <w:r w:rsidR="00E45EC3" w:rsidRPr="008C38C6">
        <w:rPr>
          <w:rFonts w:ascii="Arial" w:hAnsi="Arial" w:cs="Arial"/>
          <w:color w:val="000000"/>
        </w:rPr>
        <w:t xml:space="preserve"> contact</w:t>
      </w:r>
    </w:p>
    <w:p w14:paraId="583A22F2" w14:textId="1025BC1A" w:rsidR="00E53856" w:rsidRPr="008C38C6" w:rsidRDefault="001811D0" w:rsidP="00734DBE">
      <w:pPr>
        <w:pStyle w:val="ListParagraph"/>
        <w:numPr>
          <w:ilvl w:val="0"/>
          <w:numId w:val="5"/>
        </w:numPr>
        <w:autoSpaceDE w:val="0"/>
        <w:autoSpaceDN w:val="0"/>
        <w:adjustRightInd w:val="0"/>
        <w:spacing w:after="0" w:line="240" w:lineRule="auto"/>
        <w:rPr>
          <w:rFonts w:ascii="Arial" w:hAnsi="Arial" w:cs="Arial"/>
          <w:color w:val="000000"/>
        </w:rPr>
      </w:pPr>
      <w:hyperlink r:id="rId19" w:history="1">
        <w:r w:rsidR="00E53856" w:rsidRPr="008C38C6">
          <w:rPr>
            <w:rStyle w:val="Hyperlink"/>
            <w:rFonts w:ascii="Arial" w:hAnsi="Arial" w:cs="Arial"/>
          </w:rPr>
          <w:t>Trade Union representative</w:t>
        </w:r>
      </w:hyperlink>
      <w:r w:rsidR="00E53856" w:rsidRPr="008C38C6">
        <w:rPr>
          <w:rFonts w:ascii="Arial" w:hAnsi="Arial" w:cs="Arial"/>
          <w:color w:val="000000"/>
        </w:rPr>
        <w:t xml:space="preserve"> </w:t>
      </w:r>
    </w:p>
    <w:p w14:paraId="3DBA664B" w14:textId="77777777" w:rsidR="00E53856" w:rsidRPr="008C38C6" w:rsidRDefault="00E53856" w:rsidP="00D53FF2">
      <w:pPr>
        <w:jc w:val="both"/>
        <w:outlineLvl w:val="0"/>
        <w:rPr>
          <w:rFonts w:ascii="Arial" w:hAnsi="Arial" w:cs="Arial"/>
          <w:b/>
          <w:sz w:val="24"/>
          <w:szCs w:val="24"/>
        </w:rPr>
      </w:pPr>
    </w:p>
    <w:p w14:paraId="735503C0" w14:textId="3E6127FC" w:rsidR="00916A67" w:rsidRPr="008C38C6" w:rsidRDefault="00061268" w:rsidP="000062C6">
      <w:pPr>
        <w:ind w:left="720" w:hanging="720"/>
        <w:jc w:val="both"/>
        <w:outlineLvl w:val="0"/>
        <w:rPr>
          <w:rFonts w:ascii="Arial" w:hAnsi="Arial" w:cs="Arial"/>
          <w:b/>
          <w:sz w:val="24"/>
          <w:szCs w:val="24"/>
        </w:rPr>
      </w:pPr>
      <w:bookmarkStart w:id="19" w:name="_Toc136517215"/>
      <w:r w:rsidRPr="008C38C6">
        <w:rPr>
          <w:rFonts w:ascii="Arial" w:hAnsi="Arial" w:cs="Arial"/>
          <w:b/>
          <w:sz w:val="24"/>
          <w:szCs w:val="24"/>
        </w:rPr>
        <w:t>8.</w:t>
      </w:r>
      <w:r w:rsidRPr="008C38C6">
        <w:rPr>
          <w:rFonts w:ascii="Arial" w:hAnsi="Arial" w:cs="Arial"/>
          <w:b/>
          <w:sz w:val="24"/>
          <w:szCs w:val="24"/>
        </w:rPr>
        <w:tab/>
      </w:r>
      <w:r w:rsidR="00E82ADD" w:rsidRPr="008C38C6">
        <w:rPr>
          <w:rFonts w:ascii="Arial" w:hAnsi="Arial" w:cs="Arial"/>
          <w:b/>
          <w:bCs/>
          <w:sz w:val="24"/>
          <w:szCs w:val="24"/>
        </w:rPr>
        <w:t xml:space="preserve">Key management actions and adjustments which </w:t>
      </w:r>
      <w:r w:rsidR="00000EEB" w:rsidRPr="008C38C6">
        <w:rPr>
          <w:rFonts w:ascii="Arial" w:hAnsi="Arial" w:cs="Arial"/>
          <w:b/>
          <w:bCs/>
          <w:sz w:val="24"/>
          <w:szCs w:val="24"/>
        </w:rPr>
        <w:t>can</w:t>
      </w:r>
      <w:r w:rsidR="00E82ADD" w:rsidRPr="008C38C6">
        <w:rPr>
          <w:rFonts w:ascii="Arial" w:hAnsi="Arial" w:cs="Arial"/>
          <w:b/>
          <w:bCs/>
          <w:sz w:val="24"/>
          <w:szCs w:val="24"/>
        </w:rPr>
        <w:t xml:space="preserve"> be considered</w:t>
      </w:r>
      <w:r w:rsidR="000062C6" w:rsidRPr="008C38C6">
        <w:rPr>
          <w:rFonts w:ascii="Arial" w:hAnsi="Arial" w:cs="Arial"/>
          <w:b/>
          <w:bCs/>
          <w:sz w:val="24"/>
          <w:szCs w:val="24"/>
        </w:rPr>
        <w:t xml:space="preserve"> to support staff with menopausal symptoms</w:t>
      </w:r>
      <w:bookmarkEnd w:id="19"/>
    </w:p>
    <w:p w14:paraId="56CEE525" w14:textId="540D6B15" w:rsidR="0043426D" w:rsidRPr="008C38C6" w:rsidRDefault="004445B4" w:rsidP="0043426D">
      <w:pPr>
        <w:shd w:val="clear" w:color="auto" w:fill="FFFFFF"/>
        <w:spacing w:after="180" w:line="240" w:lineRule="auto"/>
        <w:rPr>
          <w:rFonts w:ascii="Arial" w:eastAsia="Times New Roman" w:hAnsi="Arial" w:cs="Arial"/>
          <w:b/>
          <w:bCs/>
          <w:color w:val="333333"/>
          <w:sz w:val="24"/>
          <w:szCs w:val="24"/>
          <w:lang w:eastAsia="en-GB"/>
        </w:rPr>
      </w:pPr>
      <w:r w:rsidRPr="008C38C6">
        <w:rPr>
          <w:rFonts w:ascii="Arial" w:hAnsi="Arial" w:cs="Arial"/>
          <w:b/>
          <w:sz w:val="24"/>
          <w:szCs w:val="24"/>
        </w:rPr>
        <w:t>8.1</w:t>
      </w:r>
      <w:r w:rsidRPr="008C38C6">
        <w:rPr>
          <w:rFonts w:ascii="Arial" w:hAnsi="Arial" w:cs="Arial"/>
          <w:b/>
          <w:sz w:val="24"/>
          <w:szCs w:val="24"/>
        </w:rPr>
        <w:tab/>
      </w:r>
      <w:r w:rsidR="0043426D" w:rsidRPr="008C38C6">
        <w:rPr>
          <w:rFonts w:ascii="Arial" w:eastAsia="Times New Roman" w:hAnsi="Arial" w:cs="Arial"/>
          <w:b/>
          <w:bCs/>
          <w:color w:val="333333"/>
          <w:sz w:val="24"/>
          <w:szCs w:val="24"/>
          <w:lang w:eastAsia="en-GB"/>
        </w:rPr>
        <w:t>Working flexibly on a temporary basis</w:t>
      </w:r>
    </w:p>
    <w:p w14:paraId="414F3B68" w14:textId="56AAD319" w:rsidR="00791189" w:rsidRPr="008C38C6" w:rsidRDefault="00791189" w:rsidP="00734DBE">
      <w:pPr>
        <w:pStyle w:val="ListParagraph"/>
        <w:numPr>
          <w:ilvl w:val="0"/>
          <w:numId w:val="6"/>
        </w:numPr>
        <w:shd w:val="clear" w:color="auto" w:fill="FFFFFF"/>
        <w:spacing w:after="180" w:line="240" w:lineRule="auto"/>
        <w:jc w:val="both"/>
        <w:rPr>
          <w:rFonts w:ascii="Arial" w:eastAsia="Times New Roman" w:hAnsi="Arial" w:cs="Arial"/>
          <w:b/>
          <w:bCs/>
          <w:sz w:val="24"/>
          <w:szCs w:val="24"/>
          <w:lang w:eastAsia="en-GB"/>
        </w:rPr>
      </w:pPr>
      <w:r w:rsidRPr="008C38C6">
        <w:rPr>
          <w:rFonts w:ascii="Arial" w:eastAsia="Times New Roman" w:hAnsi="Arial" w:cs="Arial"/>
          <w:color w:val="333333"/>
          <w:sz w:val="24"/>
          <w:szCs w:val="24"/>
          <w:lang w:eastAsia="en-GB"/>
        </w:rPr>
        <w:t xml:space="preserve">For employees eligible to request flexible working, who </w:t>
      </w:r>
      <w:r w:rsidR="00A83E30" w:rsidRPr="008C38C6">
        <w:rPr>
          <w:rFonts w:ascii="Arial" w:eastAsia="Times New Roman" w:hAnsi="Arial" w:cs="Arial"/>
          <w:color w:val="333333"/>
          <w:sz w:val="24"/>
          <w:szCs w:val="24"/>
          <w:lang w:eastAsia="en-GB"/>
        </w:rPr>
        <w:t>are seeking</w:t>
      </w:r>
      <w:r w:rsidRPr="008C38C6">
        <w:rPr>
          <w:rFonts w:ascii="Arial" w:eastAsia="Times New Roman" w:hAnsi="Arial" w:cs="Arial"/>
          <w:color w:val="333333"/>
          <w:sz w:val="24"/>
          <w:szCs w:val="24"/>
          <w:lang w:eastAsia="en-GB"/>
        </w:rPr>
        <w:t xml:space="preserve"> a permanent change to working arrangements, the council has a </w:t>
      </w:r>
      <w:r w:rsidRPr="008C38C6">
        <w:rPr>
          <w:rFonts w:ascii="Arial" w:eastAsia="Times New Roman" w:hAnsi="Arial" w:cs="Arial"/>
          <w:sz w:val="24"/>
          <w:szCs w:val="24"/>
          <w:lang w:eastAsia="en-GB"/>
        </w:rPr>
        <w:t xml:space="preserve">policy on requesting </w:t>
      </w:r>
      <w:r w:rsidRPr="008C38C6">
        <w:rPr>
          <w:rFonts w:ascii="Arial" w:eastAsia="Times New Roman" w:hAnsi="Arial" w:cs="Arial"/>
          <w:b/>
          <w:bCs/>
          <w:sz w:val="24"/>
          <w:szCs w:val="24"/>
          <w:lang w:eastAsia="en-GB"/>
        </w:rPr>
        <w:t>formal flexible working.</w:t>
      </w:r>
    </w:p>
    <w:p w14:paraId="2D24B980" w14:textId="77777777" w:rsidR="007646B9" w:rsidRPr="008C38C6" w:rsidRDefault="00791189" w:rsidP="00734DBE">
      <w:pPr>
        <w:pStyle w:val="ListParagraph"/>
        <w:numPr>
          <w:ilvl w:val="0"/>
          <w:numId w:val="6"/>
        </w:numPr>
        <w:shd w:val="clear" w:color="auto" w:fill="FFFFFF"/>
        <w:spacing w:after="180" w:line="240" w:lineRule="auto"/>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 xml:space="preserve">However, we recognise that for individuals affected by menopausal symptoms, the option to work flexibly on a temporary (rather than permanent) basis may be appropriate. </w:t>
      </w:r>
    </w:p>
    <w:p w14:paraId="04653489" w14:textId="77777777" w:rsidR="0002398D" w:rsidRPr="008C38C6" w:rsidRDefault="00791189" w:rsidP="00734DBE">
      <w:pPr>
        <w:pStyle w:val="ListParagraph"/>
        <w:numPr>
          <w:ilvl w:val="0"/>
          <w:numId w:val="6"/>
        </w:numPr>
        <w:shd w:val="clear" w:color="auto" w:fill="FFFFFF"/>
        <w:spacing w:after="180" w:line="240" w:lineRule="auto"/>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For example, this could include working from home, changing start and finish times, changes to work allocation or taking more frequent breaks. This is not a definitive list.</w:t>
      </w:r>
    </w:p>
    <w:p w14:paraId="5378C45A" w14:textId="3D0BF68A" w:rsidR="000D2BF3" w:rsidRPr="008C38C6" w:rsidRDefault="00791189" w:rsidP="00734DBE">
      <w:pPr>
        <w:pStyle w:val="ListParagraph"/>
        <w:numPr>
          <w:ilvl w:val="0"/>
          <w:numId w:val="6"/>
        </w:numPr>
        <w:shd w:val="clear" w:color="auto" w:fill="FFFFFF"/>
        <w:spacing w:after="180" w:line="240" w:lineRule="auto"/>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 xml:space="preserve">If </w:t>
      </w:r>
      <w:r w:rsidR="0002398D" w:rsidRPr="008C38C6">
        <w:rPr>
          <w:rFonts w:ascii="Arial" w:eastAsia="Times New Roman" w:hAnsi="Arial" w:cs="Arial"/>
          <w:color w:val="333333"/>
          <w:sz w:val="24"/>
          <w:szCs w:val="24"/>
          <w:lang w:eastAsia="en-GB"/>
        </w:rPr>
        <w:t xml:space="preserve">an individual </w:t>
      </w:r>
      <w:r w:rsidRPr="008C38C6">
        <w:rPr>
          <w:rFonts w:ascii="Arial" w:eastAsia="Times New Roman" w:hAnsi="Arial" w:cs="Arial"/>
          <w:color w:val="333333"/>
          <w:sz w:val="24"/>
          <w:szCs w:val="24"/>
          <w:lang w:eastAsia="en-GB"/>
        </w:rPr>
        <w:t>feel</w:t>
      </w:r>
      <w:r w:rsidR="0002398D" w:rsidRPr="008C38C6">
        <w:rPr>
          <w:rFonts w:ascii="Arial" w:eastAsia="Times New Roman" w:hAnsi="Arial" w:cs="Arial"/>
          <w:color w:val="333333"/>
          <w:sz w:val="24"/>
          <w:szCs w:val="24"/>
          <w:lang w:eastAsia="en-GB"/>
        </w:rPr>
        <w:t>s</w:t>
      </w:r>
      <w:r w:rsidRPr="008C38C6">
        <w:rPr>
          <w:rFonts w:ascii="Arial" w:eastAsia="Times New Roman" w:hAnsi="Arial" w:cs="Arial"/>
          <w:color w:val="333333"/>
          <w:sz w:val="24"/>
          <w:szCs w:val="24"/>
          <w:lang w:eastAsia="en-GB"/>
        </w:rPr>
        <w:t xml:space="preserve"> that </w:t>
      </w:r>
      <w:r w:rsidR="0002398D" w:rsidRPr="008C38C6">
        <w:rPr>
          <w:rFonts w:ascii="Arial" w:eastAsia="Times New Roman" w:hAnsi="Arial" w:cs="Arial"/>
          <w:color w:val="333333"/>
          <w:sz w:val="24"/>
          <w:szCs w:val="24"/>
          <w:lang w:eastAsia="en-GB"/>
        </w:rPr>
        <w:t>they</w:t>
      </w:r>
      <w:r w:rsidRPr="008C38C6">
        <w:rPr>
          <w:rFonts w:ascii="Arial" w:eastAsia="Times New Roman" w:hAnsi="Arial" w:cs="Arial"/>
          <w:color w:val="333333"/>
          <w:sz w:val="24"/>
          <w:szCs w:val="24"/>
          <w:lang w:eastAsia="en-GB"/>
        </w:rPr>
        <w:t xml:space="preserve"> would benefit from a temporary change to </w:t>
      </w:r>
      <w:r w:rsidR="0002398D" w:rsidRPr="008C38C6">
        <w:rPr>
          <w:rFonts w:ascii="Arial" w:eastAsia="Times New Roman" w:hAnsi="Arial" w:cs="Arial"/>
          <w:color w:val="333333"/>
          <w:sz w:val="24"/>
          <w:szCs w:val="24"/>
          <w:lang w:eastAsia="en-GB"/>
        </w:rPr>
        <w:t>their</w:t>
      </w:r>
      <w:r w:rsidRPr="008C38C6">
        <w:rPr>
          <w:rFonts w:ascii="Arial" w:eastAsia="Times New Roman" w:hAnsi="Arial" w:cs="Arial"/>
          <w:color w:val="333333"/>
          <w:sz w:val="24"/>
          <w:szCs w:val="24"/>
          <w:lang w:eastAsia="en-GB"/>
        </w:rPr>
        <w:t xml:space="preserve"> working arrangement on an ad hoc basis because of sleep deprivation or other symptoms that may be impacting on </w:t>
      </w:r>
      <w:r w:rsidR="0002398D" w:rsidRPr="008C38C6">
        <w:rPr>
          <w:rFonts w:ascii="Arial" w:eastAsia="Times New Roman" w:hAnsi="Arial" w:cs="Arial"/>
          <w:color w:val="333333"/>
          <w:sz w:val="24"/>
          <w:szCs w:val="24"/>
          <w:lang w:eastAsia="en-GB"/>
        </w:rPr>
        <w:t>their</w:t>
      </w:r>
      <w:r w:rsidRPr="008C38C6">
        <w:rPr>
          <w:rFonts w:ascii="Arial" w:eastAsia="Times New Roman" w:hAnsi="Arial" w:cs="Arial"/>
          <w:color w:val="333333"/>
          <w:sz w:val="24"/>
          <w:szCs w:val="24"/>
          <w:lang w:eastAsia="en-GB"/>
        </w:rPr>
        <w:t xml:space="preserve"> performance, </w:t>
      </w:r>
      <w:r w:rsidR="00C425BA" w:rsidRPr="008C38C6">
        <w:rPr>
          <w:rFonts w:ascii="Arial" w:eastAsia="Times New Roman" w:hAnsi="Arial" w:cs="Arial"/>
          <w:color w:val="333333"/>
          <w:sz w:val="24"/>
          <w:szCs w:val="24"/>
          <w:lang w:eastAsia="en-GB"/>
        </w:rPr>
        <w:t>staff</w:t>
      </w:r>
      <w:r w:rsidRPr="008C38C6">
        <w:rPr>
          <w:rFonts w:ascii="Arial" w:eastAsia="Times New Roman" w:hAnsi="Arial" w:cs="Arial"/>
          <w:color w:val="333333"/>
          <w:sz w:val="24"/>
          <w:szCs w:val="24"/>
          <w:lang w:eastAsia="en-GB"/>
        </w:rPr>
        <w:t xml:space="preserve"> should discuss and agree these with </w:t>
      </w:r>
      <w:r w:rsidR="00C425BA" w:rsidRPr="008C38C6">
        <w:rPr>
          <w:rFonts w:ascii="Arial" w:eastAsia="Times New Roman" w:hAnsi="Arial" w:cs="Arial"/>
          <w:color w:val="333333"/>
          <w:sz w:val="24"/>
          <w:szCs w:val="24"/>
          <w:lang w:eastAsia="en-GB"/>
        </w:rPr>
        <w:t>their line manager</w:t>
      </w:r>
      <w:r w:rsidRPr="008C38C6">
        <w:rPr>
          <w:rFonts w:ascii="Arial" w:eastAsia="Times New Roman" w:hAnsi="Arial" w:cs="Arial"/>
          <w:color w:val="333333"/>
          <w:sz w:val="24"/>
          <w:szCs w:val="24"/>
          <w:lang w:eastAsia="en-GB"/>
        </w:rPr>
        <w:t>.</w:t>
      </w:r>
      <w:r w:rsidR="000D2BF3" w:rsidRPr="008C38C6">
        <w:rPr>
          <w:rFonts w:ascii="Arial" w:eastAsia="Times New Roman" w:hAnsi="Arial" w:cs="Arial"/>
          <w:color w:val="333333"/>
          <w:sz w:val="24"/>
          <w:szCs w:val="24"/>
          <w:lang w:eastAsia="en-GB"/>
        </w:rPr>
        <w:t xml:space="preserve"> This may form part of </w:t>
      </w:r>
      <w:r w:rsidR="00516474" w:rsidRPr="008C38C6">
        <w:rPr>
          <w:rFonts w:ascii="Arial" w:eastAsia="Times New Roman" w:hAnsi="Arial" w:cs="Arial"/>
          <w:color w:val="333333"/>
          <w:sz w:val="24"/>
          <w:szCs w:val="24"/>
          <w:lang w:eastAsia="en-GB"/>
        </w:rPr>
        <w:t>an</w:t>
      </w:r>
      <w:r w:rsidR="000D2BF3" w:rsidRPr="008C38C6">
        <w:rPr>
          <w:rFonts w:ascii="Arial" w:eastAsia="Times New Roman" w:hAnsi="Arial" w:cs="Arial"/>
          <w:color w:val="333333"/>
          <w:sz w:val="24"/>
          <w:szCs w:val="24"/>
          <w:lang w:eastAsia="en-GB"/>
        </w:rPr>
        <w:t xml:space="preserve"> </w:t>
      </w:r>
      <w:r w:rsidR="00165F04" w:rsidRPr="008C38C6">
        <w:rPr>
          <w:rFonts w:ascii="Arial" w:eastAsia="Times New Roman" w:hAnsi="Arial" w:cs="Arial"/>
          <w:color w:val="333333"/>
          <w:sz w:val="24"/>
          <w:szCs w:val="24"/>
          <w:lang w:eastAsia="en-GB"/>
        </w:rPr>
        <w:t xml:space="preserve">existing </w:t>
      </w:r>
      <w:r w:rsidR="000D2BF3" w:rsidRPr="008C38C6">
        <w:rPr>
          <w:rFonts w:ascii="Arial" w:eastAsia="Times New Roman" w:hAnsi="Arial" w:cs="Arial"/>
          <w:color w:val="333333"/>
          <w:sz w:val="24"/>
          <w:szCs w:val="24"/>
          <w:lang w:eastAsia="en-GB"/>
        </w:rPr>
        <w:t>hybrid working informal arrangement</w:t>
      </w:r>
      <w:r w:rsidR="004C2CD1" w:rsidRPr="008C38C6">
        <w:rPr>
          <w:rFonts w:ascii="Arial" w:eastAsia="Times New Roman" w:hAnsi="Arial" w:cs="Arial"/>
          <w:color w:val="333333"/>
          <w:sz w:val="24"/>
          <w:szCs w:val="24"/>
          <w:lang w:eastAsia="en-GB"/>
        </w:rPr>
        <w:t xml:space="preserve"> </w:t>
      </w:r>
      <w:r w:rsidR="005D1283" w:rsidRPr="008C38C6">
        <w:rPr>
          <w:rFonts w:ascii="Arial" w:eastAsia="Times New Roman" w:hAnsi="Arial" w:cs="Arial"/>
          <w:color w:val="333333"/>
          <w:sz w:val="24"/>
          <w:szCs w:val="24"/>
          <w:lang w:eastAsia="en-GB"/>
        </w:rPr>
        <w:t>and/or be recorded in a ‘wellbeing’ passport.</w:t>
      </w:r>
    </w:p>
    <w:p w14:paraId="30D7C6CE" w14:textId="0496C233" w:rsidR="00CE4180" w:rsidRPr="008C38C6" w:rsidRDefault="000D2BF3" w:rsidP="00734DBE">
      <w:pPr>
        <w:pStyle w:val="ListParagraph"/>
        <w:numPr>
          <w:ilvl w:val="0"/>
          <w:numId w:val="6"/>
        </w:numPr>
        <w:shd w:val="clear" w:color="auto" w:fill="FFFFFF"/>
        <w:spacing w:after="180" w:line="240" w:lineRule="auto"/>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 xml:space="preserve">The council </w:t>
      </w:r>
      <w:r w:rsidR="00791189" w:rsidRPr="008C38C6">
        <w:rPr>
          <w:rFonts w:ascii="Arial" w:eastAsia="Times New Roman" w:hAnsi="Arial" w:cs="Arial"/>
          <w:color w:val="333333"/>
          <w:sz w:val="24"/>
          <w:szCs w:val="24"/>
          <w:lang w:eastAsia="en-GB"/>
        </w:rPr>
        <w:t xml:space="preserve">will try to facilitate temporary flexible working arrangements wherever this is possible and will continue to review these to ensure that they meet </w:t>
      </w:r>
      <w:r w:rsidR="00CE4180" w:rsidRPr="008C38C6">
        <w:rPr>
          <w:rFonts w:ascii="Arial" w:eastAsia="Times New Roman" w:hAnsi="Arial" w:cs="Arial"/>
          <w:color w:val="333333"/>
          <w:sz w:val="24"/>
          <w:szCs w:val="24"/>
          <w:lang w:eastAsia="en-GB"/>
        </w:rPr>
        <w:t xml:space="preserve">individual </w:t>
      </w:r>
      <w:r w:rsidR="00791189" w:rsidRPr="008C38C6">
        <w:rPr>
          <w:rFonts w:ascii="Arial" w:eastAsia="Times New Roman" w:hAnsi="Arial" w:cs="Arial"/>
          <w:color w:val="333333"/>
          <w:sz w:val="24"/>
          <w:szCs w:val="24"/>
          <w:lang w:eastAsia="en-GB"/>
        </w:rPr>
        <w:t>needs.</w:t>
      </w:r>
    </w:p>
    <w:p w14:paraId="28A2DFB1" w14:textId="77777777" w:rsidR="00F62132" w:rsidRPr="008C38C6" w:rsidRDefault="00F62132" w:rsidP="000C365E">
      <w:pPr>
        <w:shd w:val="clear" w:color="auto" w:fill="FFFFFF"/>
        <w:spacing w:after="180" w:line="240" w:lineRule="auto"/>
        <w:jc w:val="both"/>
        <w:rPr>
          <w:rFonts w:ascii="Arial" w:eastAsia="Times New Roman" w:hAnsi="Arial" w:cs="Arial"/>
          <w:color w:val="333333"/>
          <w:sz w:val="24"/>
          <w:szCs w:val="24"/>
          <w:lang w:eastAsia="en-GB"/>
        </w:rPr>
      </w:pPr>
    </w:p>
    <w:p w14:paraId="1C92E27F" w14:textId="77777777" w:rsidR="006474D1" w:rsidRPr="008C38C6" w:rsidRDefault="00CE4180" w:rsidP="006474D1">
      <w:pPr>
        <w:shd w:val="clear" w:color="auto" w:fill="FFFFFF"/>
        <w:spacing w:after="180" w:line="240" w:lineRule="auto"/>
        <w:rPr>
          <w:rFonts w:ascii="Arial" w:eastAsia="Times New Roman" w:hAnsi="Arial" w:cs="Arial"/>
          <w:color w:val="333333"/>
          <w:sz w:val="24"/>
          <w:szCs w:val="24"/>
          <w:lang w:eastAsia="en-GB"/>
        </w:rPr>
      </w:pPr>
      <w:r w:rsidRPr="008C38C6">
        <w:rPr>
          <w:rFonts w:ascii="Arial" w:eastAsia="Times New Roman" w:hAnsi="Arial" w:cs="Arial"/>
          <w:b/>
          <w:bCs/>
          <w:color w:val="333333"/>
          <w:sz w:val="24"/>
          <w:szCs w:val="24"/>
          <w:lang w:eastAsia="en-GB"/>
        </w:rPr>
        <w:t>8.2</w:t>
      </w:r>
      <w:r w:rsidRPr="008C38C6">
        <w:rPr>
          <w:rFonts w:ascii="Arial" w:eastAsia="Times New Roman" w:hAnsi="Arial" w:cs="Arial"/>
          <w:b/>
          <w:bCs/>
          <w:color w:val="333333"/>
          <w:sz w:val="24"/>
          <w:szCs w:val="24"/>
          <w:lang w:eastAsia="en-GB"/>
        </w:rPr>
        <w:tab/>
      </w:r>
      <w:r w:rsidR="006474D1" w:rsidRPr="008C38C6">
        <w:rPr>
          <w:rFonts w:ascii="Arial" w:eastAsia="Times New Roman" w:hAnsi="Arial" w:cs="Arial"/>
          <w:b/>
          <w:bCs/>
          <w:color w:val="333333"/>
          <w:sz w:val="24"/>
          <w:szCs w:val="24"/>
          <w:lang w:eastAsia="en-GB"/>
        </w:rPr>
        <w:t>Working environment</w:t>
      </w:r>
    </w:p>
    <w:p w14:paraId="6EBFCE40" w14:textId="2B24063D" w:rsidR="0059701F" w:rsidRPr="008C38C6" w:rsidRDefault="0059701F" w:rsidP="00734DBE">
      <w:pPr>
        <w:pStyle w:val="ListParagraph"/>
        <w:numPr>
          <w:ilvl w:val="0"/>
          <w:numId w:val="6"/>
        </w:numPr>
        <w:shd w:val="clear" w:color="auto" w:fill="FFFFFF"/>
        <w:spacing w:after="180" w:line="240" w:lineRule="auto"/>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If individuals feel that their working environment is exacerbating their menopausal symptoms, they should raise this with their line manager in the first instance</w:t>
      </w:r>
      <w:r w:rsidR="00AC6137" w:rsidRPr="008C38C6">
        <w:rPr>
          <w:rFonts w:ascii="Arial" w:eastAsia="Times New Roman" w:hAnsi="Arial" w:cs="Arial"/>
          <w:color w:val="333333"/>
          <w:sz w:val="24"/>
          <w:szCs w:val="24"/>
          <w:lang w:eastAsia="en-GB"/>
        </w:rPr>
        <w:t xml:space="preserve">. </w:t>
      </w:r>
      <w:r w:rsidR="004208D6" w:rsidRPr="008C38C6">
        <w:rPr>
          <w:rFonts w:ascii="Arial" w:eastAsia="Times New Roman" w:hAnsi="Arial" w:cs="Arial"/>
          <w:color w:val="333333"/>
          <w:sz w:val="24"/>
          <w:szCs w:val="24"/>
          <w:lang w:eastAsia="en-GB"/>
        </w:rPr>
        <w:t xml:space="preserve">A </w:t>
      </w:r>
      <w:hyperlink w:anchor="symptomscheck" w:history="1">
        <w:r w:rsidR="004208D6" w:rsidRPr="008C38C6">
          <w:rPr>
            <w:rStyle w:val="Hyperlink"/>
            <w:rFonts w:ascii="Arial" w:eastAsia="Times New Roman" w:hAnsi="Arial" w:cs="Arial"/>
            <w:sz w:val="24"/>
            <w:szCs w:val="24"/>
            <w:lang w:eastAsia="en-GB"/>
          </w:rPr>
          <w:t>menopause checklist</w:t>
        </w:r>
      </w:hyperlink>
      <w:r w:rsidR="004208D6" w:rsidRPr="008C38C6">
        <w:rPr>
          <w:rFonts w:ascii="Arial" w:eastAsia="Times New Roman" w:hAnsi="Arial" w:cs="Arial"/>
          <w:color w:val="333333"/>
          <w:sz w:val="24"/>
          <w:szCs w:val="24"/>
          <w:lang w:eastAsia="en-GB"/>
        </w:rPr>
        <w:t xml:space="preserve"> is available for managers and staff to discuss adjustments.</w:t>
      </w:r>
    </w:p>
    <w:p w14:paraId="464B6BCA" w14:textId="77777777" w:rsidR="0059701F" w:rsidRPr="008C38C6" w:rsidRDefault="0059701F" w:rsidP="00734DBE">
      <w:pPr>
        <w:pStyle w:val="ListParagraph"/>
        <w:numPr>
          <w:ilvl w:val="0"/>
          <w:numId w:val="6"/>
        </w:numPr>
        <w:shd w:val="clear" w:color="auto" w:fill="FFFFFF"/>
        <w:spacing w:after="180" w:line="240" w:lineRule="auto"/>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There are a range of practical adjustments that can be implemented to make working life easier, such as moving a workstation to a cooler area. If staff are required to wear a uniform flexibility will be allowed wherever reasonable.</w:t>
      </w:r>
    </w:p>
    <w:p w14:paraId="0B07F9B9" w14:textId="3562F9B4" w:rsidR="00351B74" w:rsidRPr="008C38C6" w:rsidRDefault="0059701F" w:rsidP="00734DBE">
      <w:pPr>
        <w:pStyle w:val="ListParagraph"/>
        <w:numPr>
          <w:ilvl w:val="0"/>
          <w:numId w:val="6"/>
        </w:numPr>
        <w:shd w:val="clear" w:color="auto" w:fill="FFFFFF"/>
        <w:spacing w:after="180" w:line="240" w:lineRule="auto"/>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There is an air conditioning system in operation in the Bernard Weatherill House and chilled water is provided on each floor</w:t>
      </w:r>
      <w:r w:rsidR="00351B74" w:rsidRPr="008C38C6">
        <w:rPr>
          <w:rFonts w:ascii="Arial" w:eastAsia="Times New Roman" w:hAnsi="Arial" w:cs="Arial"/>
          <w:color w:val="333333"/>
          <w:sz w:val="24"/>
          <w:szCs w:val="24"/>
          <w:lang w:eastAsia="en-GB"/>
        </w:rPr>
        <w:t xml:space="preserve"> within this building and other council buildings.</w:t>
      </w:r>
    </w:p>
    <w:p w14:paraId="3F886190" w14:textId="77777777" w:rsidR="00BD3CF6" w:rsidRPr="008C38C6" w:rsidRDefault="00B208B3" w:rsidP="00BD3CF6">
      <w:pPr>
        <w:shd w:val="clear" w:color="auto" w:fill="FFFFFF"/>
        <w:spacing w:after="180" w:line="240" w:lineRule="auto"/>
        <w:rPr>
          <w:rFonts w:ascii="Arial" w:eastAsia="Times New Roman" w:hAnsi="Arial" w:cs="Arial"/>
          <w:color w:val="333333"/>
          <w:sz w:val="24"/>
          <w:szCs w:val="24"/>
          <w:lang w:eastAsia="en-GB"/>
        </w:rPr>
      </w:pPr>
      <w:r w:rsidRPr="008C38C6">
        <w:rPr>
          <w:rFonts w:ascii="Arial" w:eastAsia="Times New Roman" w:hAnsi="Arial" w:cs="Arial"/>
          <w:b/>
          <w:bCs/>
          <w:color w:val="333333"/>
          <w:sz w:val="24"/>
          <w:szCs w:val="24"/>
          <w:lang w:eastAsia="en-GB"/>
        </w:rPr>
        <w:t>8.3</w:t>
      </w:r>
      <w:r w:rsidRPr="008C38C6">
        <w:rPr>
          <w:rFonts w:ascii="Arial" w:eastAsia="Times New Roman" w:hAnsi="Arial" w:cs="Arial"/>
          <w:b/>
          <w:bCs/>
          <w:color w:val="333333"/>
          <w:sz w:val="24"/>
          <w:szCs w:val="24"/>
          <w:lang w:eastAsia="en-GB"/>
        </w:rPr>
        <w:tab/>
      </w:r>
      <w:r w:rsidR="00BD3CF6" w:rsidRPr="008C38C6">
        <w:rPr>
          <w:rFonts w:ascii="Arial" w:eastAsia="Times New Roman" w:hAnsi="Arial" w:cs="Arial"/>
          <w:b/>
          <w:bCs/>
          <w:color w:val="333333"/>
          <w:sz w:val="24"/>
          <w:szCs w:val="24"/>
          <w:lang w:eastAsia="en-GB"/>
        </w:rPr>
        <w:t>Quiet place to work</w:t>
      </w:r>
    </w:p>
    <w:p w14:paraId="4499D61C" w14:textId="77777777" w:rsidR="00747620" w:rsidRPr="008C38C6" w:rsidRDefault="00BD3CF6" w:rsidP="00E53D11">
      <w:pPr>
        <w:shd w:val="clear" w:color="auto" w:fill="FFFFFF"/>
        <w:spacing w:after="180" w:line="240" w:lineRule="auto"/>
        <w:ind w:left="720"/>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If staff need time out to relax or a short break to manage any symptoms or take medication, or a quiet space to work, they should speak to their line manager who will try their best to accommodate this</w:t>
      </w:r>
      <w:r w:rsidR="0069444F" w:rsidRPr="008C38C6">
        <w:rPr>
          <w:rFonts w:ascii="Arial" w:eastAsia="Times New Roman" w:hAnsi="Arial" w:cs="Arial"/>
          <w:color w:val="333333"/>
          <w:sz w:val="24"/>
          <w:szCs w:val="24"/>
          <w:lang w:eastAsia="en-GB"/>
        </w:rPr>
        <w:t>.</w:t>
      </w:r>
      <w:r w:rsidR="004E2E7F" w:rsidRPr="008C38C6">
        <w:rPr>
          <w:rFonts w:ascii="Arial" w:eastAsia="Times New Roman" w:hAnsi="Arial" w:cs="Arial"/>
          <w:color w:val="333333"/>
          <w:sz w:val="24"/>
          <w:szCs w:val="24"/>
          <w:lang w:eastAsia="en-GB"/>
        </w:rPr>
        <w:t xml:space="preserve">  </w:t>
      </w:r>
    </w:p>
    <w:p w14:paraId="480054E5" w14:textId="30E90955" w:rsidR="00AE1CB8" w:rsidRPr="008C38C6" w:rsidRDefault="00AE1CB8" w:rsidP="00AE1CB8">
      <w:pPr>
        <w:shd w:val="clear" w:color="auto" w:fill="FFFFFF"/>
        <w:spacing w:after="180" w:line="240" w:lineRule="auto"/>
        <w:ind w:left="720"/>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 xml:space="preserve">A quiet room to break away from the working environment is available in Bernard </w:t>
      </w:r>
      <w:proofErr w:type="spellStart"/>
      <w:r w:rsidRPr="008C38C6">
        <w:rPr>
          <w:rFonts w:ascii="Arial" w:eastAsia="Times New Roman" w:hAnsi="Arial" w:cs="Arial"/>
          <w:color w:val="333333"/>
          <w:sz w:val="24"/>
          <w:szCs w:val="24"/>
          <w:lang w:eastAsia="en-GB"/>
        </w:rPr>
        <w:t>Weatherill</w:t>
      </w:r>
      <w:proofErr w:type="spellEnd"/>
      <w:r w:rsidRPr="008C38C6">
        <w:rPr>
          <w:rFonts w:ascii="Arial" w:eastAsia="Times New Roman" w:hAnsi="Arial" w:cs="Arial"/>
          <w:color w:val="333333"/>
          <w:sz w:val="24"/>
          <w:szCs w:val="24"/>
          <w:lang w:eastAsia="en-GB"/>
        </w:rPr>
        <w:t xml:space="preserve"> House </w:t>
      </w:r>
      <w:r w:rsidRPr="008C38C6">
        <w:rPr>
          <w:rFonts w:ascii="Arial" w:eastAsia="Times New Roman" w:hAnsi="Arial" w:cs="Arial"/>
          <w:sz w:val="24"/>
          <w:szCs w:val="24"/>
          <w:lang w:eastAsia="en-GB"/>
        </w:rPr>
        <w:t xml:space="preserve">(the Quiet Space) </w:t>
      </w:r>
      <w:r w:rsidRPr="008C38C6">
        <w:rPr>
          <w:rFonts w:ascii="Arial" w:eastAsia="Times New Roman" w:hAnsi="Arial" w:cs="Arial"/>
          <w:color w:val="333333"/>
          <w:sz w:val="24"/>
          <w:szCs w:val="24"/>
          <w:lang w:eastAsia="en-GB"/>
        </w:rPr>
        <w:t>which can be found by following signage directions from the reception desk (or asking for assistance at reception).</w:t>
      </w:r>
    </w:p>
    <w:p w14:paraId="41968F32" w14:textId="77777777" w:rsidR="00AE1CB8" w:rsidRPr="008C38C6" w:rsidRDefault="00AE1CB8" w:rsidP="00747620">
      <w:pPr>
        <w:shd w:val="clear" w:color="auto" w:fill="FFFFFF"/>
        <w:spacing w:after="180" w:line="240" w:lineRule="auto"/>
        <w:ind w:left="720"/>
        <w:jc w:val="both"/>
        <w:rPr>
          <w:rFonts w:ascii="Arial" w:eastAsia="Times New Roman" w:hAnsi="Arial" w:cs="Arial"/>
          <w:color w:val="333333"/>
          <w:sz w:val="24"/>
          <w:szCs w:val="24"/>
          <w:lang w:eastAsia="en-GB"/>
        </w:rPr>
      </w:pPr>
    </w:p>
    <w:p w14:paraId="535AA6F9" w14:textId="77777777" w:rsidR="0022327B" w:rsidRPr="008C38C6" w:rsidRDefault="0069444F" w:rsidP="0022327B">
      <w:pPr>
        <w:shd w:val="clear" w:color="auto" w:fill="FFFFFF"/>
        <w:spacing w:after="180" w:line="240" w:lineRule="auto"/>
        <w:rPr>
          <w:rFonts w:ascii="Arial" w:eastAsia="Times New Roman" w:hAnsi="Arial" w:cs="Arial"/>
          <w:color w:val="333333"/>
          <w:sz w:val="24"/>
          <w:szCs w:val="24"/>
          <w:lang w:eastAsia="en-GB"/>
        </w:rPr>
      </w:pPr>
      <w:r w:rsidRPr="008C38C6">
        <w:rPr>
          <w:rFonts w:ascii="Arial" w:eastAsia="Times New Roman" w:hAnsi="Arial" w:cs="Arial"/>
          <w:b/>
          <w:bCs/>
          <w:color w:val="333333"/>
          <w:sz w:val="24"/>
          <w:szCs w:val="24"/>
          <w:lang w:eastAsia="en-GB"/>
        </w:rPr>
        <w:t>8.4</w:t>
      </w:r>
      <w:r w:rsidRPr="008C38C6">
        <w:rPr>
          <w:rFonts w:ascii="Arial" w:eastAsia="Times New Roman" w:hAnsi="Arial" w:cs="Arial"/>
          <w:b/>
          <w:bCs/>
          <w:color w:val="333333"/>
          <w:sz w:val="24"/>
          <w:szCs w:val="24"/>
          <w:lang w:eastAsia="en-GB"/>
        </w:rPr>
        <w:tab/>
      </w:r>
      <w:r w:rsidR="0022327B" w:rsidRPr="008C38C6">
        <w:rPr>
          <w:rFonts w:ascii="Arial" w:eastAsia="Times New Roman" w:hAnsi="Arial" w:cs="Arial"/>
          <w:b/>
          <w:bCs/>
          <w:color w:val="333333"/>
          <w:sz w:val="24"/>
          <w:szCs w:val="24"/>
          <w:lang w:eastAsia="en-GB"/>
        </w:rPr>
        <w:t>Sanitary products</w:t>
      </w:r>
    </w:p>
    <w:p w14:paraId="68B6068F" w14:textId="7B61A758" w:rsidR="007828A8" w:rsidRPr="008C38C6" w:rsidRDefault="004E3C6F" w:rsidP="005B5B39">
      <w:pPr>
        <w:shd w:val="clear" w:color="auto" w:fill="FFFFFF"/>
        <w:spacing w:after="180" w:line="240" w:lineRule="auto"/>
        <w:ind w:left="720"/>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The council</w:t>
      </w:r>
      <w:r w:rsidR="0022327B" w:rsidRPr="008C38C6">
        <w:rPr>
          <w:rFonts w:ascii="Arial" w:eastAsia="Times New Roman" w:hAnsi="Arial" w:cs="Arial"/>
          <w:color w:val="333333"/>
          <w:sz w:val="24"/>
          <w:szCs w:val="24"/>
          <w:lang w:eastAsia="en-GB"/>
        </w:rPr>
        <w:t xml:space="preserve"> will </w:t>
      </w:r>
      <w:r w:rsidR="00A165B6" w:rsidRPr="008C38C6">
        <w:rPr>
          <w:rFonts w:ascii="Arial" w:eastAsia="Times New Roman" w:hAnsi="Arial" w:cs="Arial"/>
          <w:color w:val="333333"/>
          <w:sz w:val="24"/>
          <w:szCs w:val="24"/>
          <w:lang w:eastAsia="en-GB"/>
        </w:rPr>
        <w:t>aim to supply</w:t>
      </w:r>
      <w:r w:rsidR="0022327B" w:rsidRPr="008C38C6">
        <w:rPr>
          <w:rFonts w:ascii="Arial" w:eastAsia="Times New Roman" w:hAnsi="Arial" w:cs="Arial"/>
          <w:color w:val="333333"/>
          <w:sz w:val="24"/>
          <w:szCs w:val="24"/>
          <w:lang w:eastAsia="en-GB"/>
        </w:rPr>
        <w:t xml:space="preserve"> sanitary products </w:t>
      </w:r>
      <w:r w:rsidRPr="008C38C6">
        <w:rPr>
          <w:rFonts w:ascii="Arial" w:eastAsia="Times New Roman" w:hAnsi="Arial" w:cs="Arial"/>
          <w:color w:val="333333"/>
          <w:sz w:val="24"/>
          <w:szCs w:val="24"/>
          <w:lang w:eastAsia="en-GB"/>
        </w:rPr>
        <w:t>for purchase</w:t>
      </w:r>
      <w:r w:rsidR="0022327B" w:rsidRPr="008C38C6">
        <w:rPr>
          <w:rFonts w:ascii="Arial" w:eastAsia="Times New Roman" w:hAnsi="Arial" w:cs="Arial"/>
          <w:color w:val="333333"/>
          <w:sz w:val="24"/>
          <w:szCs w:val="24"/>
          <w:lang w:eastAsia="en-GB"/>
        </w:rPr>
        <w:t xml:space="preserve"> in</w:t>
      </w:r>
      <w:r w:rsidRPr="008C38C6">
        <w:rPr>
          <w:rFonts w:ascii="Arial" w:eastAsia="Times New Roman" w:hAnsi="Arial" w:cs="Arial"/>
          <w:color w:val="333333"/>
          <w:sz w:val="24"/>
          <w:szCs w:val="24"/>
          <w:lang w:eastAsia="en-GB"/>
        </w:rPr>
        <w:t xml:space="preserve"> </w:t>
      </w:r>
      <w:r w:rsidR="0022327B" w:rsidRPr="008C38C6">
        <w:rPr>
          <w:rFonts w:ascii="Arial" w:eastAsia="Times New Roman" w:hAnsi="Arial" w:cs="Arial"/>
          <w:color w:val="333333"/>
          <w:sz w:val="24"/>
          <w:szCs w:val="24"/>
          <w:lang w:eastAsia="en-GB"/>
        </w:rPr>
        <w:t>toilet facilities</w:t>
      </w:r>
      <w:r w:rsidR="00705356" w:rsidRPr="008C38C6">
        <w:rPr>
          <w:rFonts w:ascii="Arial" w:eastAsia="Times New Roman" w:hAnsi="Arial" w:cs="Arial"/>
          <w:color w:val="333333"/>
          <w:sz w:val="24"/>
          <w:szCs w:val="24"/>
          <w:lang w:eastAsia="en-GB"/>
        </w:rPr>
        <w:t xml:space="preserve"> </w:t>
      </w:r>
      <w:r w:rsidR="00A165B6" w:rsidRPr="008C38C6">
        <w:rPr>
          <w:rFonts w:ascii="Arial" w:eastAsia="Times New Roman" w:hAnsi="Arial" w:cs="Arial"/>
          <w:color w:val="333333"/>
          <w:sz w:val="24"/>
          <w:szCs w:val="24"/>
          <w:lang w:eastAsia="en-GB"/>
        </w:rPr>
        <w:t xml:space="preserve">in </w:t>
      </w:r>
      <w:r w:rsidR="00AE1CB8" w:rsidRPr="008C38C6">
        <w:rPr>
          <w:rFonts w:ascii="Arial" w:eastAsia="Times New Roman" w:hAnsi="Arial" w:cs="Arial"/>
          <w:color w:val="333333"/>
          <w:sz w:val="24"/>
          <w:szCs w:val="24"/>
          <w:lang w:eastAsia="en-GB"/>
        </w:rPr>
        <w:t>core</w:t>
      </w:r>
      <w:r w:rsidR="00A165B6" w:rsidRPr="008C38C6">
        <w:rPr>
          <w:rFonts w:ascii="Arial" w:eastAsia="Times New Roman" w:hAnsi="Arial" w:cs="Arial"/>
          <w:color w:val="333333"/>
          <w:sz w:val="24"/>
          <w:szCs w:val="24"/>
          <w:lang w:eastAsia="en-GB"/>
        </w:rPr>
        <w:t xml:space="preserve"> c</w:t>
      </w:r>
      <w:r w:rsidR="00705356" w:rsidRPr="008C38C6">
        <w:rPr>
          <w:rFonts w:ascii="Arial" w:eastAsia="Times New Roman" w:hAnsi="Arial" w:cs="Arial"/>
          <w:color w:val="333333"/>
          <w:sz w:val="24"/>
          <w:szCs w:val="24"/>
          <w:lang w:eastAsia="en-GB"/>
        </w:rPr>
        <w:t>ouncil</w:t>
      </w:r>
      <w:r w:rsidR="00D22274" w:rsidRPr="008C38C6">
        <w:rPr>
          <w:rFonts w:ascii="Arial" w:eastAsia="Times New Roman" w:hAnsi="Arial" w:cs="Arial"/>
          <w:color w:val="333333"/>
          <w:sz w:val="24"/>
          <w:szCs w:val="24"/>
          <w:lang w:eastAsia="en-GB"/>
        </w:rPr>
        <w:t xml:space="preserve"> administered</w:t>
      </w:r>
      <w:r w:rsidR="00705356" w:rsidRPr="008C38C6">
        <w:rPr>
          <w:rFonts w:ascii="Arial" w:eastAsia="Times New Roman" w:hAnsi="Arial" w:cs="Arial"/>
          <w:color w:val="333333"/>
          <w:sz w:val="24"/>
          <w:szCs w:val="24"/>
          <w:lang w:eastAsia="en-GB"/>
        </w:rPr>
        <w:t xml:space="preserve"> building</w:t>
      </w:r>
      <w:r w:rsidR="006F12A4" w:rsidRPr="008C38C6">
        <w:rPr>
          <w:rFonts w:ascii="Arial" w:eastAsia="Times New Roman" w:hAnsi="Arial" w:cs="Arial"/>
          <w:color w:val="333333"/>
          <w:sz w:val="24"/>
          <w:szCs w:val="24"/>
          <w:lang w:eastAsia="en-GB"/>
        </w:rPr>
        <w:t>s wherever possible</w:t>
      </w:r>
      <w:r w:rsidR="00A165B6" w:rsidRPr="008C38C6">
        <w:rPr>
          <w:rFonts w:ascii="Arial" w:eastAsia="Times New Roman" w:hAnsi="Arial" w:cs="Arial"/>
          <w:color w:val="333333"/>
          <w:sz w:val="24"/>
          <w:szCs w:val="24"/>
          <w:lang w:eastAsia="en-GB"/>
        </w:rPr>
        <w:t xml:space="preserve"> and subject to organisational budgets</w:t>
      </w:r>
      <w:r w:rsidR="0022327B" w:rsidRPr="008C38C6">
        <w:rPr>
          <w:rFonts w:ascii="Arial" w:eastAsia="Times New Roman" w:hAnsi="Arial" w:cs="Arial"/>
          <w:color w:val="333333"/>
          <w:sz w:val="24"/>
          <w:szCs w:val="24"/>
          <w:lang w:eastAsia="en-GB"/>
        </w:rPr>
        <w:t>.</w:t>
      </w:r>
    </w:p>
    <w:p w14:paraId="51971413" w14:textId="77777777" w:rsidR="000062C6" w:rsidRPr="008C38C6" w:rsidRDefault="007828A8" w:rsidP="000062C6">
      <w:pPr>
        <w:shd w:val="clear" w:color="auto" w:fill="FFFFFF"/>
        <w:spacing w:after="180" w:line="240" w:lineRule="auto"/>
        <w:rPr>
          <w:rFonts w:ascii="Arial" w:eastAsia="Times New Roman" w:hAnsi="Arial" w:cs="Arial"/>
          <w:b/>
          <w:bCs/>
          <w:color w:val="333333"/>
          <w:sz w:val="24"/>
          <w:szCs w:val="24"/>
          <w:lang w:eastAsia="en-GB"/>
        </w:rPr>
      </w:pPr>
      <w:r w:rsidRPr="008C38C6">
        <w:rPr>
          <w:rFonts w:ascii="Arial" w:eastAsia="Times New Roman" w:hAnsi="Arial" w:cs="Arial"/>
          <w:b/>
          <w:bCs/>
          <w:color w:val="333333"/>
          <w:sz w:val="24"/>
          <w:szCs w:val="24"/>
          <w:lang w:eastAsia="en-GB"/>
        </w:rPr>
        <w:t>8.5</w:t>
      </w:r>
      <w:r w:rsidRPr="008C38C6">
        <w:rPr>
          <w:rFonts w:ascii="Arial" w:eastAsia="Times New Roman" w:hAnsi="Arial" w:cs="Arial"/>
          <w:b/>
          <w:bCs/>
          <w:color w:val="333333"/>
          <w:sz w:val="24"/>
          <w:szCs w:val="24"/>
          <w:lang w:eastAsia="en-GB"/>
        </w:rPr>
        <w:tab/>
      </w:r>
      <w:r w:rsidR="000062C6" w:rsidRPr="008C38C6">
        <w:rPr>
          <w:rFonts w:ascii="Arial" w:eastAsia="Times New Roman" w:hAnsi="Arial" w:cs="Arial"/>
          <w:b/>
          <w:bCs/>
          <w:color w:val="333333"/>
          <w:sz w:val="24"/>
          <w:szCs w:val="24"/>
          <w:lang w:eastAsia="en-GB"/>
        </w:rPr>
        <w:t>Sickness</w:t>
      </w:r>
    </w:p>
    <w:p w14:paraId="2BE9EF7A" w14:textId="054DF806" w:rsidR="000062C6" w:rsidRPr="008C38C6" w:rsidRDefault="000062C6" w:rsidP="00734DBE">
      <w:pPr>
        <w:pStyle w:val="ListParagraph"/>
        <w:numPr>
          <w:ilvl w:val="0"/>
          <w:numId w:val="7"/>
        </w:numPr>
        <w:shd w:val="clear" w:color="auto" w:fill="FFFFFF"/>
        <w:spacing w:after="180" w:line="240" w:lineRule="auto"/>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 xml:space="preserve">There is no expectation on </w:t>
      </w:r>
      <w:r w:rsidR="0004611C" w:rsidRPr="008C38C6">
        <w:rPr>
          <w:rFonts w:ascii="Arial" w:eastAsia="Times New Roman" w:hAnsi="Arial" w:cs="Arial"/>
          <w:color w:val="333333"/>
          <w:sz w:val="24"/>
          <w:szCs w:val="24"/>
          <w:lang w:eastAsia="en-GB"/>
        </w:rPr>
        <w:t>staff</w:t>
      </w:r>
      <w:r w:rsidRPr="008C38C6">
        <w:rPr>
          <w:rFonts w:ascii="Arial" w:eastAsia="Times New Roman" w:hAnsi="Arial" w:cs="Arial"/>
          <w:color w:val="333333"/>
          <w:sz w:val="24"/>
          <w:szCs w:val="24"/>
          <w:lang w:eastAsia="en-GB"/>
        </w:rPr>
        <w:t xml:space="preserve"> to work if </w:t>
      </w:r>
      <w:r w:rsidR="0004611C" w:rsidRPr="008C38C6">
        <w:rPr>
          <w:rFonts w:ascii="Arial" w:eastAsia="Times New Roman" w:hAnsi="Arial" w:cs="Arial"/>
          <w:color w:val="333333"/>
          <w:sz w:val="24"/>
          <w:szCs w:val="24"/>
          <w:lang w:eastAsia="en-GB"/>
        </w:rPr>
        <w:t>they</w:t>
      </w:r>
      <w:r w:rsidRPr="008C38C6">
        <w:rPr>
          <w:rFonts w:ascii="Arial" w:eastAsia="Times New Roman" w:hAnsi="Arial" w:cs="Arial"/>
          <w:color w:val="333333"/>
          <w:sz w:val="24"/>
          <w:szCs w:val="24"/>
          <w:lang w:eastAsia="en-GB"/>
        </w:rPr>
        <w:t xml:space="preserve"> are unwell because of menopausal symptoms.</w:t>
      </w:r>
    </w:p>
    <w:p w14:paraId="71D88A96" w14:textId="476314CA" w:rsidR="00656615" w:rsidRPr="008C38C6" w:rsidRDefault="0004611C" w:rsidP="00734DBE">
      <w:pPr>
        <w:pStyle w:val="ListParagraph"/>
        <w:numPr>
          <w:ilvl w:val="0"/>
          <w:numId w:val="7"/>
        </w:numPr>
        <w:shd w:val="clear" w:color="auto" w:fill="FFFFFF"/>
        <w:spacing w:after="180" w:line="240" w:lineRule="auto"/>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Staff are unable to work due to sickness must report this to their line manager in line with the Sickness Absence Management Policy and Procedure</w:t>
      </w:r>
      <w:r w:rsidR="00F22AB1" w:rsidRPr="008C38C6">
        <w:rPr>
          <w:rFonts w:ascii="Arial" w:eastAsia="Times New Roman" w:hAnsi="Arial" w:cs="Arial"/>
          <w:color w:val="333333"/>
          <w:sz w:val="24"/>
          <w:szCs w:val="24"/>
          <w:lang w:eastAsia="en-GB"/>
        </w:rPr>
        <w:t xml:space="preserve"> (</w:t>
      </w:r>
      <w:hyperlink r:id="rId20" w:history="1">
        <w:r w:rsidR="00F22AB1" w:rsidRPr="008C38C6">
          <w:rPr>
            <w:rStyle w:val="Hyperlink"/>
            <w:rFonts w:ascii="Arial" w:eastAsia="Times New Roman" w:hAnsi="Arial" w:cs="Arial"/>
            <w:sz w:val="24"/>
            <w:szCs w:val="24"/>
            <w:lang w:eastAsia="en-GB"/>
          </w:rPr>
          <w:t>HR Handbook, module 12</w:t>
        </w:r>
      </w:hyperlink>
      <w:r w:rsidR="00F22AB1" w:rsidRPr="008C38C6">
        <w:rPr>
          <w:rFonts w:ascii="Arial" w:eastAsia="Times New Roman" w:hAnsi="Arial" w:cs="Arial"/>
          <w:color w:val="333333"/>
          <w:sz w:val="24"/>
          <w:szCs w:val="24"/>
          <w:lang w:eastAsia="en-GB"/>
        </w:rPr>
        <w:t>)</w:t>
      </w:r>
      <w:r w:rsidRPr="008C38C6">
        <w:rPr>
          <w:rFonts w:ascii="Arial" w:eastAsia="Times New Roman" w:hAnsi="Arial" w:cs="Arial"/>
          <w:color w:val="333333"/>
          <w:sz w:val="24"/>
          <w:szCs w:val="24"/>
          <w:lang w:eastAsia="en-GB"/>
        </w:rPr>
        <w:t xml:space="preserve">. </w:t>
      </w:r>
    </w:p>
    <w:p w14:paraId="2FAC9824" w14:textId="77777777" w:rsidR="00813567" w:rsidRPr="008C38C6" w:rsidRDefault="00656615" w:rsidP="00813567">
      <w:pPr>
        <w:shd w:val="clear" w:color="auto" w:fill="FFFFFF"/>
        <w:spacing w:after="180" w:line="240" w:lineRule="auto"/>
        <w:rPr>
          <w:rFonts w:ascii="Arial" w:eastAsia="Times New Roman" w:hAnsi="Arial" w:cs="Arial"/>
          <w:color w:val="333333"/>
          <w:sz w:val="24"/>
          <w:szCs w:val="24"/>
          <w:lang w:eastAsia="en-GB"/>
        </w:rPr>
      </w:pPr>
      <w:r w:rsidRPr="008C38C6">
        <w:rPr>
          <w:rFonts w:ascii="Arial" w:eastAsia="Times New Roman" w:hAnsi="Arial" w:cs="Arial"/>
          <w:b/>
          <w:bCs/>
          <w:color w:val="333333"/>
          <w:sz w:val="24"/>
          <w:szCs w:val="24"/>
          <w:lang w:eastAsia="en-GB"/>
        </w:rPr>
        <w:t>8.6</w:t>
      </w:r>
      <w:r w:rsidRPr="008C38C6">
        <w:rPr>
          <w:rFonts w:ascii="Arial" w:eastAsia="Times New Roman" w:hAnsi="Arial" w:cs="Arial"/>
          <w:color w:val="333333"/>
          <w:sz w:val="24"/>
          <w:szCs w:val="24"/>
          <w:lang w:eastAsia="en-GB"/>
        </w:rPr>
        <w:tab/>
      </w:r>
      <w:r w:rsidR="00813567" w:rsidRPr="008C38C6">
        <w:rPr>
          <w:rFonts w:ascii="Arial" w:eastAsia="Times New Roman" w:hAnsi="Arial" w:cs="Arial"/>
          <w:b/>
          <w:bCs/>
          <w:color w:val="333333"/>
          <w:sz w:val="24"/>
          <w:szCs w:val="24"/>
          <w:lang w:eastAsia="en-GB"/>
        </w:rPr>
        <w:t>Occupational health</w:t>
      </w:r>
    </w:p>
    <w:p w14:paraId="561CD65B" w14:textId="32F6F1A2" w:rsidR="001C6895" w:rsidRPr="008C38C6" w:rsidRDefault="00813567" w:rsidP="001C6895">
      <w:pPr>
        <w:shd w:val="clear" w:color="auto" w:fill="FFFFFF"/>
        <w:spacing w:after="180" w:line="240" w:lineRule="auto"/>
        <w:ind w:left="720"/>
        <w:jc w:val="both"/>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 xml:space="preserve">In some cases, staff may be referred to </w:t>
      </w:r>
      <w:hyperlink r:id="rId21" w:history="1">
        <w:r w:rsidRPr="008C38C6">
          <w:rPr>
            <w:rStyle w:val="Hyperlink"/>
            <w:rFonts w:ascii="Arial" w:eastAsia="Times New Roman" w:hAnsi="Arial" w:cs="Arial"/>
            <w:sz w:val="24"/>
            <w:szCs w:val="24"/>
            <w:lang w:eastAsia="en-GB"/>
          </w:rPr>
          <w:t>Occupational Health</w:t>
        </w:r>
      </w:hyperlink>
      <w:r w:rsidR="000E6D1E" w:rsidRPr="008C38C6">
        <w:rPr>
          <w:rStyle w:val="Hyperlink"/>
          <w:rFonts w:ascii="Arial" w:eastAsia="Times New Roman" w:hAnsi="Arial" w:cs="Arial"/>
          <w:sz w:val="24"/>
          <w:szCs w:val="24"/>
          <w:lang w:eastAsia="en-GB"/>
        </w:rPr>
        <w:t xml:space="preserve"> </w:t>
      </w:r>
      <w:r w:rsidR="005B53F8" w:rsidRPr="008C38C6">
        <w:rPr>
          <w:rStyle w:val="Hyperlink"/>
          <w:rFonts w:ascii="Arial" w:eastAsia="Times New Roman" w:hAnsi="Arial" w:cs="Arial"/>
          <w:sz w:val="24"/>
          <w:szCs w:val="24"/>
          <w:u w:val="none"/>
          <w:lang w:eastAsia="en-GB"/>
        </w:rPr>
        <w:t xml:space="preserve"> </w:t>
      </w:r>
      <w:r w:rsidR="005B53F8" w:rsidRPr="008C38C6">
        <w:rPr>
          <w:rStyle w:val="Hyperlink"/>
          <w:rFonts w:ascii="Arial" w:eastAsia="Times New Roman" w:hAnsi="Arial" w:cs="Arial"/>
          <w:color w:val="auto"/>
          <w:sz w:val="24"/>
          <w:szCs w:val="24"/>
          <w:u w:val="none"/>
          <w:lang w:eastAsia="en-GB"/>
        </w:rPr>
        <w:t>(as part of a sickness management process)</w:t>
      </w:r>
      <w:r w:rsidRPr="008C38C6">
        <w:rPr>
          <w:rFonts w:ascii="Arial" w:eastAsia="Times New Roman" w:hAnsi="Arial" w:cs="Arial"/>
          <w:color w:val="333333"/>
          <w:sz w:val="24"/>
          <w:szCs w:val="24"/>
          <w:lang w:eastAsia="en-GB"/>
        </w:rPr>
        <w:t xml:space="preserve"> so that they can advise on how menopause symptoms are impacting </w:t>
      </w:r>
      <w:r w:rsidR="0047198F" w:rsidRPr="008C38C6">
        <w:rPr>
          <w:rFonts w:ascii="Arial" w:eastAsia="Times New Roman" w:hAnsi="Arial" w:cs="Arial"/>
          <w:color w:val="333333"/>
          <w:sz w:val="24"/>
          <w:szCs w:val="24"/>
          <w:lang w:eastAsia="en-GB"/>
        </w:rPr>
        <w:t xml:space="preserve">individuals at </w:t>
      </w:r>
      <w:r w:rsidRPr="008C38C6">
        <w:rPr>
          <w:rFonts w:ascii="Arial" w:eastAsia="Times New Roman" w:hAnsi="Arial" w:cs="Arial"/>
          <w:color w:val="333333"/>
          <w:sz w:val="24"/>
          <w:szCs w:val="24"/>
          <w:lang w:eastAsia="en-GB"/>
        </w:rPr>
        <w:t xml:space="preserve">work and make recommendations on the types of adjustments that may be appropriate. Occupational health may also signpost </w:t>
      </w:r>
      <w:r w:rsidR="0047198F" w:rsidRPr="008C38C6">
        <w:rPr>
          <w:rFonts w:ascii="Arial" w:eastAsia="Times New Roman" w:hAnsi="Arial" w:cs="Arial"/>
          <w:color w:val="333333"/>
          <w:sz w:val="24"/>
          <w:szCs w:val="24"/>
          <w:lang w:eastAsia="en-GB"/>
        </w:rPr>
        <w:t>staff</w:t>
      </w:r>
      <w:r w:rsidRPr="008C38C6">
        <w:rPr>
          <w:rFonts w:ascii="Arial" w:eastAsia="Times New Roman" w:hAnsi="Arial" w:cs="Arial"/>
          <w:color w:val="333333"/>
          <w:sz w:val="24"/>
          <w:szCs w:val="24"/>
          <w:lang w:eastAsia="en-GB"/>
        </w:rPr>
        <w:t xml:space="preserve"> to external sources of help and advice.</w:t>
      </w:r>
    </w:p>
    <w:p w14:paraId="6529D4A7" w14:textId="77777777" w:rsidR="005B5B39" w:rsidRPr="008C38C6" w:rsidRDefault="001309DC" w:rsidP="005B5B39">
      <w:pPr>
        <w:shd w:val="clear" w:color="auto" w:fill="FFFFFF"/>
        <w:spacing w:after="180" w:line="240" w:lineRule="auto"/>
        <w:rPr>
          <w:rFonts w:ascii="Arial" w:eastAsia="Times New Roman" w:hAnsi="Arial" w:cs="Arial"/>
          <w:color w:val="333333"/>
          <w:sz w:val="24"/>
          <w:szCs w:val="24"/>
          <w:lang w:eastAsia="en-GB"/>
        </w:rPr>
      </w:pPr>
      <w:r w:rsidRPr="008C38C6">
        <w:rPr>
          <w:rFonts w:ascii="Arial" w:eastAsia="Times New Roman" w:hAnsi="Arial" w:cs="Arial"/>
          <w:b/>
          <w:bCs/>
          <w:color w:val="333333"/>
          <w:sz w:val="24"/>
          <w:szCs w:val="24"/>
          <w:lang w:eastAsia="en-GB"/>
        </w:rPr>
        <w:t>8.7</w:t>
      </w:r>
      <w:r w:rsidRPr="008C38C6">
        <w:rPr>
          <w:rFonts w:ascii="Arial" w:eastAsia="Times New Roman" w:hAnsi="Arial" w:cs="Arial"/>
          <w:color w:val="333333"/>
          <w:sz w:val="24"/>
          <w:szCs w:val="24"/>
          <w:lang w:eastAsia="en-GB"/>
        </w:rPr>
        <w:tab/>
      </w:r>
      <w:r w:rsidR="005B5B39" w:rsidRPr="008C38C6">
        <w:rPr>
          <w:rFonts w:ascii="Arial" w:eastAsia="Times New Roman" w:hAnsi="Arial" w:cs="Arial"/>
          <w:b/>
          <w:bCs/>
          <w:color w:val="333333"/>
          <w:sz w:val="24"/>
          <w:szCs w:val="24"/>
          <w:lang w:eastAsia="en-GB"/>
        </w:rPr>
        <w:t>Employee assistance programme</w:t>
      </w:r>
    </w:p>
    <w:p w14:paraId="10CFF2E5" w14:textId="1A8771B4" w:rsidR="005B5B39" w:rsidRPr="008C38C6" w:rsidRDefault="005B5B39" w:rsidP="005B5B39">
      <w:pPr>
        <w:shd w:val="clear" w:color="auto" w:fill="FFFFFF"/>
        <w:spacing w:after="180" w:line="240" w:lineRule="auto"/>
        <w:ind w:left="720"/>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 xml:space="preserve">Help and support is also available through our </w:t>
      </w:r>
      <w:hyperlink r:id="rId22" w:history="1">
        <w:r w:rsidR="00DD15BB" w:rsidRPr="008C38C6">
          <w:rPr>
            <w:rStyle w:val="Hyperlink"/>
            <w:rFonts w:ascii="Arial" w:eastAsia="Times New Roman" w:hAnsi="Arial" w:cs="Arial"/>
            <w:sz w:val="24"/>
            <w:szCs w:val="24"/>
            <w:lang w:eastAsia="en-GB"/>
          </w:rPr>
          <w:t>E</w:t>
        </w:r>
        <w:r w:rsidRPr="008C38C6">
          <w:rPr>
            <w:rStyle w:val="Hyperlink"/>
            <w:rFonts w:ascii="Arial" w:eastAsia="Times New Roman" w:hAnsi="Arial" w:cs="Arial"/>
            <w:sz w:val="24"/>
            <w:szCs w:val="24"/>
            <w:lang w:eastAsia="en-GB"/>
          </w:rPr>
          <w:t xml:space="preserve">mployee </w:t>
        </w:r>
        <w:r w:rsidR="00DD15BB" w:rsidRPr="008C38C6">
          <w:rPr>
            <w:rStyle w:val="Hyperlink"/>
            <w:rFonts w:ascii="Arial" w:eastAsia="Times New Roman" w:hAnsi="Arial" w:cs="Arial"/>
            <w:sz w:val="24"/>
            <w:szCs w:val="24"/>
            <w:lang w:eastAsia="en-GB"/>
          </w:rPr>
          <w:t>A</w:t>
        </w:r>
        <w:r w:rsidRPr="008C38C6">
          <w:rPr>
            <w:rStyle w:val="Hyperlink"/>
            <w:rFonts w:ascii="Arial" w:eastAsia="Times New Roman" w:hAnsi="Arial" w:cs="Arial"/>
            <w:sz w:val="24"/>
            <w:szCs w:val="24"/>
            <w:lang w:eastAsia="en-GB"/>
          </w:rPr>
          <w:t xml:space="preserve">ssistance </w:t>
        </w:r>
        <w:r w:rsidR="00DD15BB" w:rsidRPr="008C38C6">
          <w:rPr>
            <w:rStyle w:val="Hyperlink"/>
            <w:rFonts w:ascii="Arial" w:eastAsia="Times New Roman" w:hAnsi="Arial" w:cs="Arial"/>
            <w:sz w:val="24"/>
            <w:szCs w:val="24"/>
            <w:lang w:eastAsia="en-GB"/>
          </w:rPr>
          <w:t>P</w:t>
        </w:r>
        <w:r w:rsidRPr="008C38C6">
          <w:rPr>
            <w:rStyle w:val="Hyperlink"/>
            <w:rFonts w:ascii="Arial" w:eastAsia="Times New Roman" w:hAnsi="Arial" w:cs="Arial"/>
            <w:sz w:val="24"/>
            <w:szCs w:val="24"/>
            <w:lang w:eastAsia="en-GB"/>
          </w:rPr>
          <w:t>rogramme (</w:t>
        </w:r>
        <w:r w:rsidR="009F2B00" w:rsidRPr="008C38C6">
          <w:rPr>
            <w:rStyle w:val="Hyperlink"/>
            <w:rFonts w:ascii="Arial" w:eastAsia="Times New Roman" w:hAnsi="Arial" w:cs="Arial"/>
            <w:sz w:val="24"/>
            <w:szCs w:val="24"/>
            <w:lang w:eastAsia="en-GB"/>
          </w:rPr>
          <w:t>Health Assured</w:t>
        </w:r>
        <w:r w:rsidRPr="008C38C6">
          <w:rPr>
            <w:rStyle w:val="Hyperlink"/>
            <w:rFonts w:ascii="Arial" w:eastAsia="Times New Roman" w:hAnsi="Arial" w:cs="Arial"/>
            <w:sz w:val="24"/>
            <w:szCs w:val="24"/>
            <w:lang w:eastAsia="en-GB"/>
          </w:rPr>
          <w:t>)</w:t>
        </w:r>
      </w:hyperlink>
      <w:r w:rsidRPr="008C38C6">
        <w:rPr>
          <w:rFonts w:ascii="Arial" w:eastAsia="Times New Roman" w:hAnsi="Arial" w:cs="Arial"/>
          <w:color w:val="333333"/>
          <w:sz w:val="24"/>
          <w:szCs w:val="24"/>
          <w:lang w:eastAsia="en-GB"/>
        </w:rPr>
        <w:t xml:space="preserve">. Staff can use EAP to speak to an independent adviser on a confidential basis about any issue. </w:t>
      </w:r>
      <w:r w:rsidR="0077587C" w:rsidRPr="008C38C6">
        <w:rPr>
          <w:rFonts w:ascii="Arial" w:eastAsia="Times New Roman" w:hAnsi="Arial" w:cs="Arial"/>
          <w:color w:val="333333"/>
          <w:sz w:val="24"/>
          <w:szCs w:val="24"/>
          <w:lang w:eastAsia="en-GB"/>
        </w:rPr>
        <w:t xml:space="preserve">Health Assured have also issued a </w:t>
      </w:r>
      <w:hyperlink r:id="rId23" w:history="1">
        <w:r w:rsidR="0077587C" w:rsidRPr="008C38C6">
          <w:rPr>
            <w:rStyle w:val="Hyperlink"/>
            <w:rFonts w:ascii="Arial" w:eastAsia="Times New Roman" w:hAnsi="Arial" w:cs="Arial"/>
            <w:sz w:val="24"/>
            <w:szCs w:val="24"/>
            <w:lang w:eastAsia="en-GB"/>
          </w:rPr>
          <w:t>short webinar</w:t>
        </w:r>
      </w:hyperlink>
      <w:r w:rsidR="0077587C" w:rsidRPr="008C38C6">
        <w:rPr>
          <w:rFonts w:ascii="Arial" w:eastAsia="Times New Roman" w:hAnsi="Arial" w:cs="Arial"/>
          <w:color w:val="333333"/>
          <w:sz w:val="24"/>
          <w:szCs w:val="24"/>
          <w:lang w:eastAsia="en-GB"/>
        </w:rPr>
        <w:t xml:space="preserve"> about the menopause</w:t>
      </w:r>
      <w:r w:rsidR="003763F2" w:rsidRPr="008C38C6">
        <w:rPr>
          <w:rFonts w:ascii="Arial" w:eastAsia="Times New Roman" w:hAnsi="Arial" w:cs="Arial"/>
          <w:color w:val="333333"/>
          <w:sz w:val="24"/>
          <w:szCs w:val="24"/>
          <w:lang w:eastAsia="en-GB"/>
        </w:rPr>
        <w:t xml:space="preserve"> which may also be helpful.</w:t>
      </w:r>
    </w:p>
    <w:p w14:paraId="5921BC1D" w14:textId="474E6EE9" w:rsidR="003C408A" w:rsidRPr="008C38C6" w:rsidRDefault="003C408A" w:rsidP="003C408A">
      <w:pPr>
        <w:shd w:val="clear" w:color="auto" w:fill="FFFFFF"/>
        <w:spacing w:after="180" w:line="240" w:lineRule="auto"/>
        <w:rPr>
          <w:rFonts w:ascii="Arial" w:eastAsia="Times New Roman" w:hAnsi="Arial" w:cs="Arial"/>
          <w:b/>
          <w:bCs/>
          <w:color w:val="333333"/>
          <w:sz w:val="24"/>
          <w:szCs w:val="24"/>
          <w:lang w:eastAsia="en-GB"/>
        </w:rPr>
      </w:pPr>
      <w:r w:rsidRPr="008C38C6">
        <w:rPr>
          <w:rFonts w:ascii="Arial" w:eastAsia="Times New Roman" w:hAnsi="Arial" w:cs="Arial"/>
          <w:b/>
          <w:bCs/>
          <w:color w:val="333333"/>
          <w:sz w:val="24"/>
          <w:szCs w:val="24"/>
          <w:lang w:eastAsia="en-GB"/>
        </w:rPr>
        <w:t>8.</w:t>
      </w:r>
      <w:r w:rsidR="00BD609F" w:rsidRPr="008C38C6">
        <w:rPr>
          <w:rFonts w:ascii="Arial" w:eastAsia="Times New Roman" w:hAnsi="Arial" w:cs="Arial"/>
          <w:b/>
          <w:bCs/>
          <w:color w:val="333333"/>
          <w:sz w:val="24"/>
          <w:szCs w:val="24"/>
          <w:lang w:eastAsia="en-GB"/>
        </w:rPr>
        <w:t>8</w:t>
      </w:r>
      <w:r w:rsidRPr="008C38C6">
        <w:rPr>
          <w:rFonts w:ascii="Arial" w:eastAsia="Times New Roman" w:hAnsi="Arial" w:cs="Arial"/>
          <w:b/>
          <w:bCs/>
          <w:color w:val="333333"/>
          <w:sz w:val="24"/>
          <w:szCs w:val="24"/>
          <w:lang w:eastAsia="en-GB"/>
        </w:rPr>
        <w:tab/>
      </w:r>
      <w:r w:rsidR="00BD609F" w:rsidRPr="008C38C6">
        <w:rPr>
          <w:rFonts w:ascii="Arial" w:eastAsia="Times New Roman" w:hAnsi="Arial" w:cs="Arial"/>
          <w:b/>
          <w:bCs/>
          <w:color w:val="333333"/>
          <w:sz w:val="24"/>
          <w:szCs w:val="24"/>
          <w:lang w:eastAsia="en-GB"/>
        </w:rPr>
        <w:t xml:space="preserve">Menopause </w:t>
      </w:r>
      <w:r w:rsidR="00F042C1">
        <w:rPr>
          <w:rFonts w:ascii="Arial" w:eastAsia="Times New Roman" w:hAnsi="Arial" w:cs="Arial"/>
          <w:b/>
          <w:bCs/>
          <w:color w:val="333333"/>
          <w:sz w:val="24"/>
          <w:szCs w:val="24"/>
          <w:lang w:eastAsia="en-GB"/>
        </w:rPr>
        <w:t>resources</w:t>
      </w:r>
      <w:r w:rsidR="00036CF2">
        <w:rPr>
          <w:rFonts w:ascii="Arial" w:eastAsia="Times New Roman" w:hAnsi="Arial" w:cs="Arial"/>
          <w:b/>
          <w:bCs/>
          <w:color w:val="333333"/>
          <w:sz w:val="24"/>
          <w:szCs w:val="24"/>
          <w:lang w:eastAsia="en-GB"/>
        </w:rPr>
        <w:t xml:space="preserve"> in Croydon Learning</w:t>
      </w:r>
    </w:p>
    <w:p w14:paraId="66833A88" w14:textId="19F5FFD8" w:rsidR="00BD609F" w:rsidRPr="008C38C6" w:rsidRDefault="008B05FE" w:rsidP="00E53D11">
      <w:pPr>
        <w:shd w:val="clear" w:color="auto" w:fill="FFFFFF"/>
        <w:spacing w:after="180" w:line="240" w:lineRule="auto"/>
        <w:ind w:left="720"/>
        <w:jc w:val="both"/>
        <w:rPr>
          <w:rFonts w:ascii="Arial" w:eastAsia="Times New Roman" w:hAnsi="Arial" w:cs="Arial"/>
          <w:color w:val="333333"/>
          <w:sz w:val="24"/>
          <w:szCs w:val="24"/>
          <w:lang w:eastAsia="en-GB"/>
        </w:rPr>
      </w:pPr>
      <w:r w:rsidRPr="00C342B3">
        <w:rPr>
          <w:rFonts w:ascii="Arial" w:eastAsia="Times New Roman" w:hAnsi="Arial" w:cs="Arial"/>
          <w:color w:val="333333"/>
          <w:sz w:val="24"/>
          <w:szCs w:val="24"/>
          <w:lang w:eastAsia="en-GB"/>
        </w:rPr>
        <w:t>Staff</w:t>
      </w:r>
      <w:r w:rsidR="001811D0">
        <w:rPr>
          <w:rFonts w:ascii="Arial" w:eastAsia="Times New Roman" w:hAnsi="Arial" w:cs="Arial"/>
          <w:color w:val="333333"/>
          <w:sz w:val="24"/>
          <w:szCs w:val="24"/>
          <w:lang w:eastAsia="en-GB"/>
        </w:rPr>
        <w:t xml:space="preserve"> and line managers</w:t>
      </w:r>
      <w:r w:rsidRPr="00C342B3">
        <w:rPr>
          <w:rFonts w:ascii="Arial" w:eastAsia="Times New Roman" w:hAnsi="Arial" w:cs="Arial"/>
          <w:color w:val="333333"/>
          <w:sz w:val="24"/>
          <w:szCs w:val="24"/>
          <w:lang w:eastAsia="en-GB"/>
        </w:rPr>
        <w:t xml:space="preserve"> can seek information and guidance on the menopause via the</w:t>
      </w:r>
      <w:r w:rsidR="00F042C1" w:rsidRPr="00C342B3">
        <w:rPr>
          <w:sz w:val="24"/>
          <w:szCs w:val="24"/>
        </w:rPr>
        <w:t xml:space="preserve"> </w:t>
      </w:r>
      <w:hyperlink r:id="rId24" w:history="1">
        <w:r w:rsidR="00F042C1" w:rsidRPr="00C342B3">
          <w:rPr>
            <w:rStyle w:val="Hyperlink"/>
            <w:rFonts w:ascii="Arial" w:hAnsi="Arial" w:cs="Arial"/>
            <w:sz w:val="24"/>
            <w:szCs w:val="24"/>
          </w:rPr>
          <w:t>menopause resources page in Croydon Learning</w:t>
        </w:r>
      </w:hyperlink>
      <w:r w:rsidR="00F042C1" w:rsidRPr="00C342B3">
        <w:rPr>
          <w:rFonts w:ascii="Arial" w:hAnsi="Arial" w:cs="Arial"/>
          <w:sz w:val="24"/>
          <w:szCs w:val="24"/>
        </w:rPr>
        <w:t>.</w:t>
      </w:r>
      <w:r w:rsidRPr="00C342B3">
        <w:rPr>
          <w:rFonts w:ascii="Arial" w:eastAsia="Times New Roman" w:hAnsi="Arial" w:cs="Arial"/>
          <w:color w:val="333333"/>
          <w:sz w:val="24"/>
          <w:szCs w:val="24"/>
          <w:lang w:eastAsia="en-GB"/>
        </w:rPr>
        <w:t xml:space="preserve"> </w:t>
      </w:r>
      <w:r w:rsidR="008D4A03" w:rsidRPr="00C342B3">
        <w:rPr>
          <w:rFonts w:ascii="Arial" w:eastAsia="Times New Roman" w:hAnsi="Arial" w:cs="Arial"/>
          <w:color w:val="333333"/>
          <w:sz w:val="24"/>
          <w:szCs w:val="24"/>
          <w:lang w:eastAsia="en-GB"/>
        </w:rPr>
        <w:t xml:space="preserve"> </w:t>
      </w:r>
      <w:r w:rsidR="00F042C1" w:rsidRPr="00C342B3">
        <w:rPr>
          <w:rFonts w:ascii="Arial" w:eastAsia="Times New Roman" w:hAnsi="Arial" w:cs="Arial"/>
          <w:color w:val="333333"/>
          <w:sz w:val="24"/>
          <w:szCs w:val="24"/>
          <w:lang w:eastAsia="en-GB"/>
        </w:rPr>
        <w:t>I</w:t>
      </w:r>
      <w:r w:rsidR="008D4A03" w:rsidRPr="00C342B3">
        <w:rPr>
          <w:rFonts w:ascii="Arial" w:eastAsia="Times New Roman" w:hAnsi="Arial" w:cs="Arial"/>
          <w:color w:val="333333"/>
          <w:sz w:val="24"/>
          <w:szCs w:val="24"/>
          <w:lang w:eastAsia="en-GB"/>
        </w:rPr>
        <w:t>nformation</w:t>
      </w:r>
      <w:r w:rsidR="00F042C1" w:rsidRPr="00C342B3">
        <w:rPr>
          <w:rFonts w:ascii="Arial" w:eastAsia="Times New Roman" w:hAnsi="Arial" w:cs="Arial"/>
          <w:color w:val="333333"/>
          <w:sz w:val="24"/>
          <w:szCs w:val="24"/>
          <w:lang w:eastAsia="en-GB"/>
        </w:rPr>
        <w:t xml:space="preserve"> i</w:t>
      </w:r>
      <w:r w:rsidR="008D4A03" w:rsidRPr="00C342B3">
        <w:rPr>
          <w:rFonts w:ascii="Arial" w:eastAsia="Times New Roman" w:hAnsi="Arial" w:cs="Arial"/>
          <w:color w:val="333333"/>
          <w:sz w:val="24"/>
          <w:szCs w:val="24"/>
          <w:lang w:eastAsia="en-GB"/>
        </w:rPr>
        <w:t>nclud</w:t>
      </w:r>
      <w:r w:rsidR="00F042C1" w:rsidRPr="00C342B3">
        <w:rPr>
          <w:rFonts w:ascii="Arial" w:eastAsia="Times New Roman" w:hAnsi="Arial" w:cs="Arial"/>
          <w:color w:val="333333"/>
          <w:sz w:val="24"/>
          <w:szCs w:val="24"/>
          <w:lang w:eastAsia="en-GB"/>
        </w:rPr>
        <w:t>es</w:t>
      </w:r>
      <w:r w:rsidR="008D4A03" w:rsidRPr="00C342B3">
        <w:rPr>
          <w:rFonts w:ascii="Arial" w:eastAsia="Times New Roman" w:hAnsi="Arial" w:cs="Arial"/>
          <w:color w:val="333333"/>
          <w:sz w:val="24"/>
          <w:szCs w:val="24"/>
          <w:lang w:eastAsia="en-GB"/>
        </w:rPr>
        <w:t xml:space="preserve"> webinars</w:t>
      </w:r>
      <w:r w:rsidR="00F042C1" w:rsidRPr="00C342B3">
        <w:rPr>
          <w:rFonts w:ascii="Arial" w:eastAsia="Times New Roman" w:hAnsi="Arial" w:cs="Arial"/>
          <w:color w:val="333333"/>
          <w:sz w:val="24"/>
          <w:szCs w:val="24"/>
          <w:lang w:eastAsia="en-GB"/>
        </w:rPr>
        <w:t xml:space="preserve">, </w:t>
      </w:r>
      <w:proofErr w:type="gramStart"/>
      <w:r w:rsidR="00F042C1" w:rsidRPr="00C342B3">
        <w:rPr>
          <w:rFonts w:ascii="Arial" w:eastAsia="Times New Roman" w:hAnsi="Arial" w:cs="Arial"/>
          <w:color w:val="333333"/>
          <w:sz w:val="24"/>
          <w:szCs w:val="24"/>
          <w:lang w:eastAsia="en-GB"/>
        </w:rPr>
        <w:t>podcasts</w:t>
      </w:r>
      <w:proofErr w:type="gramEnd"/>
      <w:r w:rsidR="008D4A03" w:rsidRPr="00C342B3">
        <w:rPr>
          <w:rFonts w:ascii="Arial" w:eastAsia="Times New Roman" w:hAnsi="Arial" w:cs="Arial"/>
          <w:color w:val="333333"/>
          <w:sz w:val="24"/>
          <w:szCs w:val="24"/>
          <w:lang w:eastAsia="en-GB"/>
        </w:rPr>
        <w:t xml:space="preserve"> and </w:t>
      </w:r>
      <w:r w:rsidR="00F042C1" w:rsidRPr="00C342B3">
        <w:rPr>
          <w:rFonts w:ascii="Arial" w:eastAsia="Times New Roman" w:hAnsi="Arial" w:cs="Arial"/>
          <w:color w:val="333333"/>
          <w:sz w:val="24"/>
          <w:szCs w:val="24"/>
          <w:lang w:eastAsia="en-GB"/>
        </w:rPr>
        <w:t>documents</w:t>
      </w:r>
      <w:r w:rsidR="00C342B3" w:rsidRPr="00C342B3">
        <w:rPr>
          <w:rFonts w:ascii="Arial" w:eastAsia="Times New Roman" w:hAnsi="Arial" w:cs="Arial"/>
          <w:color w:val="333333"/>
          <w:sz w:val="24"/>
          <w:szCs w:val="24"/>
          <w:lang w:eastAsia="en-GB"/>
        </w:rPr>
        <w:t xml:space="preserve"> of interest</w:t>
      </w:r>
      <w:r w:rsidR="00C342B3">
        <w:rPr>
          <w:rFonts w:ascii="Arial" w:eastAsia="Times New Roman" w:hAnsi="Arial" w:cs="Arial"/>
          <w:color w:val="333333"/>
          <w:sz w:val="24"/>
          <w:szCs w:val="24"/>
          <w:lang w:eastAsia="en-GB"/>
        </w:rPr>
        <w:t>.</w:t>
      </w:r>
      <w:r w:rsidR="008D4A03" w:rsidRPr="008C38C6">
        <w:rPr>
          <w:rFonts w:ascii="Arial" w:eastAsia="Times New Roman" w:hAnsi="Arial" w:cs="Arial"/>
          <w:color w:val="333333"/>
          <w:sz w:val="24"/>
          <w:szCs w:val="24"/>
          <w:lang w:eastAsia="en-GB"/>
        </w:rPr>
        <w:t xml:space="preserve"> </w:t>
      </w:r>
    </w:p>
    <w:p w14:paraId="206ECAEB" w14:textId="5E1FFC50" w:rsidR="00B36CAA" w:rsidRPr="008C38C6" w:rsidRDefault="00771368" w:rsidP="000B2E3D">
      <w:pPr>
        <w:pStyle w:val="Heading1"/>
        <w:rPr>
          <w:rFonts w:ascii="Arial" w:eastAsia="Times New Roman" w:hAnsi="Arial" w:cs="Arial"/>
          <w:b/>
          <w:bCs/>
          <w:color w:val="333333"/>
          <w:sz w:val="24"/>
          <w:szCs w:val="24"/>
          <w:lang w:eastAsia="en-GB"/>
        </w:rPr>
      </w:pPr>
      <w:bookmarkStart w:id="20" w:name="_Toc136517216"/>
      <w:r w:rsidRPr="008C38C6">
        <w:rPr>
          <w:rFonts w:ascii="Arial" w:eastAsia="Times New Roman" w:hAnsi="Arial" w:cs="Arial"/>
          <w:b/>
          <w:bCs/>
          <w:color w:val="333333"/>
          <w:sz w:val="24"/>
          <w:szCs w:val="24"/>
          <w:lang w:eastAsia="en-GB"/>
        </w:rPr>
        <w:t>9.</w:t>
      </w:r>
      <w:r w:rsidRPr="008C38C6">
        <w:rPr>
          <w:rFonts w:ascii="Arial" w:eastAsia="Times New Roman" w:hAnsi="Arial" w:cs="Arial"/>
          <w:b/>
          <w:bCs/>
          <w:color w:val="333333"/>
          <w:sz w:val="24"/>
          <w:szCs w:val="24"/>
          <w:lang w:eastAsia="en-GB"/>
        </w:rPr>
        <w:tab/>
        <w:t>Roles and responsibilities</w:t>
      </w:r>
      <w:bookmarkEnd w:id="20"/>
    </w:p>
    <w:p w14:paraId="7A03335E" w14:textId="1A8A7A80" w:rsidR="0086150A" w:rsidRPr="008C38C6" w:rsidRDefault="0086150A" w:rsidP="000D0730">
      <w:pPr>
        <w:pStyle w:val="Heading2"/>
        <w:rPr>
          <w:rFonts w:asciiTheme="minorHAnsi" w:hAnsiTheme="minorHAnsi" w:cstheme="minorBidi"/>
          <w:color w:val="auto"/>
          <w:sz w:val="22"/>
          <w:szCs w:val="22"/>
          <w:lang w:eastAsia="en-GB"/>
        </w:rPr>
      </w:pPr>
      <w:bookmarkStart w:id="21" w:name="_Toc136517217"/>
      <w:r w:rsidRPr="008C38C6">
        <w:rPr>
          <w:rFonts w:ascii="Arial" w:hAnsi="Arial" w:cs="Arial"/>
          <w:color w:val="auto"/>
          <w:sz w:val="24"/>
          <w:szCs w:val="24"/>
          <w:lang w:eastAsia="en-GB"/>
        </w:rPr>
        <w:t>9.1</w:t>
      </w:r>
      <w:r w:rsidRPr="008C38C6">
        <w:rPr>
          <w:color w:val="auto"/>
          <w:lang w:eastAsia="en-GB"/>
        </w:rPr>
        <w:tab/>
      </w:r>
      <w:r w:rsidRPr="008C38C6">
        <w:rPr>
          <w:rFonts w:ascii="Arial" w:hAnsi="Arial" w:cs="Arial"/>
          <w:b/>
          <w:bCs/>
          <w:color w:val="auto"/>
          <w:sz w:val="24"/>
          <w:szCs w:val="24"/>
        </w:rPr>
        <w:t>All staff </w:t>
      </w:r>
      <w:r w:rsidRPr="008C38C6">
        <w:rPr>
          <w:rFonts w:ascii="Arial" w:hAnsi="Arial" w:cs="Arial"/>
          <w:color w:val="auto"/>
          <w:sz w:val="24"/>
          <w:szCs w:val="24"/>
        </w:rPr>
        <w:t>are responsible for:</w:t>
      </w:r>
      <w:bookmarkEnd w:id="21"/>
    </w:p>
    <w:p w14:paraId="67D6A345" w14:textId="77777777" w:rsidR="0086150A" w:rsidRPr="008C38C6" w:rsidRDefault="0086150A" w:rsidP="000B2E3D">
      <w:pPr>
        <w:numPr>
          <w:ilvl w:val="0"/>
          <w:numId w:val="16"/>
        </w:numPr>
        <w:spacing w:after="0" w:line="240" w:lineRule="auto"/>
        <w:jc w:val="both"/>
        <w:rPr>
          <w:rFonts w:ascii="Arial" w:hAnsi="Arial" w:cs="Arial"/>
          <w:sz w:val="24"/>
          <w:szCs w:val="24"/>
        </w:rPr>
      </w:pPr>
      <w:r w:rsidRPr="008C38C6">
        <w:rPr>
          <w:rFonts w:ascii="Arial" w:hAnsi="Arial" w:cs="Arial"/>
          <w:sz w:val="24"/>
          <w:szCs w:val="24"/>
        </w:rPr>
        <w:t xml:space="preserve">having a general awareness of menopause issues in order to be able to support colleagues asking for </w:t>
      </w:r>
      <w:proofErr w:type="gramStart"/>
      <w:r w:rsidRPr="008C38C6">
        <w:rPr>
          <w:rFonts w:ascii="Arial" w:hAnsi="Arial" w:cs="Arial"/>
          <w:sz w:val="24"/>
          <w:szCs w:val="24"/>
        </w:rPr>
        <w:t>help</w:t>
      </w:r>
      <w:proofErr w:type="gramEnd"/>
    </w:p>
    <w:p w14:paraId="30426D4D" w14:textId="77777777" w:rsidR="0086150A" w:rsidRPr="008C38C6" w:rsidRDefault="0086150A" w:rsidP="000B2E3D">
      <w:pPr>
        <w:numPr>
          <w:ilvl w:val="0"/>
          <w:numId w:val="16"/>
        </w:numPr>
        <w:spacing w:after="0" w:line="240" w:lineRule="auto"/>
        <w:jc w:val="both"/>
        <w:rPr>
          <w:rFonts w:ascii="Arial" w:hAnsi="Arial" w:cs="Arial"/>
          <w:sz w:val="24"/>
          <w:szCs w:val="24"/>
        </w:rPr>
      </w:pPr>
      <w:r w:rsidRPr="008C38C6">
        <w:rPr>
          <w:rFonts w:ascii="Arial" w:hAnsi="Arial" w:cs="Arial"/>
          <w:sz w:val="24"/>
          <w:szCs w:val="24"/>
        </w:rPr>
        <w:t>raising issues with their manager if they are experiencing problems associated with menopause symptoms (or any other health condition)</w:t>
      </w:r>
    </w:p>
    <w:p w14:paraId="7F67F7A3" w14:textId="58BE2083" w:rsidR="0086150A" w:rsidRPr="008C38C6" w:rsidRDefault="0086150A" w:rsidP="000B2E3D">
      <w:pPr>
        <w:numPr>
          <w:ilvl w:val="0"/>
          <w:numId w:val="16"/>
        </w:numPr>
        <w:spacing w:after="0" w:line="240" w:lineRule="auto"/>
        <w:jc w:val="both"/>
        <w:rPr>
          <w:rFonts w:ascii="Arial" w:hAnsi="Arial" w:cs="Arial"/>
          <w:sz w:val="24"/>
          <w:szCs w:val="24"/>
        </w:rPr>
      </w:pPr>
      <w:r w:rsidRPr="008C38C6">
        <w:rPr>
          <w:rFonts w:ascii="Arial" w:hAnsi="Arial" w:cs="Arial"/>
          <w:sz w:val="24"/>
          <w:szCs w:val="24"/>
        </w:rPr>
        <w:t>asking for adjustments if required and explaining how these will help</w:t>
      </w:r>
    </w:p>
    <w:p w14:paraId="268CA26B" w14:textId="7C3FB656" w:rsidR="0086150A" w:rsidRPr="008C38C6" w:rsidRDefault="0086150A" w:rsidP="000B2E3D">
      <w:pPr>
        <w:spacing w:after="0" w:line="240" w:lineRule="auto"/>
        <w:jc w:val="both"/>
        <w:rPr>
          <w:rFonts w:ascii="Arial" w:hAnsi="Arial" w:cs="Arial"/>
          <w:sz w:val="24"/>
          <w:szCs w:val="24"/>
        </w:rPr>
      </w:pPr>
    </w:p>
    <w:p w14:paraId="574DDFD9" w14:textId="3C61200F" w:rsidR="00B349A8" w:rsidRPr="008C38C6" w:rsidRDefault="00B349A8" w:rsidP="000D0730">
      <w:pPr>
        <w:pStyle w:val="Heading2"/>
        <w:rPr>
          <w:rFonts w:ascii="Arial" w:hAnsi="Arial" w:cs="Arial"/>
          <w:color w:val="auto"/>
          <w:sz w:val="24"/>
          <w:szCs w:val="24"/>
        </w:rPr>
      </w:pPr>
      <w:bookmarkStart w:id="22" w:name="_Toc136517218"/>
      <w:r w:rsidRPr="008C38C6">
        <w:rPr>
          <w:rFonts w:ascii="Arial" w:hAnsi="Arial" w:cs="Arial"/>
          <w:color w:val="auto"/>
          <w:sz w:val="24"/>
          <w:szCs w:val="24"/>
          <w:lang w:eastAsia="en-GB"/>
        </w:rPr>
        <w:t>9.2</w:t>
      </w:r>
      <w:r w:rsidRPr="008C38C6">
        <w:rPr>
          <w:rFonts w:ascii="Arial" w:hAnsi="Arial" w:cs="Arial"/>
          <w:color w:val="auto"/>
          <w:sz w:val="24"/>
          <w:szCs w:val="24"/>
          <w:lang w:eastAsia="en-GB"/>
        </w:rPr>
        <w:tab/>
      </w:r>
      <w:r w:rsidRPr="008C38C6">
        <w:rPr>
          <w:rFonts w:ascii="Arial" w:hAnsi="Arial" w:cs="Arial"/>
          <w:b/>
          <w:bCs/>
          <w:color w:val="auto"/>
          <w:sz w:val="24"/>
          <w:szCs w:val="24"/>
          <w:lang w:eastAsia="en-GB"/>
        </w:rPr>
        <w:t>Line Managers</w:t>
      </w:r>
      <w:r w:rsidR="000D0730" w:rsidRPr="008C38C6">
        <w:rPr>
          <w:rFonts w:ascii="Arial" w:hAnsi="Arial" w:cs="Arial"/>
          <w:color w:val="auto"/>
          <w:sz w:val="24"/>
          <w:szCs w:val="24"/>
          <w:lang w:eastAsia="en-GB"/>
        </w:rPr>
        <w:t xml:space="preserve"> are responsible for:</w:t>
      </w:r>
      <w:bookmarkEnd w:id="22"/>
      <w:r w:rsidR="000D0730" w:rsidRPr="008C38C6">
        <w:rPr>
          <w:rFonts w:ascii="Arial" w:hAnsi="Arial" w:cs="Arial"/>
          <w:b/>
          <w:bCs/>
          <w:color w:val="auto"/>
          <w:sz w:val="24"/>
          <w:szCs w:val="24"/>
        </w:rPr>
        <w:t xml:space="preserve"> </w:t>
      </w:r>
      <w:r w:rsidRPr="008C38C6">
        <w:rPr>
          <w:rFonts w:ascii="Arial" w:hAnsi="Arial" w:cs="Arial"/>
          <w:color w:val="auto"/>
          <w:sz w:val="24"/>
          <w:szCs w:val="24"/>
        </w:rPr>
        <w:t> </w:t>
      </w:r>
    </w:p>
    <w:p w14:paraId="61916A96" w14:textId="18171361" w:rsidR="00B349A8" w:rsidRPr="008C38C6" w:rsidRDefault="00B349A8" w:rsidP="000B2E3D">
      <w:pPr>
        <w:numPr>
          <w:ilvl w:val="0"/>
          <w:numId w:val="17"/>
        </w:numPr>
        <w:spacing w:after="0" w:line="240" w:lineRule="auto"/>
        <w:jc w:val="both"/>
        <w:rPr>
          <w:rFonts w:ascii="Arial" w:hAnsi="Arial" w:cs="Arial"/>
          <w:sz w:val="24"/>
          <w:szCs w:val="24"/>
        </w:rPr>
      </w:pPr>
      <w:r w:rsidRPr="008C38C6">
        <w:rPr>
          <w:rFonts w:ascii="Arial" w:hAnsi="Arial" w:cs="Arial"/>
          <w:sz w:val="24"/>
          <w:szCs w:val="24"/>
        </w:rPr>
        <w:t>meeting regularly with team members on a one-to-one basis, so that staff have a chance to raise any issues or concerns, including health issues such as the menopause</w:t>
      </w:r>
      <w:r w:rsidR="00B76BB8" w:rsidRPr="008C38C6">
        <w:rPr>
          <w:rFonts w:ascii="Arial" w:hAnsi="Arial" w:cs="Arial"/>
          <w:sz w:val="24"/>
          <w:szCs w:val="24"/>
        </w:rPr>
        <w:t>;</w:t>
      </w:r>
    </w:p>
    <w:p w14:paraId="22B2E5C5" w14:textId="484F3C37" w:rsidR="00B349A8" w:rsidRPr="008C38C6" w:rsidRDefault="00B349A8" w:rsidP="000B2E3D">
      <w:pPr>
        <w:numPr>
          <w:ilvl w:val="0"/>
          <w:numId w:val="17"/>
        </w:numPr>
        <w:spacing w:after="0" w:line="240" w:lineRule="auto"/>
        <w:jc w:val="both"/>
        <w:rPr>
          <w:rFonts w:ascii="Arial" w:hAnsi="Arial" w:cs="Arial"/>
          <w:sz w:val="24"/>
          <w:szCs w:val="24"/>
        </w:rPr>
      </w:pPr>
      <w:r w:rsidRPr="008C38C6">
        <w:rPr>
          <w:rFonts w:ascii="Arial" w:hAnsi="Arial" w:cs="Arial"/>
          <w:sz w:val="24"/>
          <w:szCs w:val="24"/>
        </w:rPr>
        <w:t>initiating early intervention if there are signs of ill health or distress</w:t>
      </w:r>
      <w:r w:rsidR="00B76BB8" w:rsidRPr="008C38C6">
        <w:rPr>
          <w:rFonts w:ascii="Arial" w:hAnsi="Arial" w:cs="Arial"/>
          <w:sz w:val="24"/>
          <w:szCs w:val="24"/>
        </w:rPr>
        <w:t>;</w:t>
      </w:r>
    </w:p>
    <w:p w14:paraId="58F3CB5F" w14:textId="22C5EADD" w:rsidR="00B76BB8" w:rsidRPr="008C38C6" w:rsidRDefault="00B76BB8" w:rsidP="000B2E3D">
      <w:pPr>
        <w:numPr>
          <w:ilvl w:val="0"/>
          <w:numId w:val="17"/>
        </w:numPr>
        <w:spacing w:after="0" w:line="240" w:lineRule="auto"/>
        <w:jc w:val="both"/>
        <w:rPr>
          <w:rFonts w:ascii="Arial" w:hAnsi="Arial" w:cs="Arial"/>
          <w:sz w:val="24"/>
          <w:szCs w:val="24"/>
        </w:rPr>
      </w:pPr>
      <w:r w:rsidRPr="008C38C6">
        <w:rPr>
          <w:rFonts w:ascii="Arial" w:hAnsi="Arial" w:cs="Arial"/>
          <w:sz w:val="24"/>
          <w:szCs w:val="24"/>
        </w:rPr>
        <w:t xml:space="preserve">seeking guidance from </w:t>
      </w:r>
      <w:hyperlink r:id="rId25" w:history="1">
        <w:r w:rsidRPr="008C38C6">
          <w:rPr>
            <w:rStyle w:val="Hyperlink"/>
            <w:rFonts w:ascii="Arial" w:hAnsi="Arial" w:cs="Arial"/>
            <w:sz w:val="24"/>
            <w:szCs w:val="24"/>
          </w:rPr>
          <w:t>Human Resources Consultancy</w:t>
        </w:r>
      </w:hyperlink>
      <w:r w:rsidRPr="008C38C6">
        <w:rPr>
          <w:rFonts w:ascii="Arial" w:hAnsi="Arial" w:cs="Arial"/>
          <w:sz w:val="24"/>
          <w:szCs w:val="24"/>
        </w:rPr>
        <w:t xml:space="preserve"> if they have any concerns;</w:t>
      </w:r>
    </w:p>
    <w:p w14:paraId="6B8FCC16" w14:textId="1DCFF4CF" w:rsidR="00B349A8" w:rsidRPr="008C38C6" w:rsidRDefault="00B349A8" w:rsidP="000B2E3D">
      <w:pPr>
        <w:numPr>
          <w:ilvl w:val="0"/>
          <w:numId w:val="17"/>
        </w:numPr>
        <w:spacing w:after="0" w:line="240" w:lineRule="auto"/>
        <w:jc w:val="both"/>
        <w:rPr>
          <w:rFonts w:ascii="Arial" w:hAnsi="Arial" w:cs="Arial"/>
          <w:sz w:val="24"/>
          <w:szCs w:val="24"/>
        </w:rPr>
      </w:pPr>
      <w:r w:rsidRPr="008C38C6">
        <w:rPr>
          <w:rFonts w:ascii="Arial" w:hAnsi="Arial" w:cs="Arial"/>
          <w:sz w:val="24"/>
          <w:szCs w:val="24"/>
        </w:rPr>
        <w:t>listening to staff and discussing any concerns that they may have</w:t>
      </w:r>
      <w:r w:rsidR="00B76BB8" w:rsidRPr="008C38C6">
        <w:rPr>
          <w:rFonts w:ascii="Arial" w:hAnsi="Arial" w:cs="Arial"/>
          <w:sz w:val="24"/>
          <w:szCs w:val="24"/>
        </w:rPr>
        <w:t>;</w:t>
      </w:r>
    </w:p>
    <w:p w14:paraId="06955D09" w14:textId="4DEF587A" w:rsidR="00B349A8" w:rsidRPr="008C38C6" w:rsidRDefault="00B349A8" w:rsidP="000B2E3D">
      <w:pPr>
        <w:numPr>
          <w:ilvl w:val="0"/>
          <w:numId w:val="17"/>
        </w:numPr>
        <w:spacing w:after="0" w:line="240" w:lineRule="auto"/>
        <w:jc w:val="both"/>
        <w:rPr>
          <w:rFonts w:ascii="Arial" w:hAnsi="Arial" w:cs="Arial"/>
          <w:sz w:val="24"/>
          <w:szCs w:val="24"/>
        </w:rPr>
      </w:pPr>
      <w:r w:rsidRPr="008C38C6">
        <w:rPr>
          <w:rFonts w:ascii="Arial" w:hAnsi="Arial" w:cs="Arial"/>
          <w:sz w:val="24"/>
          <w:szCs w:val="24"/>
        </w:rPr>
        <w:lastRenderedPageBreak/>
        <w:t>considering any requests for changes or adjustments to work or working hours to enable staff to perform to their full potential</w:t>
      </w:r>
      <w:r w:rsidR="00B76BB8" w:rsidRPr="008C38C6">
        <w:rPr>
          <w:rFonts w:ascii="Arial" w:hAnsi="Arial" w:cs="Arial"/>
          <w:sz w:val="24"/>
          <w:szCs w:val="24"/>
        </w:rPr>
        <w:t>;</w:t>
      </w:r>
    </w:p>
    <w:p w14:paraId="5768642A" w14:textId="722231C2" w:rsidR="00B349A8" w:rsidRPr="008C38C6" w:rsidRDefault="00B349A8" w:rsidP="000B2E3D">
      <w:pPr>
        <w:numPr>
          <w:ilvl w:val="0"/>
          <w:numId w:val="17"/>
        </w:numPr>
        <w:spacing w:after="0" w:line="240" w:lineRule="auto"/>
        <w:jc w:val="both"/>
        <w:rPr>
          <w:rFonts w:ascii="Arial" w:hAnsi="Arial" w:cs="Arial"/>
          <w:sz w:val="24"/>
          <w:szCs w:val="24"/>
        </w:rPr>
      </w:pPr>
      <w:r w:rsidRPr="008C38C6">
        <w:rPr>
          <w:rFonts w:ascii="Arial" w:hAnsi="Arial" w:cs="Arial"/>
          <w:sz w:val="24"/>
          <w:szCs w:val="24"/>
        </w:rPr>
        <w:t>managing performance conversations supportively and positively; taking health issues fully into account where there is underperformance; identifying any support that the employee may benefit from; and setting reasonable timescales for improvements</w:t>
      </w:r>
      <w:r w:rsidR="00B76BB8" w:rsidRPr="008C38C6">
        <w:rPr>
          <w:rFonts w:ascii="Arial" w:hAnsi="Arial" w:cs="Arial"/>
          <w:sz w:val="24"/>
          <w:szCs w:val="24"/>
        </w:rPr>
        <w:t>;</w:t>
      </w:r>
    </w:p>
    <w:p w14:paraId="1BEAE0F9" w14:textId="24DBDFD5" w:rsidR="00B349A8" w:rsidRPr="008C38C6" w:rsidRDefault="00B349A8" w:rsidP="000B2E3D">
      <w:pPr>
        <w:numPr>
          <w:ilvl w:val="0"/>
          <w:numId w:val="17"/>
        </w:numPr>
        <w:spacing w:after="0" w:line="240" w:lineRule="auto"/>
        <w:jc w:val="both"/>
        <w:rPr>
          <w:rFonts w:ascii="Arial" w:hAnsi="Arial" w:cs="Arial"/>
          <w:sz w:val="24"/>
          <w:szCs w:val="24"/>
        </w:rPr>
      </w:pPr>
      <w:r w:rsidRPr="008C38C6">
        <w:rPr>
          <w:rFonts w:ascii="Arial" w:hAnsi="Arial" w:cs="Arial"/>
          <w:sz w:val="24"/>
          <w:szCs w:val="24"/>
        </w:rPr>
        <w:t>recording any specific needs (and agreed adjustments) and reviewing these as necessary and at least annually</w:t>
      </w:r>
      <w:r w:rsidR="00B76BB8" w:rsidRPr="008C38C6">
        <w:rPr>
          <w:rFonts w:ascii="Arial" w:hAnsi="Arial" w:cs="Arial"/>
          <w:sz w:val="24"/>
          <w:szCs w:val="24"/>
        </w:rPr>
        <w:t>;</w:t>
      </w:r>
    </w:p>
    <w:p w14:paraId="1CC583EE" w14:textId="2226A7B4" w:rsidR="00B349A8" w:rsidRPr="008C38C6" w:rsidRDefault="00B349A8" w:rsidP="000B2E3D">
      <w:pPr>
        <w:numPr>
          <w:ilvl w:val="0"/>
          <w:numId w:val="17"/>
        </w:numPr>
        <w:spacing w:after="0" w:line="240" w:lineRule="auto"/>
        <w:jc w:val="both"/>
        <w:rPr>
          <w:rFonts w:ascii="Arial" w:hAnsi="Arial" w:cs="Arial"/>
          <w:sz w:val="24"/>
          <w:szCs w:val="24"/>
        </w:rPr>
      </w:pPr>
      <w:r w:rsidRPr="008C38C6">
        <w:rPr>
          <w:rFonts w:ascii="Arial" w:hAnsi="Arial" w:cs="Arial"/>
          <w:sz w:val="24"/>
          <w:szCs w:val="24"/>
        </w:rPr>
        <w:t>having regular discussions with the staff member to ensure that the support still meets their needs, as symptoms of the menopause can fluctuate over time</w:t>
      </w:r>
      <w:r w:rsidR="00B76BB8" w:rsidRPr="008C38C6">
        <w:rPr>
          <w:rFonts w:ascii="Arial" w:hAnsi="Arial" w:cs="Arial"/>
          <w:sz w:val="24"/>
          <w:szCs w:val="24"/>
        </w:rPr>
        <w:t>;</w:t>
      </w:r>
    </w:p>
    <w:p w14:paraId="60630246" w14:textId="3FFC5625" w:rsidR="00B349A8" w:rsidRPr="008C38C6" w:rsidRDefault="00B349A8" w:rsidP="000B2E3D">
      <w:pPr>
        <w:numPr>
          <w:ilvl w:val="0"/>
          <w:numId w:val="17"/>
        </w:numPr>
        <w:spacing w:after="0" w:line="240" w:lineRule="auto"/>
        <w:jc w:val="both"/>
        <w:rPr>
          <w:rFonts w:ascii="Arial" w:hAnsi="Arial" w:cs="Arial"/>
          <w:sz w:val="24"/>
          <w:szCs w:val="24"/>
        </w:rPr>
      </w:pPr>
      <w:r w:rsidRPr="008C38C6">
        <w:rPr>
          <w:rFonts w:ascii="Arial" w:hAnsi="Arial" w:cs="Arial"/>
          <w:sz w:val="24"/>
          <w:szCs w:val="24"/>
        </w:rPr>
        <w:t xml:space="preserve">ensuring that they are familiar with the </w:t>
      </w:r>
      <w:r w:rsidRPr="008C38C6">
        <w:rPr>
          <w:rFonts w:ascii="Arial" w:hAnsi="Arial" w:cs="Arial"/>
          <w:b/>
          <w:bCs/>
          <w:i/>
          <w:iCs/>
          <w:sz w:val="24"/>
          <w:szCs w:val="24"/>
        </w:rPr>
        <w:t xml:space="preserve">menopause </w:t>
      </w:r>
      <w:r w:rsidR="002D4FBB" w:rsidRPr="008C38C6">
        <w:rPr>
          <w:rFonts w:ascii="Arial" w:hAnsi="Arial" w:cs="Arial"/>
          <w:b/>
          <w:bCs/>
          <w:i/>
          <w:iCs/>
          <w:sz w:val="24"/>
          <w:szCs w:val="24"/>
        </w:rPr>
        <w:t>policy</w:t>
      </w:r>
      <w:r w:rsidR="002D4FBB" w:rsidRPr="008C38C6">
        <w:rPr>
          <w:rFonts w:ascii="Arial" w:hAnsi="Arial" w:cs="Arial"/>
          <w:sz w:val="24"/>
          <w:szCs w:val="24"/>
        </w:rPr>
        <w:t xml:space="preserve"> and </w:t>
      </w:r>
      <w:r w:rsidR="002D4FBB" w:rsidRPr="008C38C6">
        <w:rPr>
          <w:rFonts w:ascii="Arial" w:hAnsi="Arial" w:cs="Arial"/>
          <w:b/>
          <w:bCs/>
          <w:i/>
          <w:iCs/>
          <w:sz w:val="24"/>
          <w:szCs w:val="24"/>
        </w:rPr>
        <w:t>line management guidance to support staff during menopause</w:t>
      </w:r>
      <w:r w:rsidR="002D4FBB" w:rsidRPr="008C38C6">
        <w:rPr>
          <w:rFonts w:ascii="Arial" w:hAnsi="Arial" w:cs="Arial"/>
          <w:sz w:val="24"/>
          <w:szCs w:val="24"/>
        </w:rPr>
        <w:t xml:space="preserve"> </w:t>
      </w:r>
      <w:r w:rsidRPr="008C38C6">
        <w:rPr>
          <w:rFonts w:ascii="Arial" w:hAnsi="Arial" w:cs="Arial"/>
          <w:sz w:val="24"/>
          <w:szCs w:val="24"/>
        </w:rPr>
        <w:t>and participating in any relevant training on menopause awareness</w:t>
      </w:r>
      <w:r w:rsidR="00B76BB8" w:rsidRPr="008C38C6">
        <w:rPr>
          <w:rFonts w:ascii="Arial" w:hAnsi="Arial" w:cs="Arial"/>
          <w:sz w:val="24"/>
          <w:szCs w:val="24"/>
        </w:rPr>
        <w:t>;</w:t>
      </w:r>
    </w:p>
    <w:p w14:paraId="515B15D7" w14:textId="176CEB93" w:rsidR="00B349A8" w:rsidRPr="008C38C6" w:rsidRDefault="00B349A8" w:rsidP="000B2E3D">
      <w:pPr>
        <w:numPr>
          <w:ilvl w:val="0"/>
          <w:numId w:val="17"/>
        </w:numPr>
        <w:spacing w:after="0" w:line="240" w:lineRule="auto"/>
        <w:jc w:val="both"/>
        <w:rPr>
          <w:rFonts w:ascii="Arial" w:hAnsi="Arial" w:cs="Arial"/>
          <w:sz w:val="24"/>
          <w:szCs w:val="24"/>
        </w:rPr>
      </w:pPr>
      <w:r w:rsidRPr="008C38C6">
        <w:rPr>
          <w:rFonts w:ascii="Arial" w:hAnsi="Arial" w:cs="Arial"/>
          <w:sz w:val="24"/>
          <w:szCs w:val="24"/>
        </w:rPr>
        <w:t xml:space="preserve">ensuring that staff in their teams are familiar with the menopause policy </w:t>
      </w:r>
    </w:p>
    <w:p w14:paraId="33430EC8" w14:textId="2E61ADDA" w:rsidR="0086150A" w:rsidRPr="008C38C6" w:rsidRDefault="0086150A" w:rsidP="0086150A">
      <w:pPr>
        <w:spacing w:after="0" w:line="240" w:lineRule="auto"/>
        <w:rPr>
          <w:rFonts w:ascii="Arial" w:hAnsi="Arial" w:cs="Arial"/>
          <w:sz w:val="24"/>
          <w:szCs w:val="24"/>
        </w:rPr>
      </w:pPr>
    </w:p>
    <w:p w14:paraId="67EC3B6A" w14:textId="4CD7CC00" w:rsidR="009B1A39" w:rsidRPr="008C38C6" w:rsidRDefault="00B76BB8" w:rsidP="000D0730">
      <w:pPr>
        <w:pStyle w:val="Heading2"/>
        <w:rPr>
          <w:rFonts w:ascii="Arial" w:hAnsi="Arial" w:cs="Arial"/>
          <w:color w:val="auto"/>
          <w:sz w:val="24"/>
          <w:szCs w:val="24"/>
        </w:rPr>
      </w:pPr>
      <w:bookmarkStart w:id="23" w:name="_Toc136517219"/>
      <w:r w:rsidRPr="008C38C6">
        <w:rPr>
          <w:rFonts w:ascii="Arial" w:hAnsi="Arial" w:cs="Arial"/>
          <w:color w:val="auto"/>
          <w:sz w:val="24"/>
          <w:szCs w:val="24"/>
          <w:lang w:eastAsia="en-GB"/>
        </w:rPr>
        <w:t>9.3</w:t>
      </w:r>
      <w:r w:rsidRPr="008C38C6">
        <w:rPr>
          <w:rFonts w:ascii="Arial" w:hAnsi="Arial" w:cs="Arial"/>
          <w:color w:val="auto"/>
          <w:sz w:val="24"/>
          <w:szCs w:val="24"/>
          <w:lang w:eastAsia="en-GB"/>
        </w:rPr>
        <w:tab/>
      </w:r>
      <w:r w:rsidR="009B1A39" w:rsidRPr="008C38C6">
        <w:rPr>
          <w:rFonts w:ascii="Arial" w:hAnsi="Arial" w:cs="Arial"/>
          <w:b/>
          <w:bCs/>
          <w:color w:val="auto"/>
          <w:sz w:val="24"/>
          <w:szCs w:val="24"/>
        </w:rPr>
        <w:t>H</w:t>
      </w:r>
      <w:r w:rsidR="000D0730" w:rsidRPr="008C38C6">
        <w:rPr>
          <w:rFonts w:ascii="Arial" w:hAnsi="Arial" w:cs="Arial"/>
          <w:b/>
          <w:bCs/>
          <w:color w:val="auto"/>
          <w:sz w:val="24"/>
          <w:szCs w:val="24"/>
        </w:rPr>
        <w:t>R</w:t>
      </w:r>
      <w:r w:rsidR="009B1A39" w:rsidRPr="008C38C6">
        <w:rPr>
          <w:rFonts w:ascii="Arial" w:hAnsi="Arial" w:cs="Arial"/>
          <w:b/>
          <w:bCs/>
          <w:color w:val="auto"/>
          <w:sz w:val="24"/>
          <w:szCs w:val="24"/>
        </w:rPr>
        <w:t xml:space="preserve"> Consultancy </w:t>
      </w:r>
      <w:r w:rsidR="009B1A39" w:rsidRPr="008C38C6">
        <w:rPr>
          <w:rFonts w:ascii="Arial" w:hAnsi="Arial" w:cs="Arial"/>
          <w:color w:val="auto"/>
          <w:sz w:val="24"/>
          <w:szCs w:val="24"/>
        </w:rPr>
        <w:t>is responsible for:</w:t>
      </w:r>
      <w:bookmarkEnd w:id="23"/>
    </w:p>
    <w:p w14:paraId="4241700A" w14:textId="63F44F5D" w:rsidR="009B1A39" w:rsidRPr="008C38C6" w:rsidRDefault="000D0730" w:rsidP="000B2E3D">
      <w:pPr>
        <w:numPr>
          <w:ilvl w:val="0"/>
          <w:numId w:val="18"/>
        </w:numPr>
        <w:spacing w:after="0" w:line="240" w:lineRule="auto"/>
        <w:jc w:val="both"/>
        <w:rPr>
          <w:rFonts w:ascii="Arial" w:hAnsi="Arial" w:cs="Arial"/>
          <w:sz w:val="24"/>
          <w:szCs w:val="24"/>
        </w:rPr>
      </w:pPr>
      <w:r w:rsidRPr="008C38C6">
        <w:rPr>
          <w:rFonts w:ascii="Arial" w:hAnsi="Arial" w:cs="Arial"/>
          <w:sz w:val="24"/>
          <w:szCs w:val="24"/>
        </w:rPr>
        <w:t xml:space="preserve">supporting and </w:t>
      </w:r>
      <w:r w:rsidR="009B1A39" w:rsidRPr="008C38C6">
        <w:rPr>
          <w:rFonts w:ascii="Arial" w:hAnsi="Arial" w:cs="Arial"/>
          <w:sz w:val="24"/>
          <w:szCs w:val="24"/>
        </w:rPr>
        <w:t>advising managers on implementation of the policy and best practice</w:t>
      </w:r>
    </w:p>
    <w:p w14:paraId="2636A1B6" w14:textId="154C75C5" w:rsidR="001309DC" w:rsidRPr="008C38C6" w:rsidRDefault="001309DC" w:rsidP="001309DC">
      <w:pPr>
        <w:shd w:val="clear" w:color="auto" w:fill="FFFFFF"/>
        <w:spacing w:after="180" w:line="240" w:lineRule="auto"/>
        <w:jc w:val="both"/>
        <w:rPr>
          <w:rFonts w:ascii="Arial" w:eastAsia="Times New Roman" w:hAnsi="Arial" w:cs="Arial"/>
          <w:color w:val="333333"/>
          <w:sz w:val="24"/>
          <w:szCs w:val="24"/>
          <w:lang w:eastAsia="en-GB"/>
        </w:rPr>
      </w:pPr>
    </w:p>
    <w:p w14:paraId="14012552" w14:textId="4A5E222D" w:rsidR="00B84FAE" w:rsidRPr="008C38C6" w:rsidRDefault="0081111F" w:rsidP="00B84FAE">
      <w:pPr>
        <w:pStyle w:val="Heading1"/>
        <w:rPr>
          <w:rFonts w:ascii="Arial" w:hAnsi="Arial" w:cs="Arial"/>
          <w:b/>
          <w:bCs/>
          <w:sz w:val="24"/>
          <w:szCs w:val="24"/>
        </w:rPr>
      </w:pPr>
      <w:bookmarkStart w:id="24" w:name="_Toc136517220"/>
      <w:r w:rsidRPr="008C38C6">
        <w:rPr>
          <w:rFonts w:ascii="Arial" w:eastAsia="Times New Roman" w:hAnsi="Arial" w:cs="Arial"/>
          <w:b/>
          <w:bCs/>
          <w:color w:val="333333"/>
          <w:sz w:val="24"/>
          <w:szCs w:val="24"/>
          <w:lang w:eastAsia="en-GB"/>
        </w:rPr>
        <w:t>10</w:t>
      </w:r>
      <w:r w:rsidR="00B84FAE" w:rsidRPr="008C38C6">
        <w:rPr>
          <w:rFonts w:ascii="Arial" w:eastAsia="Times New Roman" w:hAnsi="Arial" w:cs="Arial"/>
          <w:b/>
          <w:bCs/>
          <w:color w:val="333333"/>
          <w:sz w:val="24"/>
          <w:szCs w:val="24"/>
          <w:lang w:eastAsia="en-GB"/>
        </w:rPr>
        <w:t>.</w:t>
      </w:r>
      <w:r w:rsidR="00B84FAE" w:rsidRPr="008C38C6">
        <w:rPr>
          <w:rFonts w:ascii="Arial" w:eastAsia="Times New Roman" w:hAnsi="Arial" w:cs="Arial"/>
          <w:b/>
          <w:bCs/>
          <w:color w:val="333333"/>
          <w:sz w:val="24"/>
          <w:szCs w:val="24"/>
          <w:lang w:eastAsia="en-GB"/>
        </w:rPr>
        <w:tab/>
        <w:t>Internal Resources</w:t>
      </w:r>
      <w:bookmarkEnd w:id="24"/>
    </w:p>
    <w:p w14:paraId="0B017503" w14:textId="77777777" w:rsidR="00B84FAE" w:rsidRPr="008C38C6" w:rsidRDefault="00B84FAE" w:rsidP="00B84FAE">
      <w:pPr>
        <w:autoSpaceDE w:val="0"/>
        <w:autoSpaceDN w:val="0"/>
        <w:adjustRightInd w:val="0"/>
        <w:spacing w:after="0" w:line="240" w:lineRule="auto"/>
        <w:jc w:val="both"/>
        <w:rPr>
          <w:rFonts w:ascii="Arial" w:eastAsia="Times New Roman" w:hAnsi="Arial" w:cs="Arial"/>
          <w:color w:val="333333"/>
          <w:sz w:val="24"/>
          <w:szCs w:val="24"/>
          <w:lang w:eastAsia="en-GB"/>
        </w:rPr>
      </w:pPr>
    </w:p>
    <w:p w14:paraId="6639B52D" w14:textId="50BC9698" w:rsidR="00B84FAE" w:rsidRPr="008C38C6" w:rsidRDefault="0081111F" w:rsidP="00B84FAE">
      <w:pPr>
        <w:shd w:val="clear" w:color="auto" w:fill="FFFFFF"/>
        <w:spacing w:after="180" w:line="240" w:lineRule="auto"/>
        <w:ind w:left="720" w:hanging="720"/>
        <w:jc w:val="both"/>
        <w:rPr>
          <w:rFonts w:ascii="Arial" w:hAnsi="Arial" w:cs="Arial"/>
          <w:sz w:val="24"/>
          <w:szCs w:val="24"/>
        </w:rPr>
      </w:pPr>
      <w:r w:rsidRPr="008C38C6">
        <w:rPr>
          <w:rFonts w:ascii="Arial" w:hAnsi="Arial" w:cs="Arial"/>
          <w:sz w:val="24"/>
          <w:szCs w:val="24"/>
        </w:rPr>
        <w:t>10</w:t>
      </w:r>
      <w:r w:rsidR="001B4CC6" w:rsidRPr="008C38C6">
        <w:rPr>
          <w:rFonts w:ascii="Arial" w:hAnsi="Arial" w:cs="Arial"/>
          <w:sz w:val="24"/>
          <w:szCs w:val="24"/>
        </w:rPr>
        <w:t>.1</w:t>
      </w:r>
      <w:r w:rsidR="00B84FAE" w:rsidRPr="008C38C6">
        <w:rPr>
          <w:rFonts w:ascii="Arial" w:hAnsi="Arial" w:cs="Arial"/>
          <w:sz w:val="24"/>
          <w:szCs w:val="24"/>
        </w:rPr>
        <w:tab/>
        <w:t xml:space="preserve">Appropriate resource information </w:t>
      </w:r>
      <w:r w:rsidR="001C2DA6" w:rsidRPr="008C38C6">
        <w:rPr>
          <w:rFonts w:ascii="Arial" w:hAnsi="Arial" w:cs="Arial"/>
          <w:sz w:val="24"/>
          <w:szCs w:val="24"/>
        </w:rPr>
        <w:t xml:space="preserve">is </w:t>
      </w:r>
      <w:r w:rsidR="00B84FAE" w:rsidRPr="008C38C6">
        <w:rPr>
          <w:rFonts w:ascii="Arial" w:hAnsi="Arial" w:cs="Arial"/>
          <w:sz w:val="24"/>
          <w:szCs w:val="24"/>
        </w:rPr>
        <w:t xml:space="preserve">available to all staff including specific     </w:t>
      </w:r>
      <w:hyperlink r:id="rId26" w:history="1">
        <w:r w:rsidR="00B84FAE" w:rsidRPr="008C38C6">
          <w:rPr>
            <w:rStyle w:val="Hyperlink"/>
            <w:rFonts w:ascii="Arial" w:hAnsi="Arial" w:cs="Arial"/>
            <w:sz w:val="24"/>
            <w:szCs w:val="24"/>
          </w:rPr>
          <w:t>intranet pages with support information</w:t>
        </w:r>
      </w:hyperlink>
      <w:r w:rsidR="00B84FAE" w:rsidRPr="008C38C6">
        <w:rPr>
          <w:rFonts w:ascii="Arial" w:hAnsi="Arial" w:cs="Arial"/>
          <w:sz w:val="24"/>
          <w:szCs w:val="24"/>
        </w:rPr>
        <w:t xml:space="preserve"> about the menopause.  These pages also</w:t>
      </w:r>
      <w:r w:rsidR="00B84FAE" w:rsidRPr="008C38C6">
        <w:rPr>
          <w:rFonts w:ascii="Arial" w:hAnsi="Arial" w:cs="Arial"/>
          <w:color w:val="000000"/>
          <w:sz w:val="24"/>
          <w:szCs w:val="24"/>
        </w:rPr>
        <w:t xml:space="preserve"> include links to webinars, staff feedback about their menopause experience and additional reading links.</w:t>
      </w:r>
    </w:p>
    <w:p w14:paraId="4EE8676C" w14:textId="72E51FD5" w:rsidR="00B84FAE" w:rsidRPr="008C38C6" w:rsidRDefault="0081111F" w:rsidP="00B84FAE">
      <w:pPr>
        <w:shd w:val="clear" w:color="auto" w:fill="FFFFFF"/>
        <w:spacing w:after="180" w:line="240" w:lineRule="auto"/>
        <w:ind w:left="720" w:hanging="720"/>
        <w:jc w:val="both"/>
        <w:rPr>
          <w:rFonts w:ascii="Arial" w:hAnsi="Arial" w:cs="Arial"/>
          <w:sz w:val="24"/>
          <w:szCs w:val="24"/>
        </w:rPr>
      </w:pPr>
      <w:r w:rsidRPr="008C38C6">
        <w:rPr>
          <w:rFonts w:ascii="Arial" w:hAnsi="Arial" w:cs="Arial"/>
          <w:sz w:val="24"/>
          <w:szCs w:val="24"/>
        </w:rPr>
        <w:t>10</w:t>
      </w:r>
      <w:r w:rsidR="001C2DA6" w:rsidRPr="008C38C6">
        <w:rPr>
          <w:rFonts w:ascii="Arial" w:hAnsi="Arial" w:cs="Arial"/>
          <w:sz w:val="24"/>
          <w:szCs w:val="24"/>
        </w:rPr>
        <w:t>.2</w:t>
      </w:r>
      <w:r w:rsidR="00B84FAE" w:rsidRPr="008C38C6">
        <w:rPr>
          <w:rFonts w:ascii="Arial" w:hAnsi="Arial" w:cs="Arial"/>
          <w:sz w:val="24"/>
          <w:szCs w:val="24"/>
        </w:rPr>
        <w:tab/>
        <w:t>A menopause support group is available within the Council (as part of the</w:t>
      </w:r>
      <w:r w:rsidR="00B84FAE" w:rsidRPr="008C38C6">
        <w:rPr>
          <w:rFonts w:ascii="Arial" w:hAnsi="Arial" w:cs="Arial"/>
          <w:color w:val="000000"/>
          <w:sz w:val="24"/>
          <w:szCs w:val="24"/>
        </w:rPr>
        <w:t xml:space="preserve"> </w:t>
      </w:r>
      <w:hyperlink r:id="rId27" w:history="1">
        <w:r w:rsidR="00B84FAE" w:rsidRPr="008C38C6">
          <w:rPr>
            <w:rStyle w:val="Hyperlink"/>
            <w:rFonts w:ascii="Arial" w:hAnsi="Arial" w:cs="Arial"/>
            <w:sz w:val="24"/>
            <w:szCs w:val="24"/>
          </w:rPr>
          <w:t>Women’s Network</w:t>
        </w:r>
      </w:hyperlink>
      <w:r w:rsidR="00B84FAE" w:rsidRPr="008C38C6">
        <w:rPr>
          <w:rFonts w:ascii="Arial" w:hAnsi="Arial" w:cs="Arial"/>
          <w:color w:val="000000"/>
          <w:sz w:val="24"/>
          <w:szCs w:val="24"/>
        </w:rPr>
        <w:t>) to enable people impacted by the menopause to access peer support and share knowledge and information.</w:t>
      </w:r>
    </w:p>
    <w:p w14:paraId="44D47F8A" w14:textId="1A710D2E" w:rsidR="00B84FAE" w:rsidRPr="008C38C6" w:rsidRDefault="0081111F" w:rsidP="00B84FAE">
      <w:pPr>
        <w:shd w:val="clear" w:color="auto" w:fill="FFFFFF"/>
        <w:spacing w:after="180" w:line="240" w:lineRule="auto"/>
        <w:ind w:left="720" w:hanging="720"/>
        <w:jc w:val="both"/>
        <w:rPr>
          <w:rFonts w:ascii="Arial" w:hAnsi="Arial" w:cs="Arial"/>
          <w:color w:val="000000"/>
          <w:sz w:val="24"/>
          <w:szCs w:val="24"/>
        </w:rPr>
      </w:pPr>
      <w:r w:rsidRPr="008C38C6">
        <w:rPr>
          <w:rFonts w:ascii="Arial" w:hAnsi="Arial" w:cs="Arial"/>
          <w:sz w:val="24"/>
          <w:szCs w:val="24"/>
        </w:rPr>
        <w:t>10</w:t>
      </w:r>
      <w:r w:rsidR="001C2DA6" w:rsidRPr="008C38C6">
        <w:rPr>
          <w:rFonts w:ascii="Arial" w:hAnsi="Arial" w:cs="Arial"/>
          <w:sz w:val="24"/>
          <w:szCs w:val="24"/>
        </w:rPr>
        <w:t>.3</w:t>
      </w:r>
      <w:r w:rsidR="00B84FAE" w:rsidRPr="008C38C6">
        <w:rPr>
          <w:rFonts w:ascii="Arial" w:hAnsi="Arial" w:cs="Arial"/>
          <w:sz w:val="24"/>
          <w:szCs w:val="24"/>
        </w:rPr>
        <w:tab/>
      </w:r>
      <w:hyperlink w:anchor="_Appendix_2_–" w:history="1">
        <w:r w:rsidR="00B84FAE" w:rsidRPr="008C38C6">
          <w:rPr>
            <w:rStyle w:val="Hyperlink"/>
            <w:rFonts w:ascii="Arial" w:hAnsi="Arial" w:cs="Arial"/>
            <w:sz w:val="24"/>
            <w:szCs w:val="24"/>
          </w:rPr>
          <w:t>Risk assessments</w:t>
        </w:r>
      </w:hyperlink>
      <w:r w:rsidR="00B84FAE" w:rsidRPr="008C38C6">
        <w:rPr>
          <w:rFonts w:ascii="Arial" w:hAnsi="Arial" w:cs="Arial"/>
          <w:color w:val="000000"/>
          <w:sz w:val="24"/>
          <w:szCs w:val="24"/>
        </w:rPr>
        <w:t xml:space="preserve"> </w:t>
      </w:r>
      <w:r w:rsidRPr="008C38C6">
        <w:rPr>
          <w:rFonts w:ascii="Arial" w:hAnsi="Arial" w:cs="Arial"/>
          <w:color w:val="000000"/>
          <w:sz w:val="24"/>
          <w:szCs w:val="24"/>
        </w:rPr>
        <w:t xml:space="preserve">can </w:t>
      </w:r>
      <w:r w:rsidR="00B84FAE" w:rsidRPr="008C38C6">
        <w:rPr>
          <w:rFonts w:ascii="Arial" w:hAnsi="Arial" w:cs="Arial"/>
          <w:color w:val="000000"/>
          <w:sz w:val="24"/>
          <w:szCs w:val="24"/>
        </w:rPr>
        <w:t xml:space="preserve">be carried out which take the specific needs of menopausal staff into consideration (including </w:t>
      </w:r>
      <w:hyperlink r:id="rId28" w:history="1">
        <w:r w:rsidR="00B84FAE" w:rsidRPr="008C38C6">
          <w:rPr>
            <w:rStyle w:val="Hyperlink"/>
            <w:rFonts w:ascii="Arial" w:hAnsi="Arial" w:cs="Arial"/>
            <w:sz w:val="24"/>
            <w:szCs w:val="24"/>
          </w:rPr>
          <w:t>stress risk assessments</w:t>
        </w:r>
      </w:hyperlink>
      <w:r w:rsidR="00B84FAE" w:rsidRPr="008C38C6">
        <w:rPr>
          <w:rFonts w:ascii="Arial" w:hAnsi="Arial" w:cs="Arial"/>
          <w:color w:val="000000"/>
          <w:sz w:val="24"/>
          <w:szCs w:val="24"/>
        </w:rPr>
        <w:t>). Adjustments to working conditions will also be proactively put in place wherever possible.</w:t>
      </w:r>
    </w:p>
    <w:p w14:paraId="272D9ACA" w14:textId="640D6034" w:rsidR="00B84FAE" w:rsidRPr="008C38C6" w:rsidRDefault="0081111F" w:rsidP="00B84FAE">
      <w:pPr>
        <w:shd w:val="clear" w:color="auto" w:fill="FFFFFF"/>
        <w:spacing w:after="180" w:line="240" w:lineRule="auto"/>
        <w:ind w:left="720" w:hanging="720"/>
        <w:jc w:val="both"/>
        <w:rPr>
          <w:rFonts w:ascii="Arial" w:hAnsi="Arial" w:cs="Arial"/>
          <w:sz w:val="24"/>
          <w:szCs w:val="24"/>
        </w:rPr>
      </w:pPr>
      <w:r w:rsidRPr="008C38C6">
        <w:rPr>
          <w:rFonts w:ascii="Arial" w:hAnsi="Arial" w:cs="Arial"/>
          <w:color w:val="000000"/>
          <w:sz w:val="24"/>
          <w:szCs w:val="24"/>
        </w:rPr>
        <w:t>10.4</w:t>
      </w:r>
      <w:r w:rsidR="00B84FAE" w:rsidRPr="008C38C6">
        <w:rPr>
          <w:rFonts w:ascii="Arial" w:hAnsi="Arial" w:cs="Arial"/>
          <w:color w:val="000000"/>
          <w:sz w:val="24"/>
          <w:szCs w:val="24"/>
        </w:rPr>
        <w:tab/>
      </w:r>
      <w:r w:rsidR="00036CF2">
        <w:rPr>
          <w:rFonts w:ascii="Arial" w:hAnsi="Arial" w:cs="Arial"/>
          <w:color w:val="000000"/>
          <w:sz w:val="24"/>
          <w:szCs w:val="24"/>
        </w:rPr>
        <w:t>A</w:t>
      </w:r>
      <w:r w:rsidR="00B84FAE" w:rsidRPr="008C38C6">
        <w:rPr>
          <w:rFonts w:ascii="Arial" w:hAnsi="Arial" w:cs="Arial"/>
          <w:color w:val="000000"/>
          <w:sz w:val="24"/>
          <w:szCs w:val="24"/>
        </w:rPr>
        <w:t>wareness raising sessions will also be available for all managers and staff via on the symptoms of the menopause and its impact</w:t>
      </w:r>
      <w:r w:rsidR="00B52D6F" w:rsidRPr="008C38C6">
        <w:rPr>
          <w:rFonts w:ascii="Arial" w:hAnsi="Arial" w:cs="Arial"/>
          <w:color w:val="000000"/>
          <w:sz w:val="24"/>
          <w:szCs w:val="24"/>
        </w:rPr>
        <w:t xml:space="preserve"> (see Line Manager’s guidance</w:t>
      </w:r>
      <w:r w:rsidR="002110BE" w:rsidRPr="008C38C6">
        <w:rPr>
          <w:rFonts w:ascii="Arial" w:hAnsi="Arial" w:cs="Arial"/>
          <w:color w:val="000000"/>
          <w:sz w:val="24"/>
          <w:szCs w:val="24"/>
        </w:rPr>
        <w:t xml:space="preserve"> for further information)</w:t>
      </w:r>
      <w:r w:rsidR="00B84FAE" w:rsidRPr="008C38C6">
        <w:rPr>
          <w:rFonts w:ascii="Arial" w:hAnsi="Arial" w:cs="Arial"/>
          <w:color w:val="000000"/>
          <w:sz w:val="24"/>
          <w:szCs w:val="24"/>
        </w:rPr>
        <w:t>.</w:t>
      </w:r>
    </w:p>
    <w:p w14:paraId="1DB0F967" w14:textId="77777777" w:rsidR="00B84FAE" w:rsidRPr="008C38C6" w:rsidRDefault="00B84FAE" w:rsidP="001309DC">
      <w:pPr>
        <w:shd w:val="clear" w:color="auto" w:fill="FFFFFF"/>
        <w:spacing w:after="180" w:line="240" w:lineRule="auto"/>
        <w:jc w:val="both"/>
        <w:rPr>
          <w:rFonts w:ascii="Arial" w:eastAsia="Times New Roman" w:hAnsi="Arial" w:cs="Arial"/>
          <w:color w:val="333333"/>
          <w:sz w:val="24"/>
          <w:szCs w:val="24"/>
          <w:lang w:eastAsia="en-GB"/>
        </w:rPr>
      </w:pPr>
    </w:p>
    <w:p w14:paraId="15E43862" w14:textId="6BEE7DA0" w:rsidR="005D06AC" w:rsidRPr="008C38C6" w:rsidRDefault="000D0730" w:rsidP="00252D9D">
      <w:pPr>
        <w:pStyle w:val="Heading1"/>
        <w:rPr>
          <w:rFonts w:ascii="Arial" w:eastAsia="Times New Roman" w:hAnsi="Arial" w:cs="Arial"/>
          <w:color w:val="333333"/>
          <w:sz w:val="24"/>
          <w:szCs w:val="24"/>
          <w:lang w:eastAsia="en-GB"/>
        </w:rPr>
      </w:pPr>
      <w:bookmarkStart w:id="25" w:name="_Toc136517221"/>
      <w:r w:rsidRPr="008C38C6">
        <w:rPr>
          <w:rFonts w:ascii="Arial" w:eastAsia="Times New Roman" w:hAnsi="Arial" w:cs="Arial"/>
          <w:b/>
          <w:bCs/>
          <w:color w:val="333333"/>
          <w:sz w:val="24"/>
          <w:szCs w:val="24"/>
          <w:lang w:eastAsia="en-GB"/>
        </w:rPr>
        <w:t>1</w:t>
      </w:r>
      <w:r w:rsidR="0081111F" w:rsidRPr="008C38C6">
        <w:rPr>
          <w:rFonts w:ascii="Arial" w:eastAsia="Times New Roman" w:hAnsi="Arial" w:cs="Arial"/>
          <w:b/>
          <w:bCs/>
          <w:color w:val="333333"/>
          <w:sz w:val="24"/>
          <w:szCs w:val="24"/>
          <w:lang w:eastAsia="en-GB"/>
        </w:rPr>
        <w:t>1</w:t>
      </w:r>
      <w:r w:rsidR="005D06AC" w:rsidRPr="008C38C6">
        <w:rPr>
          <w:rFonts w:ascii="Arial" w:eastAsia="Times New Roman" w:hAnsi="Arial" w:cs="Arial"/>
          <w:b/>
          <w:bCs/>
          <w:color w:val="333333"/>
          <w:sz w:val="24"/>
          <w:szCs w:val="24"/>
          <w:lang w:eastAsia="en-GB"/>
        </w:rPr>
        <w:t>.</w:t>
      </w:r>
      <w:r w:rsidR="005D06AC" w:rsidRPr="008C38C6">
        <w:rPr>
          <w:rFonts w:ascii="Arial" w:eastAsia="Times New Roman" w:hAnsi="Arial" w:cs="Arial"/>
          <w:b/>
          <w:bCs/>
          <w:color w:val="333333"/>
          <w:sz w:val="24"/>
          <w:szCs w:val="24"/>
          <w:lang w:eastAsia="en-GB"/>
        </w:rPr>
        <w:tab/>
        <w:t>External sources of help</w:t>
      </w:r>
      <w:bookmarkEnd w:id="25"/>
    </w:p>
    <w:p w14:paraId="6F53BA40" w14:textId="32054056" w:rsidR="005D06AC" w:rsidRPr="008C38C6" w:rsidRDefault="005D06AC" w:rsidP="004C6775">
      <w:pPr>
        <w:shd w:val="clear" w:color="auto" w:fill="FFFFFF"/>
        <w:spacing w:after="180" w:line="240" w:lineRule="auto"/>
        <w:ind w:left="720"/>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 xml:space="preserve">There are various organisations that </w:t>
      </w:r>
      <w:r w:rsidR="005B53F8" w:rsidRPr="008C38C6">
        <w:rPr>
          <w:rFonts w:ascii="Arial" w:eastAsia="Times New Roman" w:hAnsi="Arial" w:cs="Arial"/>
          <w:color w:val="333333"/>
          <w:sz w:val="24"/>
          <w:szCs w:val="24"/>
          <w:lang w:eastAsia="en-GB"/>
        </w:rPr>
        <w:t xml:space="preserve">can </w:t>
      </w:r>
      <w:r w:rsidRPr="008C38C6">
        <w:rPr>
          <w:rFonts w:ascii="Arial" w:eastAsia="Times New Roman" w:hAnsi="Arial" w:cs="Arial"/>
          <w:color w:val="333333"/>
          <w:sz w:val="24"/>
          <w:szCs w:val="24"/>
          <w:lang w:eastAsia="en-GB"/>
        </w:rPr>
        <w:t>provide help and support on the menopause, including:</w:t>
      </w:r>
    </w:p>
    <w:p w14:paraId="7A1D215B" w14:textId="6755C72C" w:rsidR="005D06AC" w:rsidRPr="008C38C6" w:rsidRDefault="001811D0" w:rsidP="00734DBE">
      <w:pPr>
        <w:numPr>
          <w:ilvl w:val="0"/>
          <w:numId w:val="8"/>
        </w:numPr>
        <w:shd w:val="clear" w:color="auto" w:fill="FFFFFF"/>
        <w:spacing w:before="100" w:beforeAutospacing="1" w:after="180" w:line="240" w:lineRule="auto"/>
        <w:rPr>
          <w:rFonts w:ascii="Arial" w:eastAsia="Times New Roman" w:hAnsi="Arial" w:cs="Arial"/>
          <w:color w:val="333333"/>
          <w:sz w:val="24"/>
          <w:szCs w:val="24"/>
          <w:lang w:eastAsia="en-GB"/>
        </w:rPr>
      </w:pPr>
      <w:hyperlink r:id="rId29" w:history="1">
        <w:r w:rsidR="005D06AC" w:rsidRPr="008C38C6">
          <w:rPr>
            <w:rFonts w:ascii="Arial" w:eastAsia="Times New Roman" w:hAnsi="Arial" w:cs="Arial"/>
            <w:color w:val="1669B1"/>
            <w:sz w:val="24"/>
            <w:szCs w:val="24"/>
            <w:u w:val="single"/>
            <w:lang w:eastAsia="en-GB"/>
          </w:rPr>
          <w:t>Menopause matters</w:t>
        </w:r>
      </w:hyperlink>
      <w:r w:rsidR="005D06AC" w:rsidRPr="008C38C6">
        <w:rPr>
          <w:rFonts w:ascii="Arial" w:eastAsia="Times New Roman" w:hAnsi="Arial" w:cs="Arial"/>
          <w:color w:val="333333"/>
          <w:sz w:val="24"/>
          <w:szCs w:val="24"/>
          <w:lang w:eastAsia="en-GB"/>
        </w:rPr>
        <w:t>, which provides information about the menopause, menopausal </w:t>
      </w:r>
      <w:r w:rsidR="001C6895" w:rsidRPr="008C38C6">
        <w:rPr>
          <w:rFonts w:ascii="Arial" w:eastAsia="Times New Roman" w:hAnsi="Arial" w:cs="Arial"/>
          <w:color w:val="333333"/>
          <w:sz w:val="24"/>
          <w:szCs w:val="24"/>
          <w:lang w:eastAsia="en-GB"/>
        </w:rPr>
        <w:t>symptoms,</w:t>
      </w:r>
      <w:r w:rsidR="005D06AC" w:rsidRPr="008C38C6">
        <w:rPr>
          <w:rFonts w:ascii="Arial" w:eastAsia="Times New Roman" w:hAnsi="Arial" w:cs="Arial"/>
          <w:color w:val="333333"/>
          <w:sz w:val="24"/>
          <w:szCs w:val="24"/>
          <w:lang w:eastAsia="en-GB"/>
        </w:rPr>
        <w:t xml:space="preserve"> and treatment </w:t>
      </w:r>
      <w:r w:rsidR="00516474" w:rsidRPr="008C38C6">
        <w:rPr>
          <w:rFonts w:ascii="Arial" w:eastAsia="Times New Roman" w:hAnsi="Arial" w:cs="Arial"/>
          <w:color w:val="333333"/>
          <w:sz w:val="24"/>
          <w:szCs w:val="24"/>
          <w:lang w:eastAsia="en-GB"/>
        </w:rPr>
        <w:t>options.</w:t>
      </w:r>
    </w:p>
    <w:p w14:paraId="28FB68F8" w14:textId="306D358B" w:rsidR="00B530A3" w:rsidRPr="008C38C6" w:rsidRDefault="001811D0" w:rsidP="00734DBE">
      <w:pPr>
        <w:numPr>
          <w:ilvl w:val="0"/>
          <w:numId w:val="8"/>
        </w:numPr>
        <w:shd w:val="clear" w:color="auto" w:fill="FFFFFF"/>
        <w:spacing w:before="100" w:beforeAutospacing="1" w:after="180" w:line="240" w:lineRule="auto"/>
        <w:rPr>
          <w:rFonts w:ascii="Arial" w:eastAsia="Times New Roman" w:hAnsi="Arial" w:cs="Arial"/>
          <w:color w:val="333333"/>
          <w:sz w:val="24"/>
          <w:szCs w:val="24"/>
          <w:lang w:eastAsia="en-GB"/>
        </w:rPr>
      </w:pPr>
      <w:hyperlink r:id="rId30" w:history="1">
        <w:r w:rsidR="00B530A3" w:rsidRPr="008C38C6">
          <w:rPr>
            <w:rStyle w:val="Hyperlink"/>
            <w:rFonts w:ascii="Arial" w:eastAsia="Times New Roman" w:hAnsi="Arial" w:cs="Arial"/>
            <w:sz w:val="24"/>
            <w:szCs w:val="24"/>
            <w:lang w:eastAsia="en-GB"/>
          </w:rPr>
          <w:t>NHS menopause</w:t>
        </w:r>
      </w:hyperlink>
      <w:r w:rsidR="00B530A3" w:rsidRPr="008C38C6">
        <w:rPr>
          <w:rFonts w:ascii="Arial" w:eastAsia="Times New Roman" w:hAnsi="Arial" w:cs="Arial"/>
          <w:color w:val="333333"/>
          <w:sz w:val="24"/>
          <w:szCs w:val="24"/>
          <w:lang w:eastAsia="en-GB"/>
        </w:rPr>
        <w:t xml:space="preserve"> website</w:t>
      </w:r>
    </w:p>
    <w:p w14:paraId="4A95A6DB" w14:textId="77777777" w:rsidR="005D06AC" w:rsidRPr="008C38C6" w:rsidRDefault="005D06AC" w:rsidP="00734DBE">
      <w:pPr>
        <w:numPr>
          <w:ilvl w:val="0"/>
          <w:numId w:val="8"/>
        </w:numPr>
        <w:shd w:val="clear" w:color="auto" w:fill="FFFFFF"/>
        <w:spacing w:before="100" w:beforeAutospacing="1" w:after="180" w:line="240" w:lineRule="auto"/>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lastRenderedPageBreak/>
        <w:t>the </w:t>
      </w:r>
      <w:hyperlink r:id="rId31" w:history="1">
        <w:r w:rsidRPr="008C38C6">
          <w:rPr>
            <w:rFonts w:ascii="Arial" w:eastAsia="Times New Roman" w:hAnsi="Arial" w:cs="Arial"/>
            <w:color w:val="1669B1"/>
            <w:sz w:val="24"/>
            <w:szCs w:val="24"/>
            <w:u w:val="single"/>
            <w:lang w:eastAsia="en-GB"/>
          </w:rPr>
          <w:t>Daisy Network</w:t>
        </w:r>
      </w:hyperlink>
      <w:r w:rsidRPr="008C38C6">
        <w:rPr>
          <w:rFonts w:ascii="Arial" w:eastAsia="Times New Roman" w:hAnsi="Arial" w:cs="Arial"/>
          <w:color w:val="333333"/>
          <w:sz w:val="24"/>
          <w:szCs w:val="24"/>
          <w:lang w:eastAsia="en-GB"/>
        </w:rPr>
        <w:t> charity, which provides support for people experiencing premature menopause or premature ovarian insufficiency; and</w:t>
      </w:r>
    </w:p>
    <w:p w14:paraId="6A2EF0B4" w14:textId="293D1FA5" w:rsidR="005D06AC" w:rsidRPr="008C38C6" w:rsidRDefault="005D06AC" w:rsidP="00734DBE">
      <w:pPr>
        <w:numPr>
          <w:ilvl w:val="0"/>
          <w:numId w:val="8"/>
        </w:numPr>
        <w:shd w:val="clear" w:color="auto" w:fill="FFFFFF"/>
        <w:spacing w:before="100" w:beforeAutospacing="1" w:after="180" w:line="240" w:lineRule="auto"/>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the </w:t>
      </w:r>
      <w:hyperlink r:id="rId32" w:history="1">
        <w:r w:rsidRPr="008C38C6">
          <w:rPr>
            <w:rFonts w:ascii="Arial" w:eastAsia="Times New Roman" w:hAnsi="Arial" w:cs="Arial"/>
            <w:color w:val="1669B1"/>
            <w:sz w:val="24"/>
            <w:szCs w:val="24"/>
            <w:u w:val="single"/>
            <w:lang w:eastAsia="en-GB"/>
          </w:rPr>
          <w:t>Menopause Café</w:t>
        </w:r>
      </w:hyperlink>
      <w:r w:rsidRPr="008C38C6">
        <w:rPr>
          <w:rFonts w:ascii="Arial" w:eastAsia="Times New Roman" w:hAnsi="Arial" w:cs="Arial"/>
          <w:color w:val="333333"/>
          <w:sz w:val="24"/>
          <w:szCs w:val="24"/>
          <w:lang w:eastAsia="en-GB"/>
        </w:rPr>
        <w:t xml:space="preserve">, which provides information about events where </w:t>
      </w:r>
      <w:r w:rsidR="00C54CE4" w:rsidRPr="008C38C6">
        <w:rPr>
          <w:rFonts w:ascii="Arial" w:eastAsia="Times New Roman" w:hAnsi="Arial" w:cs="Arial"/>
          <w:color w:val="333333"/>
          <w:sz w:val="24"/>
          <w:szCs w:val="24"/>
          <w:lang w:eastAsia="en-GB"/>
        </w:rPr>
        <w:t>individuals</w:t>
      </w:r>
      <w:r w:rsidRPr="008C38C6">
        <w:rPr>
          <w:rFonts w:ascii="Arial" w:eastAsia="Times New Roman" w:hAnsi="Arial" w:cs="Arial"/>
          <w:color w:val="333333"/>
          <w:sz w:val="24"/>
          <w:szCs w:val="24"/>
          <w:lang w:eastAsia="en-GB"/>
        </w:rPr>
        <w:t xml:space="preserve"> gather to eat cake, drink </w:t>
      </w:r>
      <w:r w:rsidR="001C6895" w:rsidRPr="008C38C6">
        <w:rPr>
          <w:rFonts w:ascii="Arial" w:eastAsia="Times New Roman" w:hAnsi="Arial" w:cs="Arial"/>
          <w:color w:val="333333"/>
          <w:sz w:val="24"/>
          <w:szCs w:val="24"/>
          <w:lang w:eastAsia="en-GB"/>
        </w:rPr>
        <w:t>tea,</w:t>
      </w:r>
      <w:r w:rsidRPr="008C38C6">
        <w:rPr>
          <w:rFonts w:ascii="Arial" w:eastAsia="Times New Roman" w:hAnsi="Arial" w:cs="Arial"/>
          <w:color w:val="333333"/>
          <w:sz w:val="24"/>
          <w:szCs w:val="24"/>
          <w:lang w:eastAsia="en-GB"/>
        </w:rPr>
        <w:t xml:space="preserve"> and discuss the menopause.</w:t>
      </w:r>
    </w:p>
    <w:p w14:paraId="62CF1B17" w14:textId="1C2339B1" w:rsidR="00424DF1" w:rsidRPr="008C38C6" w:rsidRDefault="00424DF1" w:rsidP="00734DBE">
      <w:pPr>
        <w:pStyle w:val="ListParagraph"/>
        <w:numPr>
          <w:ilvl w:val="0"/>
          <w:numId w:val="8"/>
        </w:numPr>
        <w:spacing w:after="0" w:line="240" w:lineRule="auto"/>
        <w:contextualSpacing w:val="0"/>
        <w:rPr>
          <w:rFonts w:ascii="Arial" w:eastAsia="Times New Roman" w:hAnsi="Arial" w:cs="Arial"/>
          <w:color w:val="002060"/>
          <w:sz w:val="24"/>
          <w:szCs w:val="24"/>
        </w:rPr>
      </w:pPr>
      <w:r w:rsidRPr="008C38C6">
        <w:rPr>
          <w:rFonts w:ascii="Arial" w:eastAsia="Times New Roman" w:hAnsi="Arial" w:cs="Arial"/>
          <w:color w:val="002060"/>
          <w:sz w:val="24"/>
          <w:szCs w:val="24"/>
        </w:rPr>
        <w:t xml:space="preserve">My menopause Doctor </w:t>
      </w:r>
      <w:hyperlink r:id="rId33" w:history="1">
        <w:r w:rsidRPr="008C38C6">
          <w:rPr>
            <w:rStyle w:val="Hyperlink"/>
            <w:rFonts w:ascii="Arial" w:eastAsia="Times New Roman" w:hAnsi="Arial" w:cs="Arial"/>
            <w:color w:val="2E74B5" w:themeColor="accent1" w:themeShade="BF"/>
            <w:sz w:val="24"/>
            <w:szCs w:val="24"/>
          </w:rPr>
          <w:t>www.menopausedoctor.co.uk</w:t>
        </w:r>
      </w:hyperlink>
    </w:p>
    <w:p w14:paraId="0E68F3E0" w14:textId="77777777" w:rsidR="00424DF1" w:rsidRPr="008C38C6" w:rsidRDefault="00424DF1" w:rsidP="00424DF1">
      <w:pPr>
        <w:pStyle w:val="ListParagraph"/>
        <w:spacing w:after="0" w:line="240" w:lineRule="auto"/>
        <w:contextualSpacing w:val="0"/>
        <w:rPr>
          <w:rFonts w:ascii="Arial" w:eastAsia="Times New Roman" w:hAnsi="Arial" w:cs="Arial"/>
          <w:color w:val="002060"/>
          <w:sz w:val="24"/>
          <w:szCs w:val="24"/>
        </w:rPr>
      </w:pPr>
    </w:p>
    <w:p w14:paraId="3E4F25FC" w14:textId="6B60912B" w:rsidR="00424DF1" w:rsidRPr="008C38C6" w:rsidRDefault="00424DF1" w:rsidP="00734DBE">
      <w:pPr>
        <w:pStyle w:val="ListParagraph"/>
        <w:numPr>
          <w:ilvl w:val="0"/>
          <w:numId w:val="8"/>
        </w:numPr>
        <w:spacing w:after="0" w:line="240" w:lineRule="auto"/>
        <w:contextualSpacing w:val="0"/>
        <w:rPr>
          <w:rFonts w:ascii="Arial" w:eastAsia="Times New Roman" w:hAnsi="Arial" w:cs="Arial"/>
          <w:color w:val="002060"/>
          <w:sz w:val="24"/>
          <w:szCs w:val="24"/>
        </w:rPr>
      </w:pPr>
      <w:r w:rsidRPr="008C38C6">
        <w:rPr>
          <w:rFonts w:ascii="Arial" w:eastAsia="Times New Roman" w:hAnsi="Arial" w:cs="Arial"/>
          <w:color w:val="002060"/>
          <w:sz w:val="24"/>
          <w:szCs w:val="24"/>
        </w:rPr>
        <w:t xml:space="preserve">Women’s Health Concern </w:t>
      </w:r>
      <w:hyperlink r:id="rId34" w:history="1">
        <w:r w:rsidRPr="008C38C6">
          <w:rPr>
            <w:rStyle w:val="Hyperlink"/>
            <w:rFonts w:ascii="Arial" w:eastAsia="Times New Roman" w:hAnsi="Arial" w:cs="Arial"/>
            <w:color w:val="2E74B5" w:themeColor="accent1" w:themeShade="BF"/>
            <w:sz w:val="24"/>
            <w:szCs w:val="24"/>
          </w:rPr>
          <w:t>www.womens-health-concerns.org</w:t>
        </w:r>
      </w:hyperlink>
    </w:p>
    <w:p w14:paraId="72AE12AF" w14:textId="77777777" w:rsidR="00424DF1" w:rsidRPr="008C38C6" w:rsidRDefault="00424DF1" w:rsidP="00424DF1">
      <w:pPr>
        <w:spacing w:after="0" w:line="240" w:lineRule="auto"/>
        <w:rPr>
          <w:rFonts w:ascii="Arial" w:eastAsia="Times New Roman" w:hAnsi="Arial" w:cs="Arial"/>
          <w:color w:val="002060"/>
          <w:sz w:val="24"/>
          <w:szCs w:val="24"/>
        </w:rPr>
      </w:pPr>
    </w:p>
    <w:p w14:paraId="4693A4D1" w14:textId="77777777" w:rsidR="00D042D3" w:rsidRPr="008C38C6" w:rsidRDefault="001811D0" w:rsidP="00734DBE">
      <w:pPr>
        <w:pStyle w:val="ListParagraph"/>
        <w:numPr>
          <w:ilvl w:val="0"/>
          <w:numId w:val="8"/>
        </w:numPr>
        <w:spacing w:after="0" w:line="240" w:lineRule="auto"/>
        <w:contextualSpacing w:val="0"/>
        <w:rPr>
          <w:rFonts w:ascii="Arial" w:eastAsia="Times New Roman" w:hAnsi="Arial" w:cs="Arial"/>
          <w:color w:val="002060"/>
          <w:sz w:val="24"/>
          <w:szCs w:val="24"/>
        </w:rPr>
      </w:pPr>
      <w:hyperlink r:id="rId35" w:anchor="diagnosis-of-perimenopause-and-menopause" w:history="1">
        <w:r w:rsidR="00424DF1" w:rsidRPr="008C38C6">
          <w:rPr>
            <w:rStyle w:val="Hyperlink"/>
            <w:rFonts w:ascii="Arial" w:eastAsia="Times New Roman" w:hAnsi="Arial" w:cs="Arial"/>
            <w:sz w:val="24"/>
            <w:szCs w:val="24"/>
          </w:rPr>
          <w:t>NICE guidelines on ‘menopause diagnosis and treatment</w:t>
        </w:r>
      </w:hyperlink>
    </w:p>
    <w:p w14:paraId="2926C815" w14:textId="77777777" w:rsidR="00D042D3" w:rsidRPr="008C38C6" w:rsidRDefault="00D042D3" w:rsidP="00D042D3">
      <w:pPr>
        <w:pStyle w:val="ListParagraph"/>
        <w:rPr>
          <w:rFonts w:ascii="Arial" w:eastAsia="Times New Roman" w:hAnsi="Arial" w:cs="Arial"/>
          <w:color w:val="002060"/>
          <w:sz w:val="24"/>
          <w:szCs w:val="24"/>
        </w:rPr>
      </w:pPr>
    </w:p>
    <w:p w14:paraId="74EE6162" w14:textId="45D0DA06" w:rsidR="00424DF1" w:rsidRPr="008C38C6" w:rsidRDefault="00424DF1" w:rsidP="00734DBE">
      <w:pPr>
        <w:pStyle w:val="ListParagraph"/>
        <w:numPr>
          <w:ilvl w:val="0"/>
          <w:numId w:val="8"/>
        </w:numPr>
        <w:spacing w:after="0" w:line="240" w:lineRule="auto"/>
        <w:contextualSpacing w:val="0"/>
        <w:rPr>
          <w:rStyle w:val="Hyperlink"/>
          <w:rFonts w:ascii="Arial" w:eastAsia="Times New Roman" w:hAnsi="Arial" w:cs="Arial"/>
          <w:color w:val="002060"/>
          <w:sz w:val="24"/>
          <w:szCs w:val="24"/>
          <w:u w:val="none"/>
        </w:rPr>
      </w:pPr>
      <w:r w:rsidRPr="008C38C6">
        <w:rPr>
          <w:rFonts w:ascii="Arial" w:eastAsia="Times New Roman" w:hAnsi="Arial" w:cs="Arial"/>
          <w:color w:val="002060"/>
          <w:sz w:val="24"/>
          <w:szCs w:val="24"/>
        </w:rPr>
        <w:t xml:space="preserve">The </w:t>
      </w:r>
      <w:hyperlink r:id="rId36" w:history="1">
        <w:r w:rsidRPr="008C38C6">
          <w:rPr>
            <w:rStyle w:val="Hyperlink"/>
            <w:rFonts w:ascii="Arial" w:eastAsia="Times New Roman" w:hAnsi="Arial" w:cs="Arial"/>
            <w:sz w:val="24"/>
            <w:szCs w:val="24"/>
          </w:rPr>
          <w:t>ACAS guidance ‘menopause at work’</w:t>
        </w:r>
      </w:hyperlink>
    </w:p>
    <w:p w14:paraId="22D54BD8" w14:textId="77777777" w:rsidR="008F1FB9" w:rsidRPr="008C38C6" w:rsidRDefault="008F1FB9" w:rsidP="008F1FB9">
      <w:pPr>
        <w:pStyle w:val="ListParagraph"/>
        <w:rPr>
          <w:rFonts w:ascii="Arial" w:eastAsia="Times New Roman" w:hAnsi="Arial" w:cs="Arial"/>
          <w:color w:val="002060"/>
          <w:sz w:val="24"/>
          <w:szCs w:val="24"/>
        </w:rPr>
      </w:pPr>
    </w:p>
    <w:p w14:paraId="7848FB15" w14:textId="6B60A8E7" w:rsidR="008F1FB9" w:rsidRPr="008C38C6" w:rsidRDefault="001811D0" w:rsidP="00734DBE">
      <w:pPr>
        <w:pStyle w:val="ListParagraph"/>
        <w:numPr>
          <w:ilvl w:val="0"/>
          <w:numId w:val="8"/>
        </w:numPr>
        <w:spacing w:after="0" w:line="240" w:lineRule="auto"/>
        <w:contextualSpacing w:val="0"/>
        <w:rPr>
          <w:rFonts w:ascii="Arial" w:eastAsia="Times New Roman" w:hAnsi="Arial" w:cs="Arial"/>
          <w:color w:val="002060"/>
          <w:sz w:val="24"/>
          <w:szCs w:val="24"/>
        </w:rPr>
      </w:pPr>
      <w:hyperlink r:id="rId37" w:history="1">
        <w:r w:rsidR="00853CA3" w:rsidRPr="008C38C6">
          <w:rPr>
            <w:rStyle w:val="Hyperlink"/>
            <w:rFonts w:ascii="Arial" w:eastAsia="Times New Roman" w:hAnsi="Arial" w:cs="Arial"/>
            <w:sz w:val="24"/>
            <w:szCs w:val="24"/>
          </w:rPr>
          <w:t>Queer menopause</w:t>
        </w:r>
      </w:hyperlink>
      <w:r w:rsidR="00853CA3" w:rsidRPr="008C38C6">
        <w:rPr>
          <w:rFonts w:ascii="Arial" w:eastAsia="Times New Roman" w:hAnsi="Arial" w:cs="Arial"/>
          <w:color w:val="002060"/>
          <w:sz w:val="24"/>
          <w:szCs w:val="24"/>
        </w:rPr>
        <w:t xml:space="preserve"> (for people who identify as LGBTQ+)</w:t>
      </w:r>
    </w:p>
    <w:p w14:paraId="4A183D02" w14:textId="68CE4665" w:rsidR="00656615" w:rsidRPr="008C38C6" w:rsidRDefault="00656615" w:rsidP="007828A8">
      <w:pPr>
        <w:shd w:val="clear" w:color="auto" w:fill="FFFFFF"/>
        <w:spacing w:after="180" w:line="240" w:lineRule="auto"/>
        <w:rPr>
          <w:rFonts w:ascii="Arial" w:eastAsia="Times New Roman" w:hAnsi="Arial" w:cs="Arial"/>
          <w:color w:val="333333"/>
          <w:sz w:val="24"/>
          <w:szCs w:val="24"/>
          <w:lang w:eastAsia="en-GB"/>
        </w:rPr>
      </w:pPr>
    </w:p>
    <w:p w14:paraId="2401B950" w14:textId="580F42FD" w:rsidR="00252D9D" w:rsidRPr="008C38C6" w:rsidRDefault="00902D4C" w:rsidP="00902D4C">
      <w:pPr>
        <w:pStyle w:val="Heading1"/>
        <w:rPr>
          <w:rFonts w:ascii="Arial" w:eastAsia="Times New Roman" w:hAnsi="Arial" w:cs="Arial"/>
          <w:b/>
          <w:bCs/>
          <w:color w:val="333333"/>
          <w:sz w:val="24"/>
          <w:szCs w:val="24"/>
          <w:lang w:eastAsia="en-GB"/>
        </w:rPr>
      </w:pPr>
      <w:bookmarkStart w:id="26" w:name="_Toc97653532"/>
      <w:bookmarkStart w:id="27" w:name="_Toc97653908"/>
      <w:bookmarkStart w:id="28" w:name="_Toc104203062"/>
      <w:bookmarkStart w:id="29" w:name="_Toc136517222"/>
      <w:r w:rsidRPr="008C38C6">
        <w:rPr>
          <w:rFonts w:ascii="Arial" w:eastAsia="Times New Roman" w:hAnsi="Arial" w:cs="Arial"/>
          <w:b/>
          <w:bCs/>
          <w:color w:val="333333"/>
          <w:sz w:val="24"/>
          <w:szCs w:val="24"/>
          <w:lang w:eastAsia="en-GB"/>
        </w:rPr>
        <w:t>1</w:t>
      </w:r>
      <w:r w:rsidR="00855E13" w:rsidRPr="008C38C6">
        <w:rPr>
          <w:rFonts w:ascii="Arial" w:eastAsia="Times New Roman" w:hAnsi="Arial" w:cs="Arial"/>
          <w:b/>
          <w:bCs/>
          <w:color w:val="333333"/>
          <w:sz w:val="24"/>
          <w:szCs w:val="24"/>
          <w:lang w:eastAsia="en-GB"/>
        </w:rPr>
        <w:t>2</w:t>
      </w:r>
      <w:r w:rsidRPr="008C38C6">
        <w:rPr>
          <w:rFonts w:ascii="Arial" w:eastAsia="Times New Roman" w:hAnsi="Arial" w:cs="Arial"/>
          <w:b/>
          <w:bCs/>
          <w:color w:val="333333"/>
          <w:sz w:val="24"/>
          <w:szCs w:val="24"/>
          <w:lang w:eastAsia="en-GB"/>
        </w:rPr>
        <w:t xml:space="preserve">.      </w:t>
      </w:r>
      <w:r w:rsidR="00895BC4" w:rsidRPr="008C38C6">
        <w:rPr>
          <w:rFonts w:ascii="Arial" w:eastAsia="Times New Roman" w:hAnsi="Arial" w:cs="Arial"/>
          <w:b/>
          <w:bCs/>
          <w:color w:val="333333"/>
          <w:sz w:val="24"/>
          <w:szCs w:val="24"/>
          <w:lang w:eastAsia="en-GB"/>
        </w:rPr>
        <w:t>Disclosure and confidentiality</w:t>
      </w:r>
      <w:bookmarkEnd w:id="26"/>
      <w:bookmarkEnd w:id="27"/>
      <w:bookmarkEnd w:id="28"/>
      <w:bookmarkEnd w:id="29"/>
    </w:p>
    <w:p w14:paraId="42A5BB9F" w14:textId="4370AE5D" w:rsidR="0069444F" w:rsidRPr="008C38C6" w:rsidRDefault="00895BC4" w:rsidP="00B36CAA">
      <w:pPr>
        <w:shd w:val="clear" w:color="auto" w:fill="FFFFFF"/>
        <w:spacing w:after="180" w:line="240" w:lineRule="auto"/>
        <w:ind w:left="720"/>
        <w:rPr>
          <w:rFonts w:ascii="Arial" w:eastAsia="Times New Roman" w:hAnsi="Arial" w:cs="Arial"/>
          <w:b/>
          <w:bCs/>
          <w:color w:val="333333"/>
          <w:sz w:val="24"/>
          <w:szCs w:val="24"/>
          <w:lang w:eastAsia="en-GB"/>
        </w:rPr>
      </w:pPr>
      <w:r w:rsidRPr="008C38C6">
        <w:rPr>
          <w:rFonts w:ascii="Arial" w:hAnsi="Arial" w:cs="Arial"/>
          <w:sz w:val="24"/>
          <w:szCs w:val="24"/>
        </w:rPr>
        <w:t>The council will ensure that individuals</w:t>
      </w:r>
      <w:r w:rsidR="008832B1" w:rsidRPr="008C38C6">
        <w:rPr>
          <w:rFonts w:ascii="Arial" w:hAnsi="Arial" w:cs="Arial"/>
          <w:sz w:val="24"/>
          <w:szCs w:val="24"/>
        </w:rPr>
        <w:t>’</w:t>
      </w:r>
      <w:r w:rsidRPr="008C38C6">
        <w:rPr>
          <w:rFonts w:ascii="Arial" w:hAnsi="Arial" w:cs="Arial"/>
          <w:sz w:val="24"/>
          <w:szCs w:val="24"/>
        </w:rPr>
        <w:t xml:space="preserve"> personal data, including data relating to their health, is handled in accordance with the workforce</w:t>
      </w:r>
      <w:r w:rsidRPr="008C38C6">
        <w:rPr>
          <w:rFonts w:ascii="Arial" w:hAnsi="Arial" w:cs="Arial"/>
          <w:b/>
          <w:sz w:val="24"/>
          <w:szCs w:val="24"/>
        </w:rPr>
        <w:t xml:space="preserve"> data protection policy.</w:t>
      </w:r>
      <w:r w:rsidRPr="008C38C6">
        <w:rPr>
          <w:rFonts w:ascii="Arial" w:hAnsi="Arial" w:cs="Arial"/>
          <w:sz w:val="24"/>
          <w:szCs w:val="24"/>
        </w:rPr>
        <w:t xml:space="preserve"> Any breach of confidentiality will be treated very seriously and dealt with under the council</w:t>
      </w:r>
      <w:r w:rsidR="008832B1" w:rsidRPr="008C38C6">
        <w:rPr>
          <w:rFonts w:ascii="Arial" w:hAnsi="Arial" w:cs="Arial"/>
          <w:sz w:val="24"/>
          <w:szCs w:val="24"/>
        </w:rPr>
        <w:t>’</w:t>
      </w:r>
      <w:r w:rsidRPr="008C38C6">
        <w:rPr>
          <w:rFonts w:ascii="Arial" w:hAnsi="Arial" w:cs="Arial"/>
          <w:sz w:val="24"/>
          <w:szCs w:val="24"/>
        </w:rPr>
        <w:t>s disciplinary procedure.</w:t>
      </w:r>
    </w:p>
    <w:p w14:paraId="3573CD48" w14:textId="2C3E350B" w:rsidR="00422B85" w:rsidRPr="008C38C6" w:rsidRDefault="00422B85" w:rsidP="00422B85">
      <w:pPr>
        <w:pStyle w:val="Heading1"/>
        <w:rPr>
          <w:rFonts w:ascii="Arial" w:eastAsia="Times New Roman" w:hAnsi="Arial" w:cs="Arial"/>
          <w:b/>
          <w:bCs/>
          <w:color w:val="auto"/>
          <w:sz w:val="24"/>
          <w:szCs w:val="24"/>
          <w:lang w:eastAsia="en-GB"/>
        </w:rPr>
      </w:pPr>
      <w:bookmarkStart w:id="30" w:name="_Toc136517223"/>
      <w:r w:rsidRPr="008C38C6">
        <w:rPr>
          <w:rFonts w:ascii="Arial" w:eastAsia="Times New Roman" w:hAnsi="Arial" w:cs="Arial"/>
          <w:b/>
          <w:bCs/>
          <w:color w:val="333333"/>
          <w:sz w:val="24"/>
          <w:szCs w:val="24"/>
          <w:lang w:eastAsia="en-GB"/>
        </w:rPr>
        <w:t>1</w:t>
      </w:r>
      <w:r w:rsidR="00855E13" w:rsidRPr="008C38C6">
        <w:rPr>
          <w:rFonts w:ascii="Arial" w:eastAsia="Times New Roman" w:hAnsi="Arial" w:cs="Arial"/>
          <w:b/>
          <w:bCs/>
          <w:color w:val="333333"/>
          <w:sz w:val="24"/>
          <w:szCs w:val="24"/>
          <w:lang w:eastAsia="en-GB"/>
        </w:rPr>
        <w:t>3</w:t>
      </w:r>
      <w:r w:rsidRPr="008C38C6">
        <w:rPr>
          <w:rFonts w:ascii="Arial" w:eastAsia="Times New Roman" w:hAnsi="Arial" w:cs="Arial"/>
          <w:b/>
          <w:bCs/>
          <w:color w:val="333333"/>
          <w:sz w:val="24"/>
          <w:szCs w:val="24"/>
          <w:lang w:eastAsia="en-GB"/>
        </w:rPr>
        <w:t>.</w:t>
      </w:r>
      <w:r w:rsidRPr="008C38C6">
        <w:rPr>
          <w:rFonts w:ascii="Arial" w:eastAsia="Times New Roman" w:hAnsi="Arial" w:cs="Arial"/>
          <w:b/>
          <w:bCs/>
          <w:color w:val="333333"/>
          <w:sz w:val="24"/>
          <w:szCs w:val="24"/>
          <w:lang w:eastAsia="en-GB"/>
        </w:rPr>
        <w:tab/>
      </w:r>
      <w:r w:rsidRPr="008C38C6">
        <w:rPr>
          <w:rFonts w:ascii="Arial" w:eastAsia="Times New Roman" w:hAnsi="Arial" w:cs="Arial"/>
          <w:b/>
          <w:bCs/>
          <w:color w:val="auto"/>
          <w:sz w:val="24"/>
          <w:szCs w:val="24"/>
          <w:lang w:eastAsia="en-GB"/>
        </w:rPr>
        <w:t>Feedback and contact information</w:t>
      </w:r>
      <w:bookmarkEnd w:id="30"/>
    </w:p>
    <w:p w14:paraId="36970C96" w14:textId="4CCB31D6" w:rsidR="00422B85" w:rsidRPr="008C38C6" w:rsidRDefault="00422B85" w:rsidP="00422B85">
      <w:pPr>
        <w:pStyle w:val="NormalWeb"/>
        <w:shd w:val="clear" w:color="auto" w:fill="FFFFFF"/>
        <w:spacing w:before="0" w:beforeAutospacing="0"/>
        <w:ind w:left="720"/>
        <w:rPr>
          <w:rFonts w:ascii="Arial" w:eastAsiaTheme="minorHAnsi" w:hAnsi="Arial" w:cs="Arial"/>
          <w:lang w:eastAsia="en-US"/>
        </w:rPr>
      </w:pPr>
      <w:r w:rsidRPr="008C38C6">
        <w:rPr>
          <w:rFonts w:ascii="Arial" w:eastAsiaTheme="minorHAnsi" w:hAnsi="Arial" w:cs="Arial"/>
          <w:lang w:eastAsia="en-US"/>
        </w:rPr>
        <w:t>If you need</w:t>
      </w:r>
      <w:r w:rsidR="00FF6260" w:rsidRPr="008C38C6">
        <w:rPr>
          <w:rFonts w:ascii="Arial" w:eastAsiaTheme="minorHAnsi" w:hAnsi="Arial" w:cs="Arial"/>
          <w:lang w:eastAsia="en-US"/>
        </w:rPr>
        <w:t xml:space="preserve"> assistance regarding obtaining</w:t>
      </w:r>
      <w:r w:rsidRPr="008C38C6">
        <w:rPr>
          <w:rFonts w:ascii="Arial" w:eastAsiaTheme="minorHAnsi" w:hAnsi="Arial" w:cs="Arial"/>
          <w:lang w:eastAsia="en-US"/>
        </w:rPr>
        <w:t xml:space="preserve"> information in this policy in a different format like accessible PDF or large print, easy read, audio recording or braille please</w:t>
      </w:r>
      <w:r w:rsidR="00FF6260" w:rsidRPr="008C38C6">
        <w:rPr>
          <w:rFonts w:ascii="Arial" w:eastAsiaTheme="minorHAnsi" w:hAnsi="Arial" w:cs="Arial"/>
          <w:lang w:eastAsia="en-US"/>
        </w:rPr>
        <w:t xml:space="preserve"> contact</w:t>
      </w:r>
      <w:r w:rsidRPr="008C38C6">
        <w:rPr>
          <w:rFonts w:ascii="Arial" w:eastAsiaTheme="minorHAnsi" w:hAnsi="Arial" w:cs="Arial"/>
          <w:lang w:eastAsia="en-US"/>
        </w:rPr>
        <w:t>:</w:t>
      </w:r>
    </w:p>
    <w:p w14:paraId="24AD5A0A" w14:textId="290CF33B" w:rsidR="00422B85" w:rsidRPr="008C38C6" w:rsidRDefault="001811D0" w:rsidP="00734DBE">
      <w:pPr>
        <w:pStyle w:val="NormalWeb"/>
        <w:numPr>
          <w:ilvl w:val="0"/>
          <w:numId w:val="10"/>
        </w:numPr>
        <w:shd w:val="clear" w:color="auto" w:fill="FFFFFF"/>
        <w:spacing w:before="0" w:beforeAutospacing="0"/>
        <w:rPr>
          <w:rFonts w:ascii="Arial" w:eastAsiaTheme="minorHAnsi" w:hAnsi="Arial" w:cs="Arial"/>
          <w:lang w:eastAsia="en-US"/>
        </w:rPr>
      </w:pPr>
      <w:hyperlink r:id="rId38" w:history="1">
        <w:r w:rsidR="00FF6260" w:rsidRPr="008C38C6">
          <w:rPr>
            <w:rStyle w:val="Hyperlink"/>
            <w:rFonts w:ascii="Arial" w:eastAsiaTheme="minorHAnsi" w:hAnsi="Arial" w:cs="Arial"/>
            <w:color w:val="auto"/>
            <w:lang w:eastAsia="en-US"/>
          </w:rPr>
          <w:t>humanresources@croydon.gov.uk</w:t>
        </w:r>
      </w:hyperlink>
    </w:p>
    <w:p w14:paraId="5A255612" w14:textId="61337EA1" w:rsidR="00422B85" w:rsidRPr="008C38C6" w:rsidRDefault="00422B85" w:rsidP="00FF6260">
      <w:pPr>
        <w:pStyle w:val="NormalWeb"/>
        <w:shd w:val="clear" w:color="auto" w:fill="FFFFFF"/>
        <w:spacing w:before="0" w:beforeAutospacing="0"/>
        <w:ind w:firstLine="720"/>
        <w:rPr>
          <w:rFonts w:ascii="Arial" w:eastAsiaTheme="minorHAnsi" w:hAnsi="Arial" w:cs="Arial"/>
          <w:lang w:eastAsia="en-US"/>
        </w:rPr>
      </w:pPr>
      <w:r w:rsidRPr="008C38C6">
        <w:rPr>
          <w:rFonts w:ascii="Arial" w:eastAsiaTheme="minorHAnsi" w:hAnsi="Arial" w:cs="Arial"/>
          <w:lang w:eastAsia="en-US"/>
        </w:rPr>
        <w:t xml:space="preserve">We’ll consider your request and get back to you </w:t>
      </w:r>
      <w:r w:rsidR="00FF6260" w:rsidRPr="008C38C6">
        <w:rPr>
          <w:rFonts w:ascii="Arial" w:eastAsiaTheme="minorHAnsi" w:hAnsi="Arial" w:cs="Arial"/>
          <w:lang w:eastAsia="en-US"/>
        </w:rPr>
        <w:t>with</w:t>
      </w:r>
      <w:r w:rsidRPr="008C38C6">
        <w:rPr>
          <w:rFonts w:ascii="Arial" w:eastAsiaTheme="minorHAnsi" w:hAnsi="Arial" w:cs="Arial"/>
          <w:lang w:eastAsia="en-US"/>
        </w:rPr>
        <w:t>in five working days.</w:t>
      </w:r>
    </w:p>
    <w:p w14:paraId="33FED82A" w14:textId="5422271A" w:rsidR="00AE5422" w:rsidRPr="008C38C6" w:rsidRDefault="00AE5422" w:rsidP="0069444F">
      <w:pPr>
        <w:shd w:val="clear" w:color="auto" w:fill="FFFFFF"/>
        <w:spacing w:after="180" w:line="240" w:lineRule="auto"/>
        <w:rPr>
          <w:rFonts w:ascii="Arial" w:eastAsia="Times New Roman" w:hAnsi="Arial" w:cs="Arial"/>
          <w:b/>
          <w:bCs/>
          <w:color w:val="FF0000"/>
          <w:sz w:val="24"/>
          <w:szCs w:val="24"/>
          <w:lang w:eastAsia="en-GB"/>
        </w:rPr>
      </w:pPr>
    </w:p>
    <w:p w14:paraId="4E86DD22" w14:textId="133E8E2B" w:rsidR="00D96489" w:rsidRPr="008C38C6" w:rsidRDefault="00D96489" w:rsidP="00D96489">
      <w:bookmarkStart w:id="31" w:name="genderneutrallanguage"/>
      <w:r w:rsidRPr="008C38C6">
        <w:rPr>
          <w:i/>
          <w:iCs/>
        </w:rPr>
        <w:t>* We have generally used gender-neutral language in this policy document, to reflect the fact that menopause can affect trans, non-</w:t>
      </w:r>
      <w:r w:rsidR="00FE7EFB" w:rsidRPr="008C38C6">
        <w:rPr>
          <w:i/>
          <w:iCs/>
        </w:rPr>
        <w:t>binary,</w:t>
      </w:r>
      <w:r w:rsidRPr="008C38C6">
        <w:rPr>
          <w:i/>
          <w:iCs/>
        </w:rPr>
        <w:t xml:space="preserve"> or intersex people. The exceptions are when reflecting the language used by other organisations (titles, </w:t>
      </w:r>
      <w:r w:rsidR="00FE7EFB" w:rsidRPr="008C38C6">
        <w:rPr>
          <w:i/>
          <w:iCs/>
        </w:rPr>
        <w:t>descriptions,</w:t>
      </w:r>
      <w:r w:rsidRPr="008C38C6">
        <w:rPr>
          <w:i/>
          <w:iCs/>
        </w:rPr>
        <w:t xml:space="preserve"> and research), and in some references to female reproduction</w:t>
      </w:r>
      <w:bookmarkEnd w:id="31"/>
      <w:r w:rsidRPr="008C38C6">
        <w:rPr>
          <w:i/>
          <w:iCs/>
        </w:rPr>
        <w:t>.</w:t>
      </w:r>
    </w:p>
    <w:p w14:paraId="3D4300EA" w14:textId="26DE502C" w:rsidR="00D96489" w:rsidRPr="008C38C6" w:rsidRDefault="00D96489" w:rsidP="00D96489">
      <w:pPr>
        <w:shd w:val="clear" w:color="auto" w:fill="FFFFFF"/>
        <w:spacing w:after="180" w:line="240" w:lineRule="auto"/>
        <w:rPr>
          <w:rFonts w:ascii="Arial" w:eastAsia="Times New Roman" w:hAnsi="Arial" w:cs="Arial"/>
          <w:b/>
          <w:bCs/>
          <w:color w:val="FF0000"/>
          <w:sz w:val="24"/>
          <w:szCs w:val="24"/>
          <w:lang w:eastAsia="en-GB"/>
        </w:rPr>
      </w:pPr>
      <w:bookmarkStart w:id="32" w:name="endometriosis"/>
      <w:bookmarkEnd w:id="32"/>
      <w:r w:rsidRPr="008C38C6">
        <w:rPr>
          <w:i/>
          <w:iCs/>
        </w:rPr>
        <w:t>** Endometriosis is estimated to affect around one in ten women of reproductive age and infertility to affect around one in seven couples.</w:t>
      </w:r>
    </w:p>
    <w:p w14:paraId="478A8FD9" w14:textId="059971D3" w:rsidR="00351B74" w:rsidRPr="008C38C6" w:rsidRDefault="00351B74" w:rsidP="00351B74">
      <w:pPr>
        <w:shd w:val="clear" w:color="auto" w:fill="FFFFFF"/>
        <w:spacing w:after="180" w:line="240" w:lineRule="auto"/>
        <w:jc w:val="both"/>
        <w:rPr>
          <w:rFonts w:ascii="Arial" w:eastAsia="Times New Roman" w:hAnsi="Arial" w:cs="Arial"/>
          <w:b/>
          <w:bCs/>
          <w:color w:val="333333"/>
          <w:sz w:val="24"/>
          <w:szCs w:val="24"/>
          <w:lang w:eastAsia="en-GB"/>
        </w:rPr>
      </w:pPr>
    </w:p>
    <w:p w14:paraId="0DA260B0" w14:textId="5DD1D23F" w:rsidR="00CE4180" w:rsidRPr="008C38C6" w:rsidRDefault="008832B1" w:rsidP="008832B1">
      <w:pPr>
        <w:shd w:val="clear" w:color="auto" w:fill="FFFFFF"/>
        <w:spacing w:after="180" w:line="240" w:lineRule="auto"/>
        <w:jc w:val="center"/>
        <w:rPr>
          <w:rFonts w:ascii="Arial" w:eastAsia="Times New Roman" w:hAnsi="Arial" w:cs="Arial"/>
          <w:color w:val="333333"/>
          <w:sz w:val="24"/>
          <w:szCs w:val="24"/>
          <w:lang w:eastAsia="en-GB"/>
        </w:rPr>
      </w:pPr>
      <w:r w:rsidRPr="008C38C6">
        <w:rPr>
          <w:rFonts w:ascii="Arial" w:eastAsia="Times New Roman" w:hAnsi="Arial" w:cs="Arial"/>
          <w:color w:val="333333"/>
          <w:sz w:val="24"/>
          <w:szCs w:val="24"/>
          <w:lang w:eastAsia="en-GB"/>
        </w:rPr>
        <w:t>________________________</w:t>
      </w:r>
      <w:r w:rsidRPr="008C38C6">
        <w:rPr>
          <w:rFonts w:ascii="Arial" w:eastAsia="Times New Roman" w:hAnsi="Arial" w:cs="Arial"/>
          <w:color w:val="333333"/>
          <w:sz w:val="24"/>
          <w:szCs w:val="24"/>
          <w:u w:val="single"/>
          <w:lang w:eastAsia="en-GB"/>
        </w:rPr>
        <w:t>End _</w:t>
      </w:r>
      <w:r w:rsidRPr="008C38C6">
        <w:rPr>
          <w:rFonts w:ascii="Arial" w:eastAsia="Times New Roman" w:hAnsi="Arial" w:cs="Arial"/>
          <w:color w:val="333333"/>
          <w:sz w:val="24"/>
          <w:szCs w:val="24"/>
          <w:lang w:eastAsia="en-GB"/>
        </w:rPr>
        <w:t>___________________________________</w:t>
      </w:r>
    </w:p>
    <w:p w14:paraId="21D1D75A" w14:textId="51997881" w:rsidR="0043426D" w:rsidRPr="008C38C6" w:rsidRDefault="0043426D" w:rsidP="0043426D">
      <w:pPr>
        <w:shd w:val="clear" w:color="auto" w:fill="FFFFFF"/>
        <w:spacing w:after="180" w:line="240" w:lineRule="auto"/>
        <w:rPr>
          <w:rFonts w:ascii="Arial" w:eastAsia="Times New Roman" w:hAnsi="Arial" w:cs="Arial"/>
          <w:color w:val="333333"/>
          <w:sz w:val="24"/>
          <w:szCs w:val="24"/>
          <w:lang w:eastAsia="en-GB"/>
        </w:rPr>
      </w:pPr>
    </w:p>
    <w:p w14:paraId="3A786FA0" w14:textId="5A399647" w:rsidR="00916A67" w:rsidRPr="008C38C6" w:rsidRDefault="00916A67" w:rsidP="00D53FF2">
      <w:pPr>
        <w:jc w:val="both"/>
        <w:outlineLvl w:val="0"/>
        <w:rPr>
          <w:rFonts w:ascii="Arial" w:hAnsi="Arial" w:cs="Arial"/>
          <w:b/>
          <w:sz w:val="24"/>
          <w:szCs w:val="24"/>
        </w:rPr>
      </w:pPr>
    </w:p>
    <w:p w14:paraId="143B2E53" w14:textId="3D6CEBFC" w:rsidR="00916A67" w:rsidRPr="008C38C6" w:rsidRDefault="00916A67" w:rsidP="00D53FF2">
      <w:pPr>
        <w:jc w:val="both"/>
        <w:outlineLvl w:val="0"/>
        <w:rPr>
          <w:rFonts w:ascii="Arial" w:hAnsi="Arial" w:cs="Arial"/>
          <w:b/>
          <w:sz w:val="24"/>
          <w:szCs w:val="24"/>
        </w:rPr>
      </w:pPr>
    </w:p>
    <w:p w14:paraId="16A6077A" w14:textId="7A79A07E" w:rsidR="00916A67" w:rsidRPr="008C38C6" w:rsidRDefault="00916A67" w:rsidP="00D53FF2">
      <w:pPr>
        <w:jc w:val="both"/>
        <w:outlineLvl w:val="0"/>
        <w:rPr>
          <w:rFonts w:ascii="Arial" w:hAnsi="Arial" w:cs="Arial"/>
          <w:b/>
          <w:sz w:val="24"/>
          <w:szCs w:val="24"/>
        </w:rPr>
      </w:pPr>
    </w:p>
    <w:p w14:paraId="270F056D" w14:textId="77777777" w:rsidR="00916A67" w:rsidRPr="008C38C6" w:rsidRDefault="00916A67" w:rsidP="00D53FF2">
      <w:pPr>
        <w:jc w:val="both"/>
        <w:outlineLvl w:val="0"/>
        <w:rPr>
          <w:rFonts w:ascii="Arial" w:hAnsi="Arial" w:cs="Arial"/>
          <w:b/>
          <w:sz w:val="24"/>
          <w:szCs w:val="24"/>
        </w:rPr>
      </w:pPr>
    </w:p>
    <w:p w14:paraId="7EB0CCFB" w14:textId="170A69C3" w:rsidR="00666395" w:rsidRPr="008C38C6" w:rsidRDefault="00666395" w:rsidP="00D53FF2">
      <w:pPr>
        <w:jc w:val="both"/>
        <w:outlineLvl w:val="0"/>
        <w:rPr>
          <w:rFonts w:ascii="Arial" w:hAnsi="Arial" w:cs="Arial"/>
          <w:b/>
          <w:sz w:val="24"/>
          <w:szCs w:val="24"/>
        </w:rPr>
      </w:pPr>
    </w:p>
    <w:p w14:paraId="05881836" w14:textId="43D98463" w:rsidR="00165961" w:rsidRPr="008C38C6" w:rsidRDefault="00165961" w:rsidP="00D53FF2">
      <w:pPr>
        <w:jc w:val="both"/>
        <w:outlineLvl w:val="0"/>
        <w:rPr>
          <w:rFonts w:ascii="Arial" w:hAnsi="Arial" w:cs="Arial"/>
          <w:b/>
          <w:sz w:val="24"/>
          <w:szCs w:val="24"/>
        </w:rPr>
      </w:pPr>
    </w:p>
    <w:p w14:paraId="0AB8A2DF" w14:textId="4A859004" w:rsidR="00165961" w:rsidRPr="008C38C6" w:rsidRDefault="00165961" w:rsidP="00D53FF2">
      <w:pPr>
        <w:jc w:val="both"/>
        <w:outlineLvl w:val="0"/>
        <w:rPr>
          <w:rFonts w:ascii="Arial" w:hAnsi="Arial" w:cs="Arial"/>
          <w:b/>
          <w:sz w:val="24"/>
          <w:szCs w:val="24"/>
        </w:rPr>
      </w:pPr>
    </w:p>
    <w:p w14:paraId="00F2C9D1" w14:textId="6C5CC930" w:rsidR="00165961" w:rsidRPr="008C38C6" w:rsidRDefault="00165961" w:rsidP="00D53FF2">
      <w:pPr>
        <w:jc w:val="both"/>
        <w:outlineLvl w:val="0"/>
        <w:rPr>
          <w:rFonts w:ascii="Arial" w:hAnsi="Arial" w:cs="Arial"/>
          <w:b/>
          <w:sz w:val="24"/>
          <w:szCs w:val="24"/>
        </w:rPr>
      </w:pPr>
    </w:p>
    <w:p w14:paraId="3E9F2555" w14:textId="5AAF5018" w:rsidR="00165961" w:rsidRPr="008C38C6" w:rsidRDefault="00165961" w:rsidP="00D53FF2">
      <w:pPr>
        <w:jc w:val="both"/>
        <w:outlineLvl w:val="0"/>
        <w:rPr>
          <w:rFonts w:ascii="Arial" w:hAnsi="Arial" w:cs="Arial"/>
          <w:b/>
          <w:sz w:val="24"/>
          <w:szCs w:val="24"/>
        </w:rPr>
      </w:pPr>
    </w:p>
    <w:p w14:paraId="12A0863B" w14:textId="300FA787" w:rsidR="00165961" w:rsidRPr="008C38C6" w:rsidRDefault="00165961" w:rsidP="00D53FF2">
      <w:pPr>
        <w:jc w:val="both"/>
        <w:outlineLvl w:val="0"/>
        <w:rPr>
          <w:rFonts w:ascii="Arial" w:hAnsi="Arial" w:cs="Arial"/>
          <w:b/>
          <w:sz w:val="24"/>
          <w:szCs w:val="24"/>
        </w:rPr>
      </w:pPr>
    </w:p>
    <w:p w14:paraId="639AA5CE" w14:textId="4F7A1FCB" w:rsidR="00165961" w:rsidRPr="008C38C6" w:rsidRDefault="00165961" w:rsidP="00D53FF2">
      <w:pPr>
        <w:jc w:val="both"/>
        <w:outlineLvl w:val="0"/>
        <w:rPr>
          <w:rFonts w:ascii="Arial" w:hAnsi="Arial" w:cs="Arial"/>
          <w:b/>
          <w:sz w:val="24"/>
          <w:szCs w:val="24"/>
        </w:rPr>
      </w:pPr>
    </w:p>
    <w:p w14:paraId="1B229DDE" w14:textId="74A917F3" w:rsidR="00165961" w:rsidRPr="008C38C6" w:rsidRDefault="00165961" w:rsidP="00D53FF2">
      <w:pPr>
        <w:jc w:val="both"/>
        <w:outlineLvl w:val="0"/>
        <w:rPr>
          <w:rFonts w:ascii="Arial" w:hAnsi="Arial" w:cs="Arial"/>
          <w:b/>
          <w:sz w:val="24"/>
          <w:szCs w:val="24"/>
        </w:rPr>
      </w:pPr>
    </w:p>
    <w:p w14:paraId="1608C94E" w14:textId="72758D56" w:rsidR="00165961" w:rsidRPr="008C38C6" w:rsidRDefault="00165961" w:rsidP="00D53FF2">
      <w:pPr>
        <w:jc w:val="both"/>
        <w:outlineLvl w:val="0"/>
        <w:rPr>
          <w:rFonts w:ascii="Arial" w:hAnsi="Arial" w:cs="Arial"/>
          <w:b/>
          <w:sz w:val="24"/>
          <w:szCs w:val="24"/>
        </w:rPr>
      </w:pPr>
    </w:p>
    <w:p w14:paraId="22BC1ED8" w14:textId="7A00A1C7" w:rsidR="00165961" w:rsidRPr="008C38C6" w:rsidRDefault="00165961" w:rsidP="00D53FF2">
      <w:pPr>
        <w:jc w:val="both"/>
        <w:outlineLvl w:val="0"/>
        <w:rPr>
          <w:rFonts w:ascii="Arial" w:hAnsi="Arial" w:cs="Arial"/>
          <w:b/>
          <w:sz w:val="24"/>
          <w:szCs w:val="24"/>
        </w:rPr>
      </w:pPr>
    </w:p>
    <w:p w14:paraId="054B36EC" w14:textId="5C64AD8D" w:rsidR="00165961" w:rsidRPr="008C38C6" w:rsidRDefault="00165961" w:rsidP="00D53FF2">
      <w:pPr>
        <w:jc w:val="both"/>
        <w:outlineLvl w:val="0"/>
        <w:rPr>
          <w:rFonts w:ascii="Arial" w:hAnsi="Arial" w:cs="Arial"/>
          <w:b/>
          <w:sz w:val="24"/>
          <w:szCs w:val="24"/>
        </w:rPr>
      </w:pPr>
    </w:p>
    <w:p w14:paraId="1D62EFA3" w14:textId="728E577E" w:rsidR="00165961" w:rsidRPr="008C38C6" w:rsidRDefault="00165961" w:rsidP="00D53FF2">
      <w:pPr>
        <w:jc w:val="both"/>
        <w:outlineLvl w:val="0"/>
        <w:rPr>
          <w:rFonts w:ascii="Arial" w:hAnsi="Arial" w:cs="Arial"/>
          <w:b/>
          <w:sz w:val="24"/>
          <w:szCs w:val="24"/>
        </w:rPr>
      </w:pPr>
    </w:p>
    <w:p w14:paraId="4FAC2CF1" w14:textId="77777777" w:rsidR="00AC510B" w:rsidRPr="008C38C6" w:rsidRDefault="00AC510B" w:rsidP="00D53FF2">
      <w:pPr>
        <w:jc w:val="both"/>
        <w:outlineLvl w:val="0"/>
        <w:rPr>
          <w:rFonts w:ascii="Arial" w:hAnsi="Arial" w:cs="Arial"/>
          <w:b/>
          <w:sz w:val="24"/>
          <w:szCs w:val="24"/>
        </w:rPr>
        <w:sectPr w:rsidR="00AC510B" w:rsidRPr="008C38C6">
          <w:headerReference w:type="default" r:id="rId39"/>
          <w:footerReference w:type="default" r:id="rId40"/>
          <w:pgSz w:w="11906" w:h="16838"/>
          <w:pgMar w:top="1440" w:right="1440" w:bottom="1440" w:left="1440" w:header="708" w:footer="708" w:gutter="0"/>
          <w:cols w:space="708"/>
          <w:docGrid w:linePitch="360"/>
        </w:sectPr>
      </w:pPr>
    </w:p>
    <w:p w14:paraId="1B44FA96" w14:textId="4718B105" w:rsidR="00AC510B" w:rsidRPr="008C38C6" w:rsidRDefault="00AC510B" w:rsidP="00AC510B">
      <w:pPr>
        <w:pStyle w:val="Default"/>
        <w:outlineLvl w:val="0"/>
        <w:rPr>
          <w:b/>
          <w:bCs/>
        </w:rPr>
      </w:pPr>
      <w:bookmarkStart w:id="33" w:name="symptomscheck"/>
      <w:bookmarkStart w:id="34" w:name="_Toc136517224"/>
      <w:bookmarkEnd w:id="33"/>
      <w:r w:rsidRPr="008C38C6">
        <w:rPr>
          <w:b/>
          <w:bCs/>
        </w:rPr>
        <w:lastRenderedPageBreak/>
        <w:t>Appendix 1 – Menopause symptoms checklist</w:t>
      </w:r>
      <w:bookmarkEnd w:id="34"/>
    </w:p>
    <w:p w14:paraId="194BF232" w14:textId="77777777" w:rsidR="00AC510B" w:rsidRPr="008C38C6" w:rsidRDefault="00AC510B" w:rsidP="00AC510B">
      <w:pPr>
        <w:pStyle w:val="Default"/>
      </w:pPr>
    </w:p>
    <w:p w14:paraId="404E0896" w14:textId="1F721DBA" w:rsidR="00AC510B" w:rsidRPr="008C38C6" w:rsidRDefault="00AC510B" w:rsidP="00AC510B">
      <w:pPr>
        <w:jc w:val="center"/>
        <w:rPr>
          <w:rFonts w:ascii="Arial" w:hAnsi="Arial" w:cs="Arial"/>
          <w:b/>
          <w:bCs/>
          <w:sz w:val="24"/>
          <w:szCs w:val="24"/>
        </w:rPr>
      </w:pPr>
      <w:r w:rsidRPr="008C38C6">
        <w:rPr>
          <w:rFonts w:ascii="Arial" w:hAnsi="Arial" w:cs="Arial"/>
          <w:b/>
          <w:bCs/>
          <w:sz w:val="24"/>
          <w:szCs w:val="24"/>
        </w:rPr>
        <w:t>Menopausal Symptoms Checklist with Adjustments</w:t>
      </w:r>
    </w:p>
    <w:p w14:paraId="0CAC2FE6" w14:textId="77777777" w:rsidR="00AC510B" w:rsidRPr="008C38C6" w:rsidRDefault="00AC510B" w:rsidP="00AC510B">
      <w:pPr>
        <w:rPr>
          <w:b/>
          <w:bCs/>
        </w:rPr>
      </w:pPr>
    </w:p>
    <w:p w14:paraId="44B63005" w14:textId="33541AA2" w:rsidR="00AC510B" w:rsidRPr="008C38C6" w:rsidRDefault="00AC510B" w:rsidP="00AC510B">
      <w:pPr>
        <w:rPr>
          <w:b/>
          <w:bCs/>
        </w:rPr>
      </w:pPr>
      <w:r w:rsidRPr="008C38C6">
        <w:rPr>
          <w:b/>
          <w:bCs/>
        </w:rPr>
        <w:t>Name:</w:t>
      </w:r>
      <w:r w:rsidRPr="008C38C6">
        <w:rPr>
          <w:b/>
          <w:bCs/>
        </w:rPr>
        <w:tab/>
      </w:r>
      <w:r w:rsidRPr="008C38C6">
        <w:rPr>
          <w:b/>
          <w:bCs/>
        </w:rPr>
        <w:tab/>
      </w:r>
      <w:r w:rsidRPr="008C38C6">
        <w:rPr>
          <w:b/>
          <w:bCs/>
        </w:rPr>
        <w:tab/>
      </w:r>
      <w:r w:rsidRPr="008C38C6">
        <w:rPr>
          <w:b/>
          <w:bCs/>
        </w:rPr>
        <w:tab/>
      </w:r>
      <w:r w:rsidRPr="008C38C6">
        <w:rPr>
          <w:b/>
          <w:bCs/>
        </w:rPr>
        <w:tab/>
      </w:r>
      <w:r w:rsidRPr="008C38C6">
        <w:rPr>
          <w:b/>
          <w:bCs/>
        </w:rPr>
        <w:tab/>
      </w:r>
      <w:r w:rsidRPr="008C38C6">
        <w:rPr>
          <w:b/>
          <w:bCs/>
        </w:rPr>
        <w:tab/>
      </w:r>
      <w:r w:rsidRPr="008C38C6">
        <w:rPr>
          <w:b/>
          <w:bCs/>
        </w:rPr>
        <w:tab/>
      </w:r>
      <w:r w:rsidRPr="008C38C6">
        <w:rPr>
          <w:b/>
          <w:bCs/>
        </w:rPr>
        <w:tab/>
      </w:r>
      <w:r w:rsidRPr="008C38C6">
        <w:rPr>
          <w:b/>
          <w:bCs/>
        </w:rPr>
        <w:tab/>
        <w:t>Team:</w:t>
      </w:r>
    </w:p>
    <w:p w14:paraId="3C8E7DB6" w14:textId="6009CD97" w:rsidR="00100587" w:rsidRPr="008C38C6" w:rsidRDefault="00100587" w:rsidP="00AC510B">
      <w:pPr>
        <w:rPr>
          <w:b/>
          <w:bCs/>
        </w:rPr>
      </w:pPr>
      <w:r w:rsidRPr="008C38C6">
        <w:rPr>
          <w:b/>
          <w:bCs/>
        </w:rPr>
        <w:t>Line Manager name:</w:t>
      </w:r>
    </w:p>
    <w:tbl>
      <w:tblPr>
        <w:tblStyle w:val="TableGrid"/>
        <w:tblW w:w="15451" w:type="dxa"/>
        <w:tblInd w:w="-572" w:type="dxa"/>
        <w:tblLook w:val="04A0" w:firstRow="1" w:lastRow="0" w:firstColumn="1" w:lastColumn="0" w:noHBand="0" w:noVBand="1"/>
      </w:tblPr>
      <w:tblGrid>
        <w:gridCol w:w="2066"/>
        <w:gridCol w:w="1119"/>
        <w:gridCol w:w="1128"/>
        <w:gridCol w:w="1194"/>
        <w:gridCol w:w="1349"/>
        <w:gridCol w:w="1054"/>
        <w:gridCol w:w="1194"/>
        <w:gridCol w:w="1001"/>
        <w:gridCol w:w="1076"/>
        <w:gridCol w:w="1106"/>
        <w:gridCol w:w="1102"/>
        <w:gridCol w:w="2062"/>
      </w:tblGrid>
      <w:tr w:rsidR="00AC510B" w:rsidRPr="008C38C6" w14:paraId="31946B71" w14:textId="77777777" w:rsidTr="000B6AF9">
        <w:trPr>
          <w:trHeight w:val="50"/>
        </w:trPr>
        <w:tc>
          <w:tcPr>
            <w:tcW w:w="2066" w:type="dxa"/>
            <w:shd w:val="clear" w:color="auto" w:fill="FFFF00"/>
          </w:tcPr>
          <w:p w14:paraId="1C5D02C4" w14:textId="77777777" w:rsidR="00AC510B" w:rsidRPr="008C38C6" w:rsidRDefault="00AC510B" w:rsidP="000B6AF9">
            <w:pPr>
              <w:jc w:val="center"/>
              <w:rPr>
                <w:b/>
                <w:bCs/>
              </w:rPr>
            </w:pPr>
            <w:r w:rsidRPr="008C38C6">
              <w:rPr>
                <w:b/>
                <w:bCs/>
              </w:rPr>
              <w:t>Symptom</w:t>
            </w:r>
          </w:p>
        </w:tc>
        <w:tc>
          <w:tcPr>
            <w:tcW w:w="2247" w:type="dxa"/>
            <w:gridSpan w:val="2"/>
            <w:shd w:val="clear" w:color="auto" w:fill="FFFF00"/>
          </w:tcPr>
          <w:p w14:paraId="373FCF9A" w14:textId="77777777" w:rsidR="00AC510B" w:rsidRPr="008C38C6" w:rsidRDefault="00AC510B" w:rsidP="000B6AF9">
            <w:pPr>
              <w:jc w:val="center"/>
              <w:rPr>
                <w:b/>
                <w:bCs/>
              </w:rPr>
            </w:pPr>
            <w:r w:rsidRPr="008C38C6">
              <w:rPr>
                <w:b/>
                <w:bCs/>
              </w:rPr>
              <w:t>Location of symptoms (tick both if relevant)</w:t>
            </w:r>
          </w:p>
        </w:tc>
        <w:tc>
          <w:tcPr>
            <w:tcW w:w="3597" w:type="dxa"/>
            <w:gridSpan w:val="3"/>
            <w:shd w:val="clear" w:color="auto" w:fill="FFFF00"/>
          </w:tcPr>
          <w:p w14:paraId="260C1BD7" w14:textId="77777777" w:rsidR="00AC510B" w:rsidRPr="008C38C6" w:rsidRDefault="00AC510B" w:rsidP="000B6AF9">
            <w:pPr>
              <w:jc w:val="center"/>
              <w:rPr>
                <w:b/>
                <w:bCs/>
              </w:rPr>
            </w:pPr>
            <w:r w:rsidRPr="008C38C6">
              <w:rPr>
                <w:b/>
                <w:bCs/>
              </w:rPr>
              <w:t>Severity of Symptoms</w:t>
            </w:r>
          </w:p>
        </w:tc>
        <w:tc>
          <w:tcPr>
            <w:tcW w:w="5479" w:type="dxa"/>
            <w:gridSpan w:val="5"/>
            <w:shd w:val="clear" w:color="auto" w:fill="FFFF00"/>
          </w:tcPr>
          <w:p w14:paraId="3994D93A" w14:textId="77777777" w:rsidR="00AC510B" w:rsidRPr="008C38C6" w:rsidRDefault="00AC510B" w:rsidP="000B6AF9">
            <w:pPr>
              <w:jc w:val="center"/>
              <w:rPr>
                <w:b/>
                <w:bCs/>
              </w:rPr>
            </w:pPr>
            <w:r w:rsidRPr="008C38C6">
              <w:rPr>
                <w:b/>
                <w:bCs/>
              </w:rPr>
              <w:t>How frequently do you experience symptoms?</w:t>
            </w:r>
          </w:p>
        </w:tc>
        <w:tc>
          <w:tcPr>
            <w:tcW w:w="2062" w:type="dxa"/>
            <w:shd w:val="clear" w:color="auto" w:fill="FFFF00"/>
          </w:tcPr>
          <w:p w14:paraId="1E5E62E9" w14:textId="77777777" w:rsidR="00AC510B" w:rsidRPr="008C38C6" w:rsidRDefault="00AC510B" w:rsidP="000B6AF9">
            <w:pPr>
              <w:jc w:val="center"/>
              <w:rPr>
                <w:b/>
                <w:bCs/>
              </w:rPr>
            </w:pPr>
            <w:r w:rsidRPr="008C38C6">
              <w:rPr>
                <w:b/>
                <w:bCs/>
              </w:rPr>
              <w:t>Adjustments</w:t>
            </w:r>
          </w:p>
          <w:p w14:paraId="26053A25" w14:textId="77777777" w:rsidR="00AC510B" w:rsidRPr="008C38C6" w:rsidRDefault="00AC510B" w:rsidP="000B6AF9">
            <w:pPr>
              <w:jc w:val="center"/>
              <w:rPr>
                <w:b/>
                <w:bCs/>
              </w:rPr>
            </w:pPr>
            <w:r w:rsidRPr="008C38C6">
              <w:rPr>
                <w:b/>
                <w:bCs/>
              </w:rPr>
              <w:t>(examples)</w:t>
            </w:r>
          </w:p>
        </w:tc>
      </w:tr>
      <w:tr w:rsidR="00AC510B" w:rsidRPr="008C38C6" w14:paraId="262EDB6A" w14:textId="77777777" w:rsidTr="000B6AF9">
        <w:trPr>
          <w:trHeight w:val="50"/>
        </w:trPr>
        <w:tc>
          <w:tcPr>
            <w:tcW w:w="2066" w:type="dxa"/>
          </w:tcPr>
          <w:p w14:paraId="25EAAB43" w14:textId="77777777" w:rsidR="00AC510B" w:rsidRPr="008C38C6" w:rsidRDefault="00AC510B" w:rsidP="000B6AF9">
            <w:pPr>
              <w:rPr>
                <w:b/>
                <w:bCs/>
              </w:rPr>
            </w:pPr>
          </w:p>
        </w:tc>
        <w:tc>
          <w:tcPr>
            <w:tcW w:w="1119" w:type="dxa"/>
          </w:tcPr>
          <w:p w14:paraId="36B901AE" w14:textId="77777777" w:rsidR="00AC510B" w:rsidRPr="008C38C6" w:rsidRDefault="00AC510B" w:rsidP="000B6AF9">
            <w:pPr>
              <w:rPr>
                <w:b/>
                <w:bCs/>
              </w:rPr>
            </w:pPr>
            <w:r w:rsidRPr="008C38C6">
              <w:rPr>
                <w:b/>
                <w:bCs/>
              </w:rPr>
              <w:t>Home</w:t>
            </w:r>
          </w:p>
        </w:tc>
        <w:tc>
          <w:tcPr>
            <w:tcW w:w="1128" w:type="dxa"/>
          </w:tcPr>
          <w:p w14:paraId="72824FF7" w14:textId="77777777" w:rsidR="00AC510B" w:rsidRPr="008C38C6" w:rsidRDefault="00AC510B" w:rsidP="000B6AF9">
            <w:pPr>
              <w:rPr>
                <w:b/>
                <w:bCs/>
              </w:rPr>
            </w:pPr>
            <w:r w:rsidRPr="008C38C6">
              <w:rPr>
                <w:b/>
                <w:bCs/>
              </w:rPr>
              <w:t>Work</w:t>
            </w:r>
          </w:p>
        </w:tc>
        <w:tc>
          <w:tcPr>
            <w:tcW w:w="1194" w:type="dxa"/>
          </w:tcPr>
          <w:p w14:paraId="0C42BC2E" w14:textId="77777777" w:rsidR="00AC510B" w:rsidRPr="008C38C6" w:rsidRDefault="00AC510B" w:rsidP="000B6AF9">
            <w:pPr>
              <w:rPr>
                <w:b/>
                <w:bCs/>
              </w:rPr>
            </w:pPr>
            <w:r w:rsidRPr="008C38C6">
              <w:rPr>
                <w:b/>
                <w:bCs/>
              </w:rPr>
              <w:t>Mild</w:t>
            </w:r>
          </w:p>
        </w:tc>
        <w:tc>
          <w:tcPr>
            <w:tcW w:w="1349" w:type="dxa"/>
          </w:tcPr>
          <w:p w14:paraId="7739F784" w14:textId="77777777" w:rsidR="00AC510B" w:rsidRPr="008C38C6" w:rsidRDefault="00AC510B" w:rsidP="000B6AF9">
            <w:pPr>
              <w:rPr>
                <w:b/>
                <w:bCs/>
              </w:rPr>
            </w:pPr>
            <w:r w:rsidRPr="008C38C6">
              <w:rPr>
                <w:b/>
                <w:bCs/>
              </w:rPr>
              <w:t>Moderate</w:t>
            </w:r>
          </w:p>
        </w:tc>
        <w:tc>
          <w:tcPr>
            <w:tcW w:w="1054" w:type="dxa"/>
          </w:tcPr>
          <w:p w14:paraId="05D975BF" w14:textId="77777777" w:rsidR="00AC510B" w:rsidRPr="008C38C6" w:rsidRDefault="00AC510B" w:rsidP="000B6AF9">
            <w:pPr>
              <w:rPr>
                <w:b/>
                <w:bCs/>
              </w:rPr>
            </w:pPr>
            <w:r w:rsidRPr="008C38C6">
              <w:rPr>
                <w:b/>
                <w:bCs/>
              </w:rPr>
              <w:t>Severe</w:t>
            </w:r>
          </w:p>
        </w:tc>
        <w:tc>
          <w:tcPr>
            <w:tcW w:w="1194" w:type="dxa"/>
          </w:tcPr>
          <w:p w14:paraId="0286DE5B" w14:textId="77777777" w:rsidR="00AC510B" w:rsidRPr="008C38C6" w:rsidRDefault="00AC510B" w:rsidP="000B6AF9">
            <w:pPr>
              <w:rPr>
                <w:b/>
                <w:bCs/>
              </w:rPr>
            </w:pPr>
            <w:r w:rsidRPr="008C38C6">
              <w:rPr>
                <w:b/>
                <w:bCs/>
              </w:rPr>
              <w:t>Constantly</w:t>
            </w:r>
          </w:p>
        </w:tc>
        <w:tc>
          <w:tcPr>
            <w:tcW w:w="1001" w:type="dxa"/>
          </w:tcPr>
          <w:p w14:paraId="0B0D04DB" w14:textId="77777777" w:rsidR="00AC510B" w:rsidRPr="008C38C6" w:rsidRDefault="00AC510B" w:rsidP="000B6AF9">
            <w:pPr>
              <w:rPr>
                <w:b/>
                <w:bCs/>
              </w:rPr>
            </w:pPr>
            <w:r w:rsidRPr="008C38C6">
              <w:rPr>
                <w:b/>
                <w:bCs/>
              </w:rPr>
              <w:t>Daily</w:t>
            </w:r>
          </w:p>
        </w:tc>
        <w:tc>
          <w:tcPr>
            <w:tcW w:w="1076" w:type="dxa"/>
          </w:tcPr>
          <w:p w14:paraId="0D7FF718" w14:textId="77777777" w:rsidR="00AC510B" w:rsidRPr="008C38C6" w:rsidRDefault="00AC510B" w:rsidP="000B6AF9">
            <w:pPr>
              <w:rPr>
                <w:b/>
                <w:bCs/>
              </w:rPr>
            </w:pPr>
            <w:r w:rsidRPr="008C38C6">
              <w:rPr>
                <w:b/>
                <w:bCs/>
              </w:rPr>
              <w:t>Weekly</w:t>
            </w:r>
          </w:p>
        </w:tc>
        <w:tc>
          <w:tcPr>
            <w:tcW w:w="1106" w:type="dxa"/>
          </w:tcPr>
          <w:p w14:paraId="0136FA4D" w14:textId="77777777" w:rsidR="00AC510B" w:rsidRPr="008C38C6" w:rsidRDefault="00AC510B" w:rsidP="000B6AF9">
            <w:pPr>
              <w:rPr>
                <w:b/>
                <w:bCs/>
              </w:rPr>
            </w:pPr>
            <w:r w:rsidRPr="008C38C6">
              <w:rPr>
                <w:b/>
                <w:bCs/>
              </w:rPr>
              <w:t>Monthly</w:t>
            </w:r>
          </w:p>
        </w:tc>
        <w:tc>
          <w:tcPr>
            <w:tcW w:w="1102" w:type="dxa"/>
          </w:tcPr>
          <w:p w14:paraId="352D151B" w14:textId="77777777" w:rsidR="00AC510B" w:rsidRPr="008C38C6" w:rsidRDefault="00AC510B" w:rsidP="000B6AF9">
            <w:pPr>
              <w:rPr>
                <w:b/>
                <w:bCs/>
              </w:rPr>
            </w:pPr>
            <w:r w:rsidRPr="008C38C6">
              <w:rPr>
                <w:b/>
                <w:bCs/>
              </w:rPr>
              <w:t>More than monthly</w:t>
            </w:r>
          </w:p>
        </w:tc>
        <w:tc>
          <w:tcPr>
            <w:tcW w:w="2062" w:type="dxa"/>
          </w:tcPr>
          <w:p w14:paraId="1D8F86B0" w14:textId="77777777" w:rsidR="00AC510B" w:rsidRPr="008C38C6" w:rsidRDefault="00AC510B" w:rsidP="000B6AF9">
            <w:pPr>
              <w:rPr>
                <w:b/>
                <w:bCs/>
              </w:rPr>
            </w:pPr>
          </w:p>
        </w:tc>
      </w:tr>
      <w:tr w:rsidR="00AC510B" w:rsidRPr="008C38C6" w14:paraId="56A3EE6F" w14:textId="77777777" w:rsidTr="000B6AF9">
        <w:trPr>
          <w:trHeight w:val="50"/>
        </w:trPr>
        <w:tc>
          <w:tcPr>
            <w:tcW w:w="2066" w:type="dxa"/>
          </w:tcPr>
          <w:p w14:paraId="6EA4444D" w14:textId="77777777" w:rsidR="00AC510B" w:rsidRPr="008C38C6" w:rsidRDefault="00AC510B" w:rsidP="000B6AF9">
            <w:r w:rsidRPr="008C38C6">
              <w:t xml:space="preserve">Hot Flushes &amp; </w:t>
            </w:r>
          </w:p>
          <w:p w14:paraId="2EDD3329" w14:textId="77777777" w:rsidR="00AC510B" w:rsidRPr="008C38C6" w:rsidRDefault="00AC510B" w:rsidP="000B6AF9">
            <w:r w:rsidRPr="008C38C6">
              <w:t>Day sweats</w:t>
            </w:r>
          </w:p>
        </w:tc>
        <w:tc>
          <w:tcPr>
            <w:tcW w:w="1119" w:type="dxa"/>
          </w:tcPr>
          <w:p w14:paraId="77008907" w14:textId="77777777" w:rsidR="00AC510B" w:rsidRPr="008C38C6" w:rsidRDefault="00AC510B" w:rsidP="000B6AF9"/>
        </w:tc>
        <w:tc>
          <w:tcPr>
            <w:tcW w:w="1128" w:type="dxa"/>
          </w:tcPr>
          <w:p w14:paraId="6A95C947" w14:textId="77777777" w:rsidR="00AC510B" w:rsidRPr="008C38C6" w:rsidRDefault="00AC510B" w:rsidP="000B6AF9"/>
        </w:tc>
        <w:tc>
          <w:tcPr>
            <w:tcW w:w="1194" w:type="dxa"/>
          </w:tcPr>
          <w:p w14:paraId="0F578CD3" w14:textId="77777777" w:rsidR="00AC510B" w:rsidRPr="008C38C6" w:rsidRDefault="00AC510B" w:rsidP="000B6AF9"/>
        </w:tc>
        <w:tc>
          <w:tcPr>
            <w:tcW w:w="1349" w:type="dxa"/>
          </w:tcPr>
          <w:p w14:paraId="2CC240F0" w14:textId="77777777" w:rsidR="00AC510B" w:rsidRPr="008C38C6" w:rsidRDefault="00AC510B" w:rsidP="000B6AF9"/>
        </w:tc>
        <w:tc>
          <w:tcPr>
            <w:tcW w:w="1054" w:type="dxa"/>
          </w:tcPr>
          <w:p w14:paraId="3341F933" w14:textId="77777777" w:rsidR="00AC510B" w:rsidRPr="008C38C6" w:rsidRDefault="00AC510B" w:rsidP="000B6AF9"/>
        </w:tc>
        <w:tc>
          <w:tcPr>
            <w:tcW w:w="1194" w:type="dxa"/>
          </w:tcPr>
          <w:p w14:paraId="0501F458" w14:textId="77777777" w:rsidR="00AC510B" w:rsidRPr="008C38C6" w:rsidRDefault="00AC510B" w:rsidP="000B6AF9"/>
        </w:tc>
        <w:tc>
          <w:tcPr>
            <w:tcW w:w="1001" w:type="dxa"/>
          </w:tcPr>
          <w:p w14:paraId="37078D24" w14:textId="77777777" w:rsidR="00AC510B" w:rsidRPr="008C38C6" w:rsidRDefault="00AC510B" w:rsidP="000B6AF9"/>
        </w:tc>
        <w:tc>
          <w:tcPr>
            <w:tcW w:w="1076" w:type="dxa"/>
          </w:tcPr>
          <w:p w14:paraId="37BE6842" w14:textId="77777777" w:rsidR="00AC510B" w:rsidRPr="008C38C6" w:rsidRDefault="00AC510B" w:rsidP="000B6AF9"/>
        </w:tc>
        <w:tc>
          <w:tcPr>
            <w:tcW w:w="1106" w:type="dxa"/>
          </w:tcPr>
          <w:p w14:paraId="1EB27F13" w14:textId="77777777" w:rsidR="00AC510B" w:rsidRPr="008C38C6" w:rsidRDefault="00AC510B" w:rsidP="000B6AF9"/>
        </w:tc>
        <w:tc>
          <w:tcPr>
            <w:tcW w:w="1102" w:type="dxa"/>
          </w:tcPr>
          <w:p w14:paraId="40C1C03D" w14:textId="77777777" w:rsidR="00AC510B" w:rsidRPr="008C38C6" w:rsidRDefault="00AC510B" w:rsidP="000B6AF9"/>
        </w:tc>
        <w:tc>
          <w:tcPr>
            <w:tcW w:w="2062" w:type="dxa"/>
          </w:tcPr>
          <w:p w14:paraId="63F8B0CF" w14:textId="43FE6B1A" w:rsidR="00AC510B" w:rsidRPr="008C38C6" w:rsidRDefault="00AC510B" w:rsidP="000B6AF9">
            <w:pPr>
              <w:rPr>
                <w:rFonts w:ascii="Arial" w:hAnsi="Arial" w:cs="Arial"/>
              </w:rPr>
            </w:pPr>
            <w:r w:rsidRPr="008C38C6">
              <w:rPr>
                <w:rFonts w:ascii="Arial" w:hAnsi="Arial" w:cs="Arial"/>
                <w:sz w:val="20"/>
                <w:szCs w:val="20"/>
              </w:rPr>
              <w:t xml:space="preserve">Encourage purchase of USB fans, amend uniforms, sit close to </w:t>
            </w:r>
            <w:r w:rsidR="004B3D2C" w:rsidRPr="008C38C6">
              <w:rPr>
                <w:rFonts w:ascii="Arial" w:hAnsi="Arial" w:cs="Arial"/>
                <w:sz w:val="20"/>
                <w:szCs w:val="20"/>
              </w:rPr>
              <w:t>an</w:t>
            </w:r>
            <w:r w:rsidRPr="008C38C6">
              <w:rPr>
                <w:rFonts w:ascii="Arial" w:hAnsi="Arial" w:cs="Arial"/>
                <w:sz w:val="20"/>
                <w:szCs w:val="20"/>
              </w:rPr>
              <w:t xml:space="preserve"> openable window, access to showers</w:t>
            </w:r>
          </w:p>
        </w:tc>
      </w:tr>
      <w:tr w:rsidR="00AC510B" w:rsidRPr="008C38C6" w14:paraId="19AAAADF" w14:textId="77777777" w:rsidTr="000B6AF9">
        <w:trPr>
          <w:trHeight w:val="50"/>
        </w:trPr>
        <w:tc>
          <w:tcPr>
            <w:tcW w:w="2066" w:type="dxa"/>
          </w:tcPr>
          <w:p w14:paraId="69FEEE1D" w14:textId="77777777" w:rsidR="00AC510B" w:rsidRPr="008C38C6" w:rsidRDefault="00AC510B" w:rsidP="000B6AF9">
            <w:r w:rsidRPr="008C38C6">
              <w:t>Night Sweats</w:t>
            </w:r>
          </w:p>
        </w:tc>
        <w:tc>
          <w:tcPr>
            <w:tcW w:w="1119" w:type="dxa"/>
          </w:tcPr>
          <w:p w14:paraId="7401CDE9" w14:textId="77777777" w:rsidR="00AC510B" w:rsidRPr="008C38C6" w:rsidRDefault="00AC510B" w:rsidP="000B6AF9"/>
        </w:tc>
        <w:tc>
          <w:tcPr>
            <w:tcW w:w="1128" w:type="dxa"/>
          </w:tcPr>
          <w:p w14:paraId="04455BC2" w14:textId="77777777" w:rsidR="00AC510B" w:rsidRPr="008C38C6" w:rsidRDefault="00AC510B" w:rsidP="000B6AF9"/>
        </w:tc>
        <w:tc>
          <w:tcPr>
            <w:tcW w:w="1194" w:type="dxa"/>
          </w:tcPr>
          <w:p w14:paraId="73DDDB8B" w14:textId="77777777" w:rsidR="00AC510B" w:rsidRPr="008C38C6" w:rsidRDefault="00AC510B" w:rsidP="000B6AF9"/>
        </w:tc>
        <w:tc>
          <w:tcPr>
            <w:tcW w:w="1349" w:type="dxa"/>
          </w:tcPr>
          <w:p w14:paraId="213C5AEF" w14:textId="77777777" w:rsidR="00AC510B" w:rsidRPr="008C38C6" w:rsidRDefault="00AC510B" w:rsidP="000B6AF9"/>
        </w:tc>
        <w:tc>
          <w:tcPr>
            <w:tcW w:w="1054" w:type="dxa"/>
          </w:tcPr>
          <w:p w14:paraId="23794AFB" w14:textId="77777777" w:rsidR="00AC510B" w:rsidRPr="008C38C6" w:rsidRDefault="00AC510B" w:rsidP="000B6AF9"/>
        </w:tc>
        <w:tc>
          <w:tcPr>
            <w:tcW w:w="1194" w:type="dxa"/>
          </w:tcPr>
          <w:p w14:paraId="7F3E55F2" w14:textId="77777777" w:rsidR="00AC510B" w:rsidRPr="008C38C6" w:rsidRDefault="00AC510B" w:rsidP="000B6AF9"/>
        </w:tc>
        <w:tc>
          <w:tcPr>
            <w:tcW w:w="1001" w:type="dxa"/>
          </w:tcPr>
          <w:p w14:paraId="15743228" w14:textId="77777777" w:rsidR="00AC510B" w:rsidRPr="008C38C6" w:rsidRDefault="00AC510B" w:rsidP="000B6AF9"/>
        </w:tc>
        <w:tc>
          <w:tcPr>
            <w:tcW w:w="1076" w:type="dxa"/>
          </w:tcPr>
          <w:p w14:paraId="25B4EB25" w14:textId="77777777" w:rsidR="00AC510B" w:rsidRPr="008C38C6" w:rsidRDefault="00AC510B" w:rsidP="000B6AF9"/>
        </w:tc>
        <w:tc>
          <w:tcPr>
            <w:tcW w:w="1106" w:type="dxa"/>
          </w:tcPr>
          <w:p w14:paraId="28ADB047" w14:textId="77777777" w:rsidR="00AC510B" w:rsidRPr="008C38C6" w:rsidRDefault="00AC510B" w:rsidP="000B6AF9"/>
        </w:tc>
        <w:tc>
          <w:tcPr>
            <w:tcW w:w="1102" w:type="dxa"/>
          </w:tcPr>
          <w:p w14:paraId="2A50525C" w14:textId="77777777" w:rsidR="00AC510B" w:rsidRPr="008C38C6" w:rsidRDefault="00AC510B" w:rsidP="000B6AF9"/>
        </w:tc>
        <w:tc>
          <w:tcPr>
            <w:tcW w:w="2062" w:type="dxa"/>
          </w:tcPr>
          <w:p w14:paraId="66746099" w14:textId="77777777" w:rsidR="00AC510B" w:rsidRPr="008C38C6" w:rsidRDefault="00AC510B" w:rsidP="000B6AF9">
            <w:pPr>
              <w:rPr>
                <w:rFonts w:ascii="Arial" w:hAnsi="Arial" w:cs="Arial"/>
                <w:sz w:val="20"/>
                <w:szCs w:val="20"/>
              </w:rPr>
            </w:pPr>
            <w:r w:rsidRPr="008C38C6">
              <w:rPr>
                <w:rFonts w:ascii="Arial" w:hAnsi="Arial" w:cs="Arial"/>
                <w:sz w:val="20"/>
                <w:szCs w:val="20"/>
              </w:rPr>
              <w:t>Flexible start times and shift patterns</w:t>
            </w:r>
          </w:p>
        </w:tc>
      </w:tr>
      <w:tr w:rsidR="00AC510B" w:rsidRPr="008C38C6" w14:paraId="67180AEB" w14:textId="77777777" w:rsidTr="000B6AF9">
        <w:trPr>
          <w:trHeight w:val="50"/>
        </w:trPr>
        <w:tc>
          <w:tcPr>
            <w:tcW w:w="2066" w:type="dxa"/>
          </w:tcPr>
          <w:p w14:paraId="4369E5F5" w14:textId="77777777" w:rsidR="00AC510B" w:rsidRPr="008C38C6" w:rsidRDefault="00AC510B" w:rsidP="000B6AF9">
            <w:r w:rsidRPr="008C38C6">
              <w:t>Sleep Disorders</w:t>
            </w:r>
          </w:p>
          <w:p w14:paraId="50A7C3A4" w14:textId="77777777" w:rsidR="00AC510B" w:rsidRPr="008C38C6" w:rsidRDefault="00AC510B" w:rsidP="000B6AF9"/>
        </w:tc>
        <w:tc>
          <w:tcPr>
            <w:tcW w:w="1119" w:type="dxa"/>
          </w:tcPr>
          <w:p w14:paraId="4F094A09" w14:textId="77777777" w:rsidR="00AC510B" w:rsidRPr="008C38C6" w:rsidRDefault="00AC510B" w:rsidP="000B6AF9"/>
        </w:tc>
        <w:tc>
          <w:tcPr>
            <w:tcW w:w="1128" w:type="dxa"/>
          </w:tcPr>
          <w:p w14:paraId="326A24D8" w14:textId="77777777" w:rsidR="00AC510B" w:rsidRPr="008C38C6" w:rsidRDefault="00AC510B" w:rsidP="000B6AF9"/>
        </w:tc>
        <w:tc>
          <w:tcPr>
            <w:tcW w:w="1194" w:type="dxa"/>
          </w:tcPr>
          <w:p w14:paraId="2D1449B0" w14:textId="77777777" w:rsidR="00AC510B" w:rsidRPr="008C38C6" w:rsidRDefault="00AC510B" w:rsidP="000B6AF9"/>
        </w:tc>
        <w:tc>
          <w:tcPr>
            <w:tcW w:w="1349" w:type="dxa"/>
          </w:tcPr>
          <w:p w14:paraId="7E5BA8E5" w14:textId="77777777" w:rsidR="00AC510B" w:rsidRPr="008C38C6" w:rsidRDefault="00AC510B" w:rsidP="000B6AF9"/>
        </w:tc>
        <w:tc>
          <w:tcPr>
            <w:tcW w:w="1054" w:type="dxa"/>
          </w:tcPr>
          <w:p w14:paraId="1D6B4FBB" w14:textId="77777777" w:rsidR="00AC510B" w:rsidRPr="008C38C6" w:rsidRDefault="00AC510B" w:rsidP="000B6AF9"/>
        </w:tc>
        <w:tc>
          <w:tcPr>
            <w:tcW w:w="1194" w:type="dxa"/>
          </w:tcPr>
          <w:p w14:paraId="38DE7A32" w14:textId="77777777" w:rsidR="00AC510B" w:rsidRPr="008C38C6" w:rsidRDefault="00AC510B" w:rsidP="000B6AF9"/>
        </w:tc>
        <w:tc>
          <w:tcPr>
            <w:tcW w:w="1001" w:type="dxa"/>
          </w:tcPr>
          <w:p w14:paraId="4A02B205" w14:textId="77777777" w:rsidR="00AC510B" w:rsidRPr="008C38C6" w:rsidRDefault="00AC510B" w:rsidP="000B6AF9"/>
        </w:tc>
        <w:tc>
          <w:tcPr>
            <w:tcW w:w="1076" w:type="dxa"/>
          </w:tcPr>
          <w:p w14:paraId="64744C32" w14:textId="77777777" w:rsidR="00AC510B" w:rsidRPr="008C38C6" w:rsidRDefault="00AC510B" w:rsidP="000B6AF9"/>
        </w:tc>
        <w:tc>
          <w:tcPr>
            <w:tcW w:w="1106" w:type="dxa"/>
          </w:tcPr>
          <w:p w14:paraId="5C9C06F5" w14:textId="77777777" w:rsidR="00AC510B" w:rsidRPr="008C38C6" w:rsidRDefault="00AC510B" w:rsidP="000B6AF9"/>
        </w:tc>
        <w:tc>
          <w:tcPr>
            <w:tcW w:w="1102" w:type="dxa"/>
          </w:tcPr>
          <w:p w14:paraId="68C3DB50" w14:textId="77777777" w:rsidR="00AC510B" w:rsidRPr="008C38C6" w:rsidRDefault="00AC510B" w:rsidP="000B6AF9"/>
        </w:tc>
        <w:tc>
          <w:tcPr>
            <w:tcW w:w="2062" w:type="dxa"/>
          </w:tcPr>
          <w:p w14:paraId="3CC184FF" w14:textId="77777777" w:rsidR="00AC510B" w:rsidRPr="008C38C6" w:rsidRDefault="00AC510B" w:rsidP="000B6AF9">
            <w:pPr>
              <w:rPr>
                <w:rFonts w:ascii="Arial" w:hAnsi="Arial" w:cs="Arial"/>
                <w:sz w:val="20"/>
                <w:szCs w:val="20"/>
              </w:rPr>
            </w:pPr>
            <w:r w:rsidRPr="008C38C6">
              <w:rPr>
                <w:rFonts w:ascii="Arial" w:hAnsi="Arial" w:cs="Arial"/>
                <w:sz w:val="20"/>
                <w:szCs w:val="20"/>
              </w:rPr>
              <w:t>Flexible working patterns</w:t>
            </w:r>
          </w:p>
        </w:tc>
      </w:tr>
      <w:tr w:rsidR="00AC510B" w:rsidRPr="008C38C6" w14:paraId="7F5B0DFC" w14:textId="77777777" w:rsidTr="000B6AF9">
        <w:trPr>
          <w:trHeight w:val="50"/>
        </w:trPr>
        <w:tc>
          <w:tcPr>
            <w:tcW w:w="2066" w:type="dxa"/>
          </w:tcPr>
          <w:p w14:paraId="2067C2DF" w14:textId="77777777" w:rsidR="00AC510B" w:rsidRPr="008C38C6" w:rsidRDefault="00AC510B" w:rsidP="000B6AF9">
            <w:r w:rsidRPr="008C38C6">
              <w:t>Irregular or problem periods</w:t>
            </w:r>
          </w:p>
        </w:tc>
        <w:tc>
          <w:tcPr>
            <w:tcW w:w="1119" w:type="dxa"/>
          </w:tcPr>
          <w:p w14:paraId="47ABB543" w14:textId="77777777" w:rsidR="00AC510B" w:rsidRPr="008C38C6" w:rsidRDefault="00AC510B" w:rsidP="000B6AF9"/>
        </w:tc>
        <w:tc>
          <w:tcPr>
            <w:tcW w:w="1128" w:type="dxa"/>
          </w:tcPr>
          <w:p w14:paraId="2155936C" w14:textId="77777777" w:rsidR="00AC510B" w:rsidRPr="008C38C6" w:rsidRDefault="00AC510B" w:rsidP="000B6AF9"/>
        </w:tc>
        <w:tc>
          <w:tcPr>
            <w:tcW w:w="1194" w:type="dxa"/>
          </w:tcPr>
          <w:p w14:paraId="6B056608" w14:textId="77777777" w:rsidR="00AC510B" w:rsidRPr="008C38C6" w:rsidRDefault="00AC510B" w:rsidP="000B6AF9"/>
        </w:tc>
        <w:tc>
          <w:tcPr>
            <w:tcW w:w="1349" w:type="dxa"/>
          </w:tcPr>
          <w:p w14:paraId="49282BE7" w14:textId="77777777" w:rsidR="00AC510B" w:rsidRPr="008C38C6" w:rsidRDefault="00AC510B" w:rsidP="000B6AF9"/>
        </w:tc>
        <w:tc>
          <w:tcPr>
            <w:tcW w:w="1054" w:type="dxa"/>
          </w:tcPr>
          <w:p w14:paraId="25292572" w14:textId="77777777" w:rsidR="00AC510B" w:rsidRPr="008C38C6" w:rsidRDefault="00AC510B" w:rsidP="000B6AF9"/>
        </w:tc>
        <w:tc>
          <w:tcPr>
            <w:tcW w:w="1194" w:type="dxa"/>
          </w:tcPr>
          <w:p w14:paraId="368E48CD" w14:textId="77777777" w:rsidR="00AC510B" w:rsidRPr="008C38C6" w:rsidRDefault="00AC510B" w:rsidP="000B6AF9"/>
        </w:tc>
        <w:tc>
          <w:tcPr>
            <w:tcW w:w="1001" w:type="dxa"/>
          </w:tcPr>
          <w:p w14:paraId="0B8BB7C5" w14:textId="77777777" w:rsidR="00AC510B" w:rsidRPr="008C38C6" w:rsidRDefault="00AC510B" w:rsidP="000B6AF9"/>
        </w:tc>
        <w:tc>
          <w:tcPr>
            <w:tcW w:w="1076" w:type="dxa"/>
          </w:tcPr>
          <w:p w14:paraId="0A15A523" w14:textId="77777777" w:rsidR="00AC510B" w:rsidRPr="008C38C6" w:rsidRDefault="00AC510B" w:rsidP="000B6AF9"/>
        </w:tc>
        <w:tc>
          <w:tcPr>
            <w:tcW w:w="1106" w:type="dxa"/>
          </w:tcPr>
          <w:p w14:paraId="7B6CD567" w14:textId="77777777" w:rsidR="00AC510B" w:rsidRPr="008C38C6" w:rsidRDefault="00AC510B" w:rsidP="000B6AF9"/>
        </w:tc>
        <w:tc>
          <w:tcPr>
            <w:tcW w:w="1102" w:type="dxa"/>
          </w:tcPr>
          <w:p w14:paraId="1943B845" w14:textId="77777777" w:rsidR="00AC510B" w:rsidRPr="008C38C6" w:rsidRDefault="00AC510B" w:rsidP="000B6AF9"/>
        </w:tc>
        <w:tc>
          <w:tcPr>
            <w:tcW w:w="2062" w:type="dxa"/>
          </w:tcPr>
          <w:p w14:paraId="5600FF9D" w14:textId="77777777" w:rsidR="00AC510B" w:rsidRPr="008C38C6" w:rsidRDefault="00AC510B" w:rsidP="000B6AF9">
            <w:pPr>
              <w:rPr>
                <w:rFonts w:ascii="Arial" w:hAnsi="Arial" w:cs="Arial"/>
                <w:sz w:val="20"/>
                <w:szCs w:val="20"/>
              </w:rPr>
            </w:pPr>
            <w:r w:rsidRPr="008C38C6">
              <w:rPr>
                <w:rFonts w:ascii="Arial" w:hAnsi="Arial" w:cs="Arial"/>
                <w:sz w:val="20"/>
                <w:szCs w:val="20"/>
              </w:rPr>
              <w:t xml:space="preserve">Flexibility and access to toilets with provision of sanitary </w:t>
            </w:r>
            <w:r w:rsidRPr="008C38C6">
              <w:rPr>
                <w:rFonts w:ascii="Arial" w:hAnsi="Arial" w:cs="Arial"/>
                <w:sz w:val="20"/>
                <w:szCs w:val="20"/>
              </w:rPr>
              <w:lastRenderedPageBreak/>
              <w:t>items without undue attention</w:t>
            </w:r>
          </w:p>
        </w:tc>
      </w:tr>
      <w:tr w:rsidR="00AC510B" w:rsidRPr="008C38C6" w14:paraId="4F88CDA2" w14:textId="77777777" w:rsidTr="000B6AF9">
        <w:trPr>
          <w:trHeight w:val="50"/>
        </w:trPr>
        <w:tc>
          <w:tcPr>
            <w:tcW w:w="2066" w:type="dxa"/>
          </w:tcPr>
          <w:p w14:paraId="63348896" w14:textId="77777777" w:rsidR="00AC510B" w:rsidRPr="008C38C6" w:rsidRDefault="00AC510B" w:rsidP="000B6AF9">
            <w:r w:rsidRPr="008C38C6">
              <w:lastRenderedPageBreak/>
              <w:t xml:space="preserve">Fatigue </w:t>
            </w:r>
          </w:p>
          <w:p w14:paraId="7168CF10" w14:textId="77777777" w:rsidR="00AC510B" w:rsidRPr="008C38C6" w:rsidRDefault="00AC510B" w:rsidP="000B6AF9">
            <w:r w:rsidRPr="008C38C6">
              <w:t>Tiredness</w:t>
            </w:r>
          </w:p>
        </w:tc>
        <w:tc>
          <w:tcPr>
            <w:tcW w:w="1119" w:type="dxa"/>
          </w:tcPr>
          <w:p w14:paraId="5CDC7A38" w14:textId="77777777" w:rsidR="00AC510B" w:rsidRPr="008C38C6" w:rsidRDefault="00AC510B" w:rsidP="000B6AF9"/>
        </w:tc>
        <w:tc>
          <w:tcPr>
            <w:tcW w:w="1128" w:type="dxa"/>
          </w:tcPr>
          <w:p w14:paraId="11499548" w14:textId="77777777" w:rsidR="00AC510B" w:rsidRPr="008C38C6" w:rsidRDefault="00AC510B" w:rsidP="000B6AF9"/>
        </w:tc>
        <w:tc>
          <w:tcPr>
            <w:tcW w:w="1194" w:type="dxa"/>
          </w:tcPr>
          <w:p w14:paraId="4EF0A3F4" w14:textId="77777777" w:rsidR="00AC510B" w:rsidRPr="008C38C6" w:rsidRDefault="00AC510B" w:rsidP="000B6AF9"/>
        </w:tc>
        <w:tc>
          <w:tcPr>
            <w:tcW w:w="1349" w:type="dxa"/>
          </w:tcPr>
          <w:p w14:paraId="00CE9558" w14:textId="77777777" w:rsidR="00AC510B" w:rsidRPr="008C38C6" w:rsidRDefault="00AC510B" w:rsidP="000B6AF9"/>
        </w:tc>
        <w:tc>
          <w:tcPr>
            <w:tcW w:w="1054" w:type="dxa"/>
          </w:tcPr>
          <w:p w14:paraId="1044124F" w14:textId="77777777" w:rsidR="00AC510B" w:rsidRPr="008C38C6" w:rsidRDefault="00AC510B" w:rsidP="000B6AF9"/>
        </w:tc>
        <w:tc>
          <w:tcPr>
            <w:tcW w:w="1194" w:type="dxa"/>
          </w:tcPr>
          <w:p w14:paraId="1E7F232A" w14:textId="77777777" w:rsidR="00AC510B" w:rsidRPr="008C38C6" w:rsidRDefault="00AC510B" w:rsidP="000B6AF9"/>
        </w:tc>
        <w:tc>
          <w:tcPr>
            <w:tcW w:w="1001" w:type="dxa"/>
          </w:tcPr>
          <w:p w14:paraId="0E74C5A9" w14:textId="77777777" w:rsidR="00AC510B" w:rsidRPr="008C38C6" w:rsidRDefault="00AC510B" w:rsidP="000B6AF9"/>
        </w:tc>
        <w:tc>
          <w:tcPr>
            <w:tcW w:w="1076" w:type="dxa"/>
          </w:tcPr>
          <w:p w14:paraId="30CF937D" w14:textId="77777777" w:rsidR="00AC510B" w:rsidRPr="008C38C6" w:rsidRDefault="00AC510B" w:rsidP="000B6AF9"/>
        </w:tc>
        <w:tc>
          <w:tcPr>
            <w:tcW w:w="1106" w:type="dxa"/>
          </w:tcPr>
          <w:p w14:paraId="2659EF40" w14:textId="77777777" w:rsidR="00AC510B" w:rsidRPr="008C38C6" w:rsidRDefault="00AC510B" w:rsidP="000B6AF9"/>
        </w:tc>
        <w:tc>
          <w:tcPr>
            <w:tcW w:w="1102" w:type="dxa"/>
          </w:tcPr>
          <w:p w14:paraId="633C3B5C" w14:textId="77777777" w:rsidR="00AC510B" w:rsidRPr="008C38C6" w:rsidRDefault="00AC510B" w:rsidP="000B6AF9"/>
        </w:tc>
        <w:tc>
          <w:tcPr>
            <w:tcW w:w="2062" w:type="dxa"/>
          </w:tcPr>
          <w:p w14:paraId="18BE1719" w14:textId="77777777" w:rsidR="00AC510B" w:rsidRPr="008C38C6" w:rsidRDefault="00AC510B" w:rsidP="000B6AF9">
            <w:pPr>
              <w:rPr>
                <w:rFonts w:ascii="Arial" w:hAnsi="Arial" w:cs="Arial"/>
                <w:sz w:val="20"/>
                <w:szCs w:val="20"/>
              </w:rPr>
            </w:pPr>
            <w:r w:rsidRPr="008C38C6">
              <w:rPr>
                <w:rFonts w:ascii="Arial" w:hAnsi="Arial" w:cs="Arial"/>
                <w:sz w:val="20"/>
                <w:szCs w:val="20"/>
              </w:rPr>
              <w:t>Flexible hours and shift patterns</w:t>
            </w:r>
          </w:p>
        </w:tc>
      </w:tr>
      <w:tr w:rsidR="00AC510B" w:rsidRPr="008C38C6" w14:paraId="66D2D849" w14:textId="77777777" w:rsidTr="000B6AF9">
        <w:trPr>
          <w:trHeight w:val="50"/>
        </w:trPr>
        <w:tc>
          <w:tcPr>
            <w:tcW w:w="2066" w:type="dxa"/>
          </w:tcPr>
          <w:p w14:paraId="4E45987E" w14:textId="77777777" w:rsidR="00AC510B" w:rsidRPr="008C38C6" w:rsidRDefault="00AC510B" w:rsidP="000B6AF9">
            <w:r w:rsidRPr="008C38C6">
              <w:t>Depression, feeling low incl. tearfulness</w:t>
            </w:r>
          </w:p>
        </w:tc>
        <w:tc>
          <w:tcPr>
            <w:tcW w:w="1119" w:type="dxa"/>
          </w:tcPr>
          <w:p w14:paraId="5EF7EF0A" w14:textId="77777777" w:rsidR="00AC510B" w:rsidRPr="008C38C6" w:rsidRDefault="00AC510B" w:rsidP="000B6AF9"/>
        </w:tc>
        <w:tc>
          <w:tcPr>
            <w:tcW w:w="1128" w:type="dxa"/>
          </w:tcPr>
          <w:p w14:paraId="689A4798" w14:textId="77777777" w:rsidR="00AC510B" w:rsidRPr="008C38C6" w:rsidRDefault="00AC510B" w:rsidP="000B6AF9"/>
        </w:tc>
        <w:tc>
          <w:tcPr>
            <w:tcW w:w="1194" w:type="dxa"/>
          </w:tcPr>
          <w:p w14:paraId="01B980D1" w14:textId="77777777" w:rsidR="00AC510B" w:rsidRPr="008C38C6" w:rsidRDefault="00AC510B" w:rsidP="000B6AF9"/>
        </w:tc>
        <w:tc>
          <w:tcPr>
            <w:tcW w:w="1349" w:type="dxa"/>
          </w:tcPr>
          <w:p w14:paraId="448F894C" w14:textId="77777777" w:rsidR="00AC510B" w:rsidRPr="008C38C6" w:rsidRDefault="00AC510B" w:rsidP="000B6AF9"/>
        </w:tc>
        <w:tc>
          <w:tcPr>
            <w:tcW w:w="1054" w:type="dxa"/>
          </w:tcPr>
          <w:p w14:paraId="51930B5E" w14:textId="77777777" w:rsidR="00AC510B" w:rsidRPr="008C38C6" w:rsidRDefault="00AC510B" w:rsidP="000B6AF9"/>
        </w:tc>
        <w:tc>
          <w:tcPr>
            <w:tcW w:w="1194" w:type="dxa"/>
          </w:tcPr>
          <w:p w14:paraId="1127EF11" w14:textId="77777777" w:rsidR="00AC510B" w:rsidRPr="008C38C6" w:rsidRDefault="00AC510B" w:rsidP="000B6AF9"/>
        </w:tc>
        <w:tc>
          <w:tcPr>
            <w:tcW w:w="1001" w:type="dxa"/>
          </w:tcPr>
          <w:p w14:paraId="440B1174" w14:textId="77777777" w:rsidR="00AC510B" w:rsidRPr="008C38C6" w:rsidRDefault="00AC510B" w:rsidP="000B6AF9"/>
        </w:tc>
        <w:tc>
          <w:tcPr>
            <w:tcW w:w="1076" w:type="dxa"/>
          </w:tcPr>
          <w:p w14:paraId="77A96468" w14:textId="77777777" w:rsidR="00AC510B" w:rsidRPr="008C38C6" w:rsidRDefault="00AC510B" w:rsidP="000B6AF9"/>
        </w:tc>
        <w:tc>
          <w:tcPr>
            <w:tcW w:w="1106" w:type="dxa"/>
          </w:tcPr>
          <w:p w14:paraId="387DDEBF" w14:textId="77777777" w:rsidR="00AC510B" w:rsidRPr="008C38C6" w:rsidRDefault="00AC510B" w:rsidP="000B6AF9"/>
        </w:tc>
        <w:tc>
          <w:tcPr>
            <w:tcW w:w="1102" w:type="dxa"/>
          </w:tcPr>
          <w:p w14:paraId="4FD70DB1" w14:textId="77777777" w:rsidR="00AC510B" w:rsidRPr="008C38C6" w:rsidRDefault="00AC510B" w:rsidP="000B6AF9"/>
        </w:tc>
        <w:tc>
          <w:tcPr>
            <w:tcW w:w="2062" w:type="dxa"/>
          </w:tcPr>
          <w:p w14:paraId="08352402" w14:textId="65D04846" w:rsidR="00AC510B" w:rsidRPr="008C38C6" w:rsidRDefault="00AC510B" w:rsidP="000B6AF9">
            <w:pPr>
              <w:rPr>
                <w:rFonts w:ascii="Arial" w:hAnsi="Arial" w:cs="Arial"/>
                <w:sz w:val="20"/>
                <w:szCs w:val="20"/>
              </w:rPr>
            </w:pPr>
            <w:r w:rsidRPr="008C38C6">
              <w:rPr>
                <w:rFonts w:ascii="Arial" w:hAnsi="Arial" w:cs="Arial"/>
                <w:sz w:val="20"/>
                <w:szCs w:val="20"/>
              </w:rPr>
              <w:t xml:space="preserve">Flexible hours and refer to </w:t>
            </w:r>
            <w:r w:rsidR="004B3D2C" w:rsidRPr="008C38C6">
              <w:rPr>
                <w:rFonts w:ascii="Arial" w:hAnsi="Arial" w:cs="Arial"/>
                <w:sz w:val="20"/>
                <w:szCs w:val="20"/>
              </w:rPr>
              <w:t>GP.</w:t>
            </w:r>
            <w:r w:rsidRPr="008C38C6">
              <w:rPr>
                <w:rFonts w:ascii="Arial" w:hAnsi="Arial" w:cs="Arial"/>
                <w:sz w:val="20"/>
                <w:szCs w:val="20"/>
              </w:rPr>
              <w:t xml:space="preserve"> </w:t>
            </w:r>
          </w:p>
          <w:p w14:paraId="79B318FF" w14:textId="77777777" w:rsidR="00AC510B" w:rsidRPr="008C38C6" w:rsidRDefault="00AC510B" w:rsidP="000B6AF9">
            <w:pPr>
              <w:rPr>
                <w:rFonts w:ascii="Arial" w:hAnsi="Arial" w:cs="Arial"/>
                <w:sz w:val="20"/>
                <w:szCs w:val="20"/>
              </w:rPr>
            </w:pPr>
            <w:r w:rsidRPr="008C38C6">
              <w:rPr>
                <w:rFonts w:ascii="Arial" w:hAnsi="Arial" w:cs="Arial"/>
                <w:sz w:val="20"/>
                <w:szCs w:val="20"/>
              </w:rPr>
              <w:t>Sensitivity to feelings</w:t>
            </w:r>
          </w:p>
        </w:tc>
      </w:tr>
      <w:tr w:rsidR="00AC510B" w:rsidRPr="008C38C6" w14:paraId="3A6500AA" w14:textId="77777777" w:rsidTr="000B6AF9">
        <w:trPr>
          <w:trHeight w:val="50"/>
        </w:trPr>
        <w:tc>
          <w:tcPr>
            <w:tcW w:w="2066" w:type="dxa"/>
          </w:tcPr>
          <w:p w14:paraId="41C046DB" w14:textId="77777777" w:rsidR="00AC510B" w:rsidRPr="008C38C6" w:rsidRDefault="00AC510B" w:rsidP="000B6AF9">
            <w:r w:rsidRPr="008C38C6">
              <w:t>Irritability, anger, anxiety</w:t>
            </w:r>
          </w:p>
        </w:tc>
        <w:tc>
          <w:tcPr>
            <w:tcW w:w="1119" w:type="dxa"/>
          </w:tcPr>
          <w:p w14:paraId="086B0D56" w14:textId="77777777" w:rsidR="00AC510B" w:rsidRPr="008C38C6" w:rsidRDefault="00AC510B" w:rsidP="000B6AF9"/>
        </w:tc>
        <w:tc>
          <w:tcPr>
            <w:tcW w:w="1128" w:type="dxa"/>
          </w:tcPr>
          <w:p w14:paraId="0DEB648D" w14:textId="77777777" w:rsidR="00AC510B" w:rsidRPr="008C38C6" w:rsidRDefault="00AC510B" w:rsidP="000B6AF9"/>
        </w:tc>
        <w:tc>
          <w:tcPr>
            <w:tcW w:w="1194" w:type="dxa"/>
          </w:tcPr>
          <w:p w14:paraId="1A7D3391" w14:textId="77777777" w:rsidR="00AC510B" w:rsidRPr="008C38C6" w:rsidRDefault="00AC510B" w:rsidP="000B6AF9"/>
        </w:tc>
        <w:tc>
          <w:tcPr>
            <w:tcW w:w="1349" w:type="dxa"/>
          </w:tcPr>
          <w:p w14:paraId="502FF9F2" w14:textId="77777777" w:rsidR="00AC510B" w:rsidRPr="008C38C6" w:rsidRDefault="00AC510B" w:rsidP="000B6AF9"/>
        </w:tc>
        <w:tc>
          <w:tcPr>
            <w:tcW w:w="1054" w:type="dxa"/>
          </w:tcPr>
          <w:p w14:paraId="5B94A290" w14:textId="77777777" w:rsidR="00AC510B" w:rsidRPr="008C38C6" w:rsidRDefault="00AC510B" w:rsidP="000B6AF9"/>
        </w:tc>
        <w:tc>
          <w:tcPr>
            <w:tcW w:w="1194" w:type="dxa"/>
          </w:tcPr>
          <w:p w14:paraId="702D4C7F" w14:textId="77777777" w:rsidR="00AC510B" w:rsidRPr="008C38C6" w:rsidRDefault="00AC510B" w:rsidP="000B6AF9"/>
        </w:tc>
        <w:tc>
          <w:tcPr>
            <w:tcW w:w="1001" w:type="dxa"/>
          </w:tcPr>
          <w:p w14:paraId="14DC8A58" w14:textId="77777777" w:rsidR="00AC510B" w:rsidRPr="008C38C6" w:rsidRDefault="00AC510B" w:rsidP="000B6AF9"/>
        </w:tc>
        <w:tc>
          <w:tcPr>
            <w:tcW w:w="1076" w:type="dxa"/>
          </w:tcPr>
          <w:p w14:paraId="6BB3FC27" w14:textId="77777777" w:rsidR="00AC510B" w:rsidRPr="008C38C6" w:rsidRDefault="00AC510B" w:rsidP="000B6AF9"/>
        </w:tc>
        <w:tc>
          <w:tcPr>
            <w:tcW w:w="1106" w:type="dxa"/>
          </w:tcPr>
          <w:p w14:paraId="72DD481F" w14:textId="77777777" w:rsidR="00AC510B" w:rsidRPr="008C38C6" w:rsidRDefault="00AC510B" w:rsidP="000B6AF9"/>
        </w:tc>
        <w:tc>
          <w:tcPr>
            <w:tcW w:w="1102" w:type="dxa"/>
          </w:tcPr>
          <w:p w14:paraId="2E24B317" w14:textId="77777777" w:rsidR="00AC510B" w:rsidRPr="008C38C6" w:rsidRDefault="00AC510B" w:rsidP="000B6AF9"/>
        </w:tc>
        <w:tc>
          <w:tcPr>
            <w:tcW w:w="2062" w:type="dxa"/>
          </w:tcPr>
          <w:p w14:paraId="50F74D80" w14:textId="77777777" w:rsidR="00AC510B" w:rsidRPr="008C38C6" w:rsidRDefault="00AC510B" w:rsidP="000B6AF9">
            <w:pPr>
              <w:rPr>
                <w:rFonts w:ascii="Arial" w:hAnsi="Arial" w:cs="Arial"/>
                <w:sz w:val="20"/>
                <w:szCs w:val="20"/>
              </w:rPr>
            </w:pPr>
            <w:r w:rsidRPr="008C38C6">
              <w:rPr>
                <w:rFonts w:ascii="Arial" w:hAnsi="Arial" w:cs="Arial"/>
                <w:sz w:val="20"/>
                <w:szCs w:val="20"/>
              </w:rPr>
              <w:t>Refer to GP Sensitivity to feelings</w:t>
            </w:r>
          </w:p>
        </w:tc>
      </w:tr>
      <w:tr w:rsidR="00AC510B" w:rsidRPr="008C38C6" w14:paraId="79DD8E99" w14:textId="77777777" w:rsidTr="000B6AF9">
        <w:trPr>
          <w:trHeight w:val="50"/>
        </w:trPr>
        <w:tc>
          <w:tcPr>
            <w:tcW w:w="2066" w:type="dxa"/>
          </w:tcPr>
          <w:p w14:paraId="4FD75971" w14:textId="77777777" w:rsidR="00AC510B" w:rsidRPr="008C38C6" w:rsidRDefault="00AC510B" w:rsidP="000B6AF9">
            <w:r w:rsidRPr="008C38C6">
              <w:t>General &amp; Joint aches/pains</w:t>
            </w:r>
          </w:p>
        </w:tc>
        <w:tc>
          <w:tcPr>
            <w:tcW w:w="1119" w:type="dxa"/>
          </w:tcPr>
          <w:p w14:paraId="138F1C2B" w14:textId="77777777" w:rsidR="00AC510B" w:rsidRPr="008C38C6" w:rsidRDefault="00AC510B" w:rsidP="000B6AF9"/>
        </w:tc>
        <w:tc>
          <w:tcPr>
            <w:tcW w:w="1128" w:type="dxa"/>
          </w:tcPr>
          <w:p w14:paraId="74386879" w14:textId="77777777" w:rsidR="00AC510B" w:rsidRPr="008C38C6" w:rsidRDefault="00AC510B" w:rsidP="000B6AF9"/>
        </w:tc>
        <w:tc>
          <w:tcPr>
            <w:tcW w:w="1194" w:type="dxa"/>
          </w:tcPr>
          <w:p w14:paraId="330CD568" w14:textId="77777777" w:rsidR="00AC510B" w:rsidRPr="008C38C6" w:rsidRDefault="00AC510B" w:rsidP="000B6AF9"/>
        </w:tc>
        <w:tc>
          <w:tcPr>
            <w:tcW w:w="1349" w:type="dxa"/>
          </w:tcPr>
          <w:p w14:paraId="0E63BC8B" w14:textId="77777777" w:rsidR="00AC510B" w:rsidRPr="008C38C6" w:rsidRDefault="00AC510B" w:rsidP="000B6AF9"/>
        </w:tc>
        <w:tc>
          <w:tcPr>
            <w:tcW w:w="1054" w:type="dxa"/>
          </w:tcPr>
          <w:p w14:paraId="2344D818" w14:textId="77777777" w:rsidR="00AC510B" w:rsidRPr="008C38C6" w:rsidRDefault="00AC510B" w:rsidP="000B6AF9"/>
        </w:tc>
        <w:tc>
          <w:tcPr>
            <w:tcW w:w="1194" w:type="dxa"/>
          </w:tcPr>
          <w:p w14:paraId="2322E205" w14:textId="77777777" w:rsidR="00AC510B" w:rsidRPr="008C38C6" w:rsidRDefault="00AC510B" w:rsidP="000B6AF9"/>
        </w:tc>
        <w:tc>
          <w:tcPr>
            <w:tcW w:w="1001" w:type="dxa"/>
          </w:tcPr>
          <w:p w14:paraId="0C45905E" w14:textId="77777777" w:rsidR="00AC510B" w:rsidRPr="008C38C6" w:rsidRDefault="00AC510B" w:rsidP="000B6AF9"/>
        </w:tc>
        <w:tc>
          <w:tcPr>
            <w:tcW w:w="1076" w:type="dxa"/>
          </w:tcPr>
          <w:p w14:paraId="63C0229D" w14:textId="77777777" w:rsidR="00AC510B" w:rsidRPr="008C38C6" w:rsidRDefault="00AC510B" w:rsidP="000B6AF9"/>
        </w:tc>
        <w:tc>
          <w:tcPr>
            <w:tcW w:w="1106" w:type="dxa"/>
          </w:tcPr>
          <w:p w14:paraId="5CFCD147" w14:textId="77777777" w:rsidR="00AC510B" w:rsidRPr="008C38C6" w:rsidRDefault="00AC510B" w:rsidP="000B6AF9"/>
        </w:tc>
        <w:tc>
          <w:tcPr>
            <w:tcW w:w="1102" w:type="dxa"/>
          </w:tcPr>
          <w:p w14:paraId="69F56E60" w14:textId="77777777" w:rsidR="00AC510B" w:rsidRPr="008C38C6" w:rsidRDefault="00AC510B" w:rsidP="000B6AF9"/>
        </w:tc>
        <w:tc>
          <w:tcPr>
            <w:tcW w:w="2062" w:type="dxa"/>
          </w:tcPr>
          <w:p w14:paraId="70A4C07D" w14:textId="77777777" w:rsidR="00AC510B" w:rsidRPr="008C38C6" w:rsidRDefault="00AC510B" w:rsidP="000B6AF9">
            <w:pPr>
              <w:rPr>
                <w:rFonts w:ascii="Arial" w:hAnsi="Arial" w:cs="Arial"/>
                <w:sz w:val="20"/>
                <w:szCs w:val="20"/>
              </w:rPr>
            </w:pPr>
            <w:r w:rsidRPr="008C38C6">
              <w:rPr>
                <w:rFonts w:ascii="Arial" w:hAnsi="Arial" w:cs="Arial"/>
                <w:sz w:val="20"/>
                <w:szCs w:val="20"/>
              </w:rPr>
              <w:t>Workplace assessment &amp; flexible working hours.</w:t>
            </w:r>
          </w:p>
          <w:p w14:paraId="7E292C1F" w14:textId="77777777" w:rsidR="00854B7A" w:rsidRPr="008C38C6" w:rsidRDefault="00854B7A" w:rsidP="000B6AF9">
            <w:pPr>
              <w:rPr>
                <w:rFonts w:ascii="Arial" w:hAnsi="Arial" w:cs="Arial"/>
                <w:sz w:val="20"/>
                <w:szCs w:val="20"/>
              </w:rPr>
            </w:pPr>
          </w:p>
          <w:p w14:paraId="563FAAB3" w14:textId="77777777" w:rsidR="00854B7A" w:rsidRPr="008C38C6" w:rsidRDefault="00854B7A" w:rsidP="000B6AF9">
            <w:pPr>
              <w:rPr>
                <w:rFonts w:ascii="Arial" w:hAnsi="Arial" w:cs="Arial"/>
                <w:sz w:val="20"/>
                <w:szCs w:val="20"/>
              </w:rPr>
            </w:pPr>
          </w:p>
          <w:p w14:paraId="6EF67A45" w14:textId="77777777" w:rsidR="00854B7A" w:rsidRPr="008C38C6" w:rsidRDefault="00854B7A" w:rsidP="000B6AF9">
            <w:pPr>
              <w:rPr>
                <w:rFonts w:ascii="Arial" w:hAnsi="Arial" w:cs="Arial"/>
                <w:sz w:val="20"/>
                <w:szCs w:val="20"/>
              </w:rPr>
            </w:pPr>
          </w:p>
          <w:p w14:paraId="03B81469" w14:textId="77777777" w:rsidR="00854B7A" w:rsidRPr="008C38C6" w:rsidRDefault="00854B7A" w:rsidP="000B6AF9">
            <w:pPr>
              <w:rPr>
                <w:rFonts w:ascii="Arial" w:hAnsi="Arial" w:cs="Arial"/>
                <w:sz w:val="20"/>
                <w:szCs w:val="20"/>
              </w:rPr>
            </w:pPr>
          </w:p>
          <w:p w14:paraId="6BDCD0D1" w14:textId="77777777" w:rsidR="00854B7A" w:rsidRPr="008C38C6" w:rsidRDefault="00854B7A" w:rsidP="000B6AF9">
            <w:pPr>
              <w:rPr>
                <w:rFonts w:ascii="Arial" w:hAnsi="Arial" w:cs="Arial"/>
                <w:sz w:val="20"/>
                <w:szCs w:val="20"/>
              </w:rPr>
            </w:pPr>
          </w:p>
          <w:p w14:paraId="700B2E90" w14:textId="77777777" w:rsidR="00854B7A" w:rsidRPr="008C38C6" w:rsidRDefault="00854B7A" w:rsidP="000B6AF9">
            <w:pPr>
              <w:rPr>
                <w:rFonts w:ascii="Arial" w:hAnsi="Arial" w:cs="Arial"/>
                <w:sz w:val="20"/>
                <w:szCs w:val="20"/>
              </w:rPr>
            </w:pPr>
          </w:p>
          <w:p w14:paraId="07985410" w14:textId="1143C5E2" w:rsidR="00854B7A" w:rsidRPr="008C38C6" w:rsidRDefault="00854B7A" w:rsidP="000B6AF9">
            <w:pPr>
              <w:rPr>
                <w:rFonts w:ascii="Arial" w:hAnsi="Arial" w:cs="Arial"/>
                <w:sz w:val="20"/>
                <w:szCs w:val="20"/>
              </w:rPr>
            </w:pPr>
          </w:p>
        </w:tc>
      </w:tr>
      <w:tr w:rsidR="00AC510B" w:rsidRPr="008C38C6" w14:paraId="7789E041" w14:textId="77777777" w:rsidTr="000B6AF9">
        <w:trPr>
          <w:trHeight w:val="50"/>
        </w:trPr>
        <w:tc>
          <w:tcPr>
            <w:tcW w:w="2066" w:type="dxa"/>
            <w:shd w:val="clear" w:color="auto" w:fill="FFFF00"/>
          </w:tcPr>
          <w:p w14:paraId="43B48AE7" w14:textId="77777777" w:rsidR="00AC510B" w:rsidRPr="008C38C6" w:rsidRDefault="00AC510B" w:rsidP="000B6AF9">
            <w:pPr>
              <w:jc w:val="center"/>
            </w:pPr>
            <w:r w:rsidRPr="008C38C6">
              <w:rPr>
                <w:b/>
                <w:bCs/>
              </w:rPr>
              <w:lastRenderedPageBreak/>
              <w:t>Symptom</w:t>
            </w:r>
          </w:p>
        </w:tc>
        <w:tc>
          <w:tcPr>
            <w:tcW w:w="2247" w:type="dxa"/>
            <w:gridSpan w:val="2"/>
            <w:shd w:val="clear" w:color="auto" w:fill="FFFF00"/>
          </w:tcPr>
          <w:p w14:paraId="00419B8F" w14:textId="77777777" w:rsidR="00AC510B" w:rsidRPr="008C38C6" w:rsidRDefault="00AC510B" w:rsidP="000B6AF9">
            <w:pPr>
              <w:jc w:val="center"/>
            </w:pPr>
            <w:r w:rsidRPr="008C38C6">
              <w:rPr>
                <w:b/>
                <w:bCs/>
              </w:rPr>
              <w:t>Location of symptoms (tick both if relevant)</w:t>
            </w:r>
          </w:p>
          <w:p w14:paraId="6FF9760B" w14:textId="77777777" w:rsidR="00AC510B" w:rsidRPr="008C38C6" w:rsidRDefault="00AC510B" w:rsidP="000B6AF9">
            <w:pPr>
              <w:jc w:val="center"/>
            </w:pPr>
          </w:p>
        </w:tc>
        <w:tc>
          <w:tcPr>
            <w:tcW w:w="3597" w:type="dxa"/>
            <w:gridSpan w:val="3"/>
            <w:shd w:val="clear" w:color="auto" w:fill="FFFF00"/>
          </w:tcPr>
          <w:p w14:paraId="50326D92" w14:textId="77777777" w:rsidR="00AC510B" w:rsidRPr="008C38C6" w:rsidRDefault="00AC510B" w:rsidP="000B6AF9">
            <w:pPr>
              <w:jc w:val="center"/>
            </w:pPr>
            <w:r w:rsidRPr="008C38C6">
              <w:rPr>
                <w:b/>
                <w:bCs/>
              </w:rPr>
              <w:t>Severity of Symptoms</w:t>
            </w:r>
          </w:p>
        </w:tc>
        <w:tc>
          <w:tcPr>
            <w:tcW w:w="5479" w:type="dxa"/>
            <w:gridSpan w:val="5"/>
            <w:shd w:val="clear" w:color="auto" w:fill="FFFF00"/>
          </w:tcPr>
          <w:p w14:paraId="39A25FB8" w14:textId="77777777" w:rsidR="00AC510B" w:rsidRPr="008C38C6" w:rsidRDefault="00AC510B" w:rsidP="000B6AF9">
            <w:pPr>
              <w:jc w:val="center"/>
            </w:pPr>
            <w:r w:rsidRPr="008C38C6">
              <w:rPr>
                <w:b/>
                <w:bCs/>
              </w:rPr>
              <w:t>How frequently do you experience symptoms?</w:t>
            </w:r>
          </w:p>
        </w:tc>
        <w:tc>
          <w:tcPr>
            <w:tcW w:w="2062" w:type="dxa"/>
            <w:shd w:val="clear" w:color="auto" w:fill="FFFF00"/>
          </w:tcPr>
          <w:p w14:paraId="253EDBFB" w14:textId="77777777" w:rsidR="00AC510B" w:rsidRPr="008C38C6" w:rsidRDefault="00AC510B" w:rsidP="000B6AF9">
            <w:pPr>
              <w:jc w:val="center"/>
              <w:rPr>
                <w:b/>
                <w:bCs/>
                <w:sz w:val="20"/>
                <w:szCs w:val="20"/>
              </w:rPr>
            </w:pPr>
            <w:r w:rsidRPr="008C38C6">
              <w:rPr>
                <w:b/>
                <w:bCs/>
                <w:sz w:val="20"/>
                <w:szCs w:val="20"/>
              </w:rPr>
              <w:t>Adjustments (examples)</w:t>
            </w:r>
          </w:p>
        </w:tc>
      </w:tr>
      <w:tr w:rsidR="00AC510B" w:rsidRPr="008C38C6" w14:paraId="5B611189" w14:textId="77777777" w:rsidTr="000B6AF9">
        <w:trPr>
          <w:trHeight w:val="50"/>
        </w:trPr>
        <w:tc>
          <w:tcPr>
            <w:tcW w:w="2066" w:type="dxa"/>
          </w:tcPr>
          <w:p w14:paraId="7F6D2707" w14:textId="77777777" w:rsidR="00AC510B" w:rsidRPr="008C38C6" w:rsidRDefault="00AC510B" w:rsidP="000B6AF9">
            <w:pPr>
              <w:rPr>
                <w:b/>
                <w:bCs/>
              </w:rPr>
            </w:pPr>
          </w:p>
        </w:tc>
        <w:tc>
          <w:tcPr>
            <w:tcW w:w="1119" w:type="dxa"/>
          </w:tcPr>
          <w:p w14:paraId="197F3CD8" w14:textId="77777777" w:rsidR="00AC510B" w:rsidRPr="008C38C6" w:rsidRDefault="00AC510B" w:rsidP="000B6AF9">
            <w:pPr>
              <w:rPr>
                <w:b/>
                <w:bCs/>
              </w:rPr>
            </w:pPr>
            <w:r w:rsidRPr="008C38C6">
              <w:rPr>
                <w:b/>
                <w:bCs/>
              </w:rPr>
              <w:t>Home</w:t>
            </w:r>
          </w:p>
        </w:tc>
        <w:tc>
          <w:tcPr>
            <w:tcW w:w="1128" w:type="dxa"/>
          </w:tcPr>
          <w:p w14:paraId="414DE357" w14:textId="77777777" w:rsidR="00AC510B" w:rsidRPr="008C38C6" w:rsidRDefault="00AC510B" w:rsidP="000B6AF9">
            <w:pPr>
              <w:rPr>
                <w:b/>
                <w:bCs/>
              </w:rPr>
            </w:pPr>
            <w:r w:rsidRPr="008C38C6">
              <w:rPr>
                <w:b/>
                <w:bCs/>
              </w:rPr>
              <w:t>Work</w:t>
            </w:r>
          </w:p>
        </w:tc>
        <w:tc>
          <w:tcPr>
            <w:tcW w:w="1194" w:type="dxa"/>
          </w:tcPr>
          <w:p w14:paraId="64175546" w14:textId="77777777" w:rsidR="00AC510B" w:rsidRPr="008C38C6" w:rsidRDefault="00AC510B" w:rsidP="000B6AF9">
            <w:pPr>
              <w:rPr>
                <w:b/>
                <w:bCs/>
              </w:rPr>
            </w:pPr>
            <w:r w:rsidRPr="008C38C6">
              <w:rPr>
                <w:b/>
                <w:bCs/>
              </w:rPr>
              <w:t>Mild</w:t>
            </w:r>
          </w:p>
        </w:tc>
        <w:tc>
          <w:tcPr>
            <w:tcW w:w="1349" w:type="dxa"/>
          </w:tcPr>
          <w:p w14:paraId="6E2F4202" w14:textId="77777777" w:rsidR="00AC510B" w:rsidRPr="008C38C6" w:rsidRDefault="00AC510B" w:rsidP="000B6AF9">
            <w:pPr>
              <w:jc w:val="center"/>
              <w:rPr>
                <w:b/>
                <w:bCs/>
              </w:rPr>
            </w:pPr>
            <w:r w:rsidRPr="008C38C6">
              <w:rPr>
                <w:b/>
                <w:bCs/>
              </w:rPr>
              <w:t>Moderate</w:t>
            </w:r>
          </w:p>
        </w:tc>
        <w:tc>
          <w:tcPr>
            <w:tcW w:w="1054" w:type="dxa"/>
          </w:tcPr>
          <w:p w14:paraId="26042FEE" w14:textId="77777777" w:rsidR="00AC510B" w:rsidRPr="008C38C6" w:rsidRDefault="00AC510B" w:rsidP="000B6AF9">
            <w:r w:rsidRPr="008C38C6">
              <w:rPr>
                <w:b/>
                <w:bCs/>
              </w:rPr>
              <w:t>Severe</w:t>
            </w:r>
          </w:p>
        </w:tc>
        <w:tc>
          <w:tcPr>
            <w:tcW w:w="1194" w:type="dxa"/>
          </w:tcPr>
          <w:p w14:paraId="09AF71D7" w14:textId="77777777" w:rsidR="00AC510B" w:rsidRPr="008C38C6" w:rsidRDefault="00AC510B" w:rsidP="000B6AF9">
            <w:r w:rsidRPr="008C38C6">
              <w:rPr>
                <w:b/>
                <w:bCs/>
              </w:rPr>
              <w:t>Constantly</w:t>
            </w:r>
          </w:p>
        </w:tc>
        <w:tc>
          <w:tcPr>
            <w:tcW w:w="1001" w:type="dxa"/>
          </w:tcPr>
          <w:p w14:paraId="2AAEF74F" w14:textId="77777777" w:rsidR="00AC510B" w:rsidRPr="008C38C6" w:rsidRDefault="00AC510B" w:rsidP="000B6AF9">
            <w:r w:rsidRPr="008C38C6">
              <w:rPr>
                <w:b/>
                <w:bCs/>
              </w:rPr>
              <w:t>Daily</w:t>
            </w:r>
          </w:p>
        </w:tc>
        <w:tc>
          <w:tcPr>
            <w:tcW w:w="1076" w:type="dxa"/>
          </w:tcPr>
          <w:p w14:paraId="15526001" w14:textId="77777777" w:rsidR="00AC510B" w:rsidRPr="008C38C6" w:rsidRDefault="00AC510B" w:rsidP="000B6AF9">
            <w:r w:rsidRPr="008C38C6">
              <w:rPr>
                <w:b/>
                <w:bCs/>
              </w:rPr>
              <w:t>Weekly</w:t>
            </w:r>
          </w:p>
        </w:tc>
        <w:tc>
          <w:tcPr>
            <w:tcW w:w="1106" w:type="dxa"/>
          </w:tcPr>
          <w:p w14:paraId="1439B2B9" w14:textId="77777777" w:rsidR="00AC510B" w:rsidRPr="008C38C6" w:rsidRDefault="00AC510B" w:rsidP="000B6AF9">
            <w:r w:rsidRPr="008C38C6">
              <w:rPr>
                <w:b/>
                <w:bCs/>
              </w:rPr>
              <w:t>Monthly</w:t>
            </w:r>
          </w:p>
        </w:tc>
        <w:tc>
          <w:tcPr>
            <w:tcW w:w="1102" w:type="dxa"/>
          </w:tcPr>
          <w:p w14:paraId="048A2B11" w14:textId="77777777" w:rsidR="00AC510B" w:rsidRPr="008C38C6" w:rsidRDefault="00AC510B" w:rsidP="000B6AF9">
            <w:r w:rsidRPr="008C38C6">
              <w:rPr>
                <w:b/>
                <w:bCs/>
              </w:rPr>
              <w:t>More than monthly</w:t>
            </w:r>
          </w:p>
        </w:tc>
        <w:tc>
          <w:tcPr>
            <w:tcW w:w="2062" w:type="dxa"/>
          </w:tcPr>
          <w:p w14:paraId="43A2E612" w14:textId="77777777" w:rsidR="00AC510B" w:rsidRPr="008C38C6" w:rsidRDefault="00AC510B" w:rsidP="000B6AF9">
            <w:pPr>
              <w:rPr>
                <w:sz w:val="20"/>
                <w:szCs w:val="20"/>
              </w:rPr>
            </w:pPr>
          </w:p>
        </w:tc>
      </w:tr>
      <w:tr w:rsidR="00AC510B" w:rsidRPr="008C38C6" w14:paraId="33908811" w14:textId="77777777" w:rsidTr="000B6AF9">
        <w:trPr>
          <w:trHeight w:val="50"/>
        </w:trPr>
        <w:tc>
          <w:tcPr>
            <w:tcW w:w="2066" w:type="dxa"/>
          </w:tcPr>
          <w:p w14:paraId="35EA9C2C" w14:textId="77777777" w:rsidR="00AC510B" w:rsidRPr="008C38C6" w:rsidRDefault="00AC510B" w:rsidP="000B6AF9">
            <w:r w:rsidRPr="008C38C6">
              <w:t xml:space="preserve">Loss or difficulty concentrating </w:t>
            </w:r>
          </w:p>
          <w:p w14:paraId="047610F1" w14:textId="77777777" w:rsidR="00AC510B" w:rsidRPr="008C38C6" w:rsidRDefault="00AC510B" w:rsidP="000B6AF9">
            <w:r w:rsidRPr="008C38C6">
              <w:t>(brain fog)</w:t>
            </w:r>
          </w:p>
        </w:tc>
        <w:tc>
          <w:tcPr>
            <w:tcW w:w="1119" w:type="dxa"/>
          </w:tcPr>
          <w:p w14:paraId="40748F92" w14:textId="77777777" w:rsidR="00AC510B" w:rsidRPr="008C38C6" w:rsidRDefault="00AC510B" w:rsidP="000B6AF9">
            <w:pPr>
              <w:rPr>
                <w:b/>
                <w:bCs/>
              </w:rPr>
            </w:pPr>
          </w:p>
        </w:tc>
        <w:tc>
          <w:tcPr>
            <w:tcW w:w="1128" w:type="dxa"/>
          </w:tcPr>
          <w:p w14:paraId="52B49959" w14:textId="77777777" w:rsidR="00AC510B" w:rsidRPr="008C38C6" w:rsidRDefault="00AC510B" w:rsidP="000B6AF9">
            <w:pPr>
              <w:rPr>
                <w:b/>
                <w:bCs/>
              </w:rPr>
            </w:pPr>
          </w:p>
        </w:tc>
        <w:tc>
          <w:tcPr>
            <w:tcW w:w="1194" w:type="dxa"/>
          </w:tcPr>
          <w:p w14:paraId="756BC5D8" w14:textId="77777777" w:rsidR="00AC510B" w:rsidRPr="008C38C6" w:rsidRDefault="00AC510B" w:rsidP="000B6AF9">
            <w:pPr>
              <w:rPr>
                <w:b/>
                <w:bCs/>
              </w:rPr>
            </w:pPr>
          </w:p>
        </w:tc>
        <w:tc>
          <w:tcPr>
            <w:tcW w:w="1349" w:type="dxa"/>
          </w:tcPr>
          <w:p w14:paraId="4291D97E" w14:textId="77777777" w:rsidR="00AC510B" w:rsidRPr="008C38C6" w:rsidRDefault="00AC510B" w:rsidP="000B6AF9">
            <w:pPr>
              <w:jc w:val="center"/>
              <w:rPr>
                <w:b/>
                <w:bCs/>
              </w:rPr>
            </w:pPr>
          </w:p>
        </w:tc>
        <w:tc>
          <w:tcPr>
            <w:tcW w:w="1054" w:type="dxa"/>
          </w:tcPr>
          <w:p w14:paraId="70519182" w14:textId="77777777" w:rsidR="00AC510B" w:rsidRPr="008C38C6" w:rsidRDefault="00AC510B" w:rsidP="000B6AF9">
            <w:pPr>
              <w:rPr>
                <w:b/>
                <w:bCs/>
              </w:rPr>
            </w:pPr>
          </w:p>
        </w:tc>
        <w:tc>
          <w:tcPr>
            <w:tcW w:w="1194" w:type="dxa"/>
          </w:tcPr>
          <w:p w14:paraId="04482729" w14:textId="77777777" w:rsidR="00AC510B" w:rsidRPr="008C38C6" w:rsidRDefault="00AC510B" w:rsidP="000B6AF9">
            <w:pPr>
              <w:rPr>
                <w:b/>
                <w:bCs/>
              </w:rPr>
            </w:pPr>
          </w:p>
        </w:tc>
        <w:tc>
          <w:tcPr>
            <w:tcW w:w="1001" w:type="dxa"/>
          </w:tcPr>
          <w:p w14:paraId="5F12F7FB" w14:textId="77777777" w:rsidR="00AC510B" w:rsidRPr="008C38C6" w:rsidRDefault="00AC510B" w:rsidP="000B6AF9">
            <w:pPr>
              <w:rPr>
                <w:b/>
                <w:bCs/>
              </w:rPr>
            </w:pPr>
          </w:p>
        </w:tc>
        <w:tc>
          <w:tcPr>
            <w:tcW w:w="1076" w:type="dxa"/>
          </w:tcPr>
          <w:p w14:paraId="75C038D7" w14:textId="77777777" w:rsidR="00AC510B" w:rsidRPr="008C38C6" w:rsidRDefault="00AC510B" w:rsidP="000B6AF9">
            <w:pPr>
              <w:rPr>
                <w:b/>
                <w:bCs/>
              </w:rPr>
            </w:pPr>
          </w:p>
        </w:tc>
        <w:tc>
          <w:tcPr>
            <w:tcW w:w="1106" w:type="dxa"/>
          </w:tcPr>
          <w:p w14:paraId="6A517615" w14:textId="77777777" w:rsidR="00AC510B" w:rsidRPr="008C38C6" w:rsidRDefault="00AC510B" w:rsidP="000B6AF9">
            <w:pPr>
              <w:rPr>
                <w:b/>
                <w:bCs/>
              </w:rPr>
            </w:pPr>
          </w:p>
        </w:tc>
        <w:tc>
          <w:tcPr>
            <w:tcW w:w="1102" w:type="dxa"/>
          </w:tcPr>
          <w:p w14:paraId="522BE5B6" w14:textId="77777777" w:rsidR="00AC510B" w:rsidRPr="008C38C6" w:rsidRDefault="00AC510B" w:rsidP="000B6AF9">
            <w:pPr>
              <w:rPr>
                <w:b/>
                <w:bCs/>
              </w:rPr>
            </w:pPr>
          </w:p>
        </w:tc>
        <w:tc>
          <w:tcPr>
            <w:tcW w:w="2062" w:type="dxa"/>
          </w:tcPr>
          <w:p w14:paraId="79184809" w14:textId="77777777" w:rsidR="00AC510B" w:rsidRPr="008C38C6" w:rsidRDefault="00AC510B" w:rsidP="000B6AF9">
            <w:pPr>
              <w:rPr>
                <w:rFonts w:ascii="Arial" w:hAnsi="Arial" w:cs="Arial"/>
              </w:rPr>
            </w:pPr>
            <w:r w:rsidRPr="008C38C6">
              <w:rPr>
                <w:rFonts w:ascii="Arial" w:hAnsi="Arial" w:cs="Arial"/>
              </w:rPr>
              <w:t>Flexible breaks</w:t>
            </w:r>
          </w:p>
        </w:tc>
      </w:tr>
      <w:tr w:rsidR="00AC510B" w:rsidRPr="008C38C6" w14:paraId="33EDD1FB" w14:textId="77777777" w:rsidTr="000B6AF9">
        <w:trPr>
          <w:trHeight w:val="50"/>
        </w:trPr>
        <w:tc>
          <w:tcPr>
            <w:tcW w:w="2066" w:type="dxa"/>
          </w:tcPr>
          <w:p w14:paraId="4AC0C553" w14:textId="77777777" w:rsidR="00AC510B" w:rsidRPr="008C38C6" w:rsidRDefault="00AC510B" w:rsidP="000B6AF9">
            <w:r w:rsidRPr="008C38C6">
              <w:t>Loss or lapses in memory</w:t>
            </w:r>
          </w:p>
        </w:tc>
        <w:tc>
          <w:tcPr>
            <w:tcW w:w="1119" w:type="dxa"/>
          </w:tcPr>
          <w:p w14:paraId="605ED020" w14:textId="77777777" w:rsidR="00AC510B" w:rsidRPr="008C38C6" w:rsidRDefault="00AC510B" w:rsidP="000B6AF9">
            <w:pPr>
              <w:rPr>
                <w:b/>
                <w:bCs/>
              </w:rPr>
            </w:pPr>
          </w:p>
        </w:tc>
        <w:tc>
          <w:tcPr>
            <w:tcW w:w="1128" w:type="dxa"/>
          </w:tcPr>
          <w:p w14:paraId="306346B3" w14:textId="77777777" w:rsidR="00AC510B" w:rsidRPr="008C38C6" w:rsidRDefault="00AC510B" w:rsidP="000B6AF9">
            <w:pPr>
              <w:rPr>
                <w:b/>
                <w:bCs/>
              </w:rPr>
            </w:pPr>
          </w:p>
        </w:tc>
        <w:tc>
          <w:tcPr>
            <w:tcW w:w="1194" w:type="dxa"/>
          </w:tcPr>
          <w:p w14:paraId="6B9C0A28" w14:textId="77777777" w:rsidR="00AC510B" w:rsidRPr="008C38C6" w:rsidRDefault="00AC510B" w:rsidP="000B6AF9">
            <w:pPr>
              <w:rPr>
                <w:b/>
                <w:bCs/>
              </w:rPr>
            </w:pPr>
          </w:p>
        </w:tc>
        <w:tc>
          <w:tcPr>
            <w:tcW w:w="1349" w:type="dxa"/>
          </w:tcPr>
          <w:p w14:paraId="5C3E8529" w14:textId="77777777" w:rsidR="00AC510B" w:rsidRPr="008C38C6" w:rsidRDefault="00AC510B" w:rsidP="000B6AF9">
            <w:pPr>
              <w:jc w:val="center"/>
              <w:rPr>
                <w:b/>
                <w:bCs/>
              </w:rPr>
            </w:pPr>
          </w:p>
        </w:tc>
        <w:tc>
          <w:tcPr>
            <w:tcW w:w="1054" w:type="dxa"/>
          </w:tcPr>
          <w:p w14:paraId="65874DA2" w14:textId="77777777" w:rsidR="00AC510B" w:rsidRPr="008C38C6" w:rsidRDefault="00AC510B" w:rsidP="000B6AF9">
            <w:pPr>
              <w:rPr>
                <w:b/>
                <w:bCs/>
              </w:rPr>
            </w:pPr>
          </w:p>
        </w:tc>
        <w:tc>
          <w:tcPr>
            <w:tcW w:w="1194" w:type="dxa"/>
          </w:tcPr>
          <w:p w14:paraId="12BA3498" w14:textId="77777777" w:rsidR="00AC510B" w:rsidRPr="008C38C6" w:rsidRDefault="00AC510B" w:rsidP="000B6AF9">
            <w:pPr>
              <w:rPr>
                <w:b/>
                <w:bCs/>
              </w:rPr>
            </w:pPr>
          </w:p>
        </w:tc>
        <w:tc>
          <w:tcPr>
            <w:tcW w:w="1001" w:type="dxa"/>
          </w:tcPr>
          <w:p w14:paraId="0C805E8C" w14:textId="77777777" w:rsidR="00AC510B" w:rsidRPr="008C38C6" w:rsidRDefault="00AC510B" w:rsidP="000B6AF9">
            <w:pPr>
              <w:rPr>
                <w:b/>
                <w:bCs/>
              </w:rPr>
            </w:pPr>
          </w:p>
        </w:tc>
        <w:tc>
          <w:tcPr>
            <w:tcW w:w="1076" w:type="dxa"/>
          </w:tcPr>
          <w:p w14:paraId="33B7E498" w14:textId="77777777" w:rsidR="00AC510B" w:rsidRPr="008C38C6" w:rsidRDefault="00AC510B" w:rsidP="000B6AF9">
            <w:pPr>
              <w:rPr>
                <w:b/>
                <w:bCs/>
              </w:rPr>
            </w:pPr>
          </w:p>
        </w:tc>
        <w:tc>
          <w:tcPr>
            <w:tcW w:w="1106" w:type="dxa"/>
          </w:tcPr>
          <w:p w14:paraId="30C97CDA" w14:textId="77777777" w:rsidR="00AC510B" w:rsidRPr="008C38C6" w:rsidRDefault="00AC510B" w:rsidP="000B6AF9">
            <w:pPr>
              <w:rPr>
                <w:b/>
                <w:bCs/>
              </w:rPr>
            </w:pPr>
          </w:p>
        </w:tc>
        <w:tc>
          <w:tcPr>
            <w:tcW w:w="1102" w:type="dxa"/>
          </w:tcPr>
          <w:p w14:paraId="3CC784AC" w14:textId="77777777" w:rsidR="00AC510B" w:rsidRPr="008C38C6" w:rsidRDefault="00AC510B" w:rsidP="000B6AF9">
            <w:pPr>
              <w:rPr>
                <w:b/>
                <w:bCs/>
              </w:rPr>
            </w:pPr>
          </w:p>
        </w:tc>
        <w:tc>
          <w:tcPr>
            <w:tcW w:w="2062" w:type="dxa"/>
          </w:tcPr>
          <w:p w14:paraId="4D398D48" w14:textId="77777777" w:rsidR="00AC510B" w:rsidRPr="008C38C6" w:rsidRDefault="00AC510B" w:rsidP="000B6AF9">
            <w:pPr>
              <w:rPr>
                <w:rFonts w:ascii="Arial" w:hAnsi="Arial" w:cs="Arial"/>
              </w:rPr>
            </w:pPr>
            <w:r w:rsidRPr="008C38C6">
              <w:rPr>
                <w:rFonts w:ascii="Arial" w:hAnsi="Arial" w:cs="Arial"/>
              </w:rPr>
              <w:t>Aide memoirs, flexible breaks</w:t>
            </w:r>
          </w:p>
        </w:tc>
      </w:tr>
      <w:tr w:rsidR="00AC510B" w:rsidRPr="008C38C6" w14:paraId="385783B5" w14:textId="77777777" w:rsidTr="000B6AF9">
        <w:trPr>
          <w:trHeight w:val="50"/>
        </w:trPr>
        <w:tc>
          <w:tcPr>
            <w:tcW w:w="2066" w:type="dxa"/>
          </w:tcPr>
          <w:p w14:paraId="459D6752" w14:textId="77777777" w:rsidR="00AC510B" w:rsidRPr="008C38C6" w:rsidRDefault="00AC510B" w:rsidP="000B6AF9">
            <w:r w:rsidRPr="008C38C6">
              <w:t>Panic disorder or attacks</w:t>
            </w:r>
          </w:p>
        </w:tc>
        <w:tc>
          <w:tcPr>
            <w:tcW w:w="1119" w:type="dxa"/>
          </w:tcPr>
          <w:p w14:paraId="42918629" w14:textId="77777777" w:rsidR="00AC510B" w:rsidRPr="008C38C6" w:rsidRDefault="00AC510B" w:rsidP="000B6AF9">
            <w:pPr>
              <w:rPr>
                <w:b/>
                <w:bCs/>
              </w:rPr>
            </w:pPr>
          </w:p>
        </w:tc>
        <w:tc>
          <w:tcPr>
            <w:tcW w:w="1128" w:type="dxa"/>
          </w:tcPr>
          <w:p w14:paraId="63D4B6C6" w14:textId="77777777" w:rsidR="00AC510B" w:rsidRPr="008C38C6" w:rsidRDefault="00AC510B" w:rsidP="000B6AF9">
            <w:pPr>
              <w:rPr>
                <w:b/>
                <w:bCs/>
              </w:rPr>
            </w:pPr>
          </w:p>
        </w:tc>
        <w:tc>
          <w:tcPr>
            <w:tcW w:w="1194" w:type="dxa"/>
          </w:tcPr>
          <w:p w14:paraId="7274A8A3" w14:textId="77777777" w:rsidR="00AC510B" w:rsidRPr="008C38C6" w:rsidRDefault="00AC510B" w:rsidP="000B6AF9">
            <w:pPr>
              <w:rPr>
                <w:b/>
                <w:bCs/>
              </w:rPr>
            </w:pPr>
          </w:p>
        </w:tc>
        <w:tc>
          <w:tcPr>
            <w:tcW w:w="1349" w:type="dxa"/>
          </w:tcPr>
          <w:p w14:paraId="007665D6" w14:textId="77777777" w:rsidR="00AC510B" w:rsidRPr="008C38C6" w:rsidRDefault="00AC510B" w:rsidP="000B6AF9">
            <w:pPr>
              <w:jc w:val="center"/>
              <w:rPr>
                <w:b/>
                <w:bCs/>
              </w:rPr>
            </w:pPr>
          </w:p>
        </w:tc>
        <w:tc>
          <w:tcPr>
            <w:tcW w:w="1054" w:type="dxa"/>
          </w:tcPr>
          <w:p w14:paraId="592D7684" w14:textId="77777777" w:rsidR="00AC510B" w:rsidRPr="008C38C6" w:rsidRDefault="00AC510B" w:rsidP="000B6AF9">
            <w:pPr>
              <w:rPr>
                <w:b/>
                <w:bCs/>
              </w:rPr>
            </w:pPr>
          </w:p>
        </w:tc>
        <w:tc>
          <w:tcPr>
            <w:tcW w:w="1194" w:type="dxa"/>
          </w:tcPr>
          <w:p w14:paraId="40289380" w14:textId="77777777" w:rsidR="00AC510B" w:rsidRPr="008C38C6" w:rsidRDefault="00AC510B" w:rsidP="000B6AF9">
            <w:pPr>
              <w:rPr>
                <w:b/>
                <w:bCs/>
              </w:rPr>
            </w:pPr>
          </w:p>
        </w:tc>
        <w:tc>
          <w:tcPr>
            <w:tcW w:w="1001" w:type="dxa"/>
          </w:tcPr>
          <w:p w14:paraId="6FAF69DE" w14:textId="77777777" w:rsidR="00AC510B" w:rsidRPr="008C38C6" w:rsidRDefault="00AC510B" w:rsidP="000B6AF9">
            <w:pPr>
              <w:rPr>
                <w:b/>
                <w:bCs/>
              </w:rPr>
            </w:pPr>
          </w:p>
        </w:tc>
        <w:tc>
          <w:tcPr>
            <w:tcW w:w="1076" w:type="dxa"/>
          </w:tcPr>
          <w:p w14:paraId="377D57B8" w14:textId="77777777" w:rsidR="00AC510B" w:rsidRPr="008C38C6" w:rsidRDefault="00AC510B" w:rsidP="000B6AF9">
            <w:pPr>
              <w:rPr>
                <w:b/>
                <w:bCs/>
              </w:rPr>
            </w:pPr>
          </w:p>
        </w:tc>
        <w:tc>
          <w:tcPr>
            <w:tcW w:w="1106" w:type="dxa"/>
          </w:tcPr>
          <w:p w14:paraId="5E9B013D" w14:textId="77777777" w:rsidR="00AC510B" w:rsidRPr="008C38C6" w:rsidRDefault="00AC510B" w:rsidP="000B6AF9">
            <w:pPr>
              <w:rPr>
                <w:b/>
                <w:bCs/>
              </w:rPr>
            </w:pPr>
          </w:p>
        </w:tc>
        <w:tc>
          <w:tcPr>
            <w:tcW w:w="1102" w:type="dxa"/>
          </w:tcPr>
          <w:p w14:paraId="7B8B615D" w14:textId="77777777" w:rsidR="00AC510B" w:rsidRPr="008C38C6" w:rsidRDefault="00AC510B" w:rsidP="000B6AF9">
            <w:pPr>
              <w:rPr>
                <w:b/>
                <w:bCs/>
              </w:rPr>
            </w:pPr>
          </w:p>
        </w:tc>
        <w:tc>
          <w:tcPr>
            <w:tcW w:w="2062" w:type="dxa"/>
          </w:tcPr>
          <w:p w14:paraId="2D2335AE" w14:textId="77777777" w:rsidR="00AC510B" w:rsidRPr="008C38C6" w:rsidRDefault="00AC510B" w:rsidP="000B6AF9">
            <w:pPr>
              <w:rPr>
                <w:rFonts w:ascii="Arial" w:hAnsi="Arial" w:cs="Arial"/>
              </w:rPr>
            </w:pPr>
            <w:r w:rsidRPr="008C38C6">
              <w:rPr>
                <w:rFonts w:ascii="Arial" w:hAnsi="Arial" w:cs="Arial"/>
              </w:rPr>
              <w:t xml:space="preserve">Sensitivity to feelings </w:t>
            </w:r>
          </w:p>
          <w:p w14:paraId="3ACF28A8" w14:textId="77777777" w:rsidR="00AC510B" w:rsidRPr="008C38C6" w:rsidRDefault="00AC510B" w:rsidP="000B6AF9">
            <w:pPr>
              <w:rPr>
                <w:rFonts w:ascii="Arial" w:hAnsi="Arial" w:cs="Arial"/>
              </w:rPr>
            </w:pPr>
            <w:r w:rsidRPr="008C38C6">
              <w:rPr>
                <w:rFonts w:ascii="Arial" w:hAnsi="Arial" w:cs="Arial"/>
              </w:rPr>
              <w:t>Refer to GP</w:t>
            </w:r>
          </w:p>
        </w:tc>
      </w:tr>
      <w:tr w:rsidR="00AC510B" w:rsidRPr="008C38C6" w14:paraId="23D42CE5" w14:textId="77777777" w:rsidTr="000B6AF9">
        <w:trPr>
          <w:trHeight w:val="50"/>
        </w:trPr>
        <w:tc>
          <w:tcPr>
            <w:tcW w:w="2066" w:type="dxa"/>
          </w:tcPr>
          <w:p w14:paraId="106485F5" w14:textId="77777777" w:rsidR="00AC510B" w:rsidRPr="008C38C6" w:rsidRDefault="00AC510B" w:rsidP="000B6AF9">
            <w:r w:rsidRPr="008C38C6">
              <w:t>Headaches/migraine</w:t>
            </w:r>
          </w:p>
        </w:tc>
        <w:tc>
          <w:tcPr>
            <w:tcW w:w="1119" w:type="dxa"/>
          </w:tcPr>
          <w:p w14:paraId="7B73BB40" w14:textId="77777777" w:rsidR="00AC510B" w:rsidRPr="008C38C6" w:rsidRDefault="00AC510B" w:rsidP="000B6AF9">
            <w:pPr>
              <w:rPr>
                <w:b/>
                <w:bCs/>
              </w:rPr>
            </w:pPr>
          </w:p>
        </w:tc>
        <w:tc>
          <w:tcPr>
            <w:tcW w:w="1128" w:type="dxa"/>
          </w:tcPr>
          <w:p w14:paraId="21E38FBF" w14:textId="77777777" w:rsidR="00AC510B" w:rsidRPr="008C38C6" w:rsidRDefault="00AC510B" w:rsidP="000B6AF9">
            <w:pPr>
              <w:rPr>
                <w:b/>
                <w:bCs/>
              </w:rPr>
            </w:pPr>
          </w:p>
        </w:tc>
        <w:tc>
          <w:tcPr>
            <w:tcW w:w="1194" w:type="dxa"/>
          </w:tcPr>
          <w:p w14:paraId="320E51DA" w14:textId="77777777" w:rsidR="00AC510B" w:rsidRPr="008C38C6" w:rsidRDefault="00AC510B" w:rsidP="000B6AF9">
            <w:pPr>
              <w:rPr>
                <w:b/>
                <w:bCs/>
              </w:rPr>
            </w:pPr>
          </w:p>
        </w:tc>
        <w:tc>
          <w:tcPr>
            <w:tcW w:w="1349" w:type="dxa"/>
          </w:tcPr>
          <w:p w14:paraId="6A66EC43" w14:textId="77777777" w:rsidR="00AC510B" w:rsidRPr="008C38C6" w:rsidRDefault="00AC510B" w:rsidP="000B6AF9">
            <w:pPr>
              <w:jc w:val="center"/>
              <w:rPr>
                <w:b/>
                <w:bCs/>
              </w:rPr>
            </w:pPr>
          </w:p>
        </w:tc>
        <w:tc>
          <w:tcPr>
            <w:tcW w:w="1054" w:type="dxa"/>
          </w:tcPr>
          <w:p w14:paraId="0982BEE7" w14:textId="77777777" w:rsidR="00AC510B" w:rsidRPr="008C38C6" w:rsidRDefault="00AC510B" w:rsidP="000B6AF9">
            <w:pPr>
              <w:rPr>
                <w:b/>
                <w:bCs/>
              </w:rPr>
            </w:pPr>
          </w:p>
        </w:tc>
        <w:tc>
          <w:tcPr>
            <w:tcW w:w="1194" w:type="dxa"/>
          </w:tcPr>
          <w:p w14:paraId="77E2615B" w14:textId="77777777" w:rsidR="00AC510B" w:rsidRPr="008C38C6" w:rsidRDefault="00AC510B" w:rsidP="000B6AF9">
            <w:pPr>
              <w:rPr>
                <w:b/>
                <w:bCs/>
              </w:rPr>
            </w:pPr>
          </w:p>
        </w:tc>
        <w:tc>
          <w:tcPr>
            <w:tcW w:w="1001" w:type="dxa"/>
          </w:tcPr>
          <w:p w14:paraId="42BDDE2A" w14:textId="77777777" w:rsidR="00AC510B" w:rsidRPr="008C38C6" w:rsidRDefault="00AC510B" w:rsidP="000B6AF9">
            <w:pPr>
              <w:rPr>
                <w:b/>
                <w:bCs/>
              </w:rPr>
            </w:pPr>
          </w:p>
        </w:tc>
        <w:tc>
          <w:tcPr>
            <w:tcW w:w="1076" w:type="dxa"/>
          </w:tcPr>
          <w:p w14:paraId="0900BFB6" w14:textId="77777777" w:rsidR="00AC510B" w:rsidRPr="008C38C6" w:rsidRDefault="00AC510B" w:rsidP="000B6AF9">
            <w:pPr>
              <w:rPr>
                <w:b/>
                <w:bCs/>
              </w:rPr>
            </w:pPr>
          </w:p>
        </w:tc>
        <w:tc>
          <w:tcPr>
            <w:tcW w:w="1106" w:type="dxa"/>
          </w:tcPr>
          <w:p w14:paraId="7CC76368" w14:textId="77777777" w:rsidR="00AC510B" w:rsidRPr="008C38C6" w:rsidRDefault="00AC510B" w:rsidP="000B6AF9">
            <w:pPr>
              <w:rPr>
                <w:b/>
                <w:bCs/>
              </w:rPr>
            </w:pPr>
          </w:p>
        </w:tc>
        <w:tc>
          <w:tcPr>
            <w:tcW w:w="1102" w:type="dxa"/>
          </w:tcPr>
          <w:p w14:paraId="083D9920" w14:textId="77777777" w:rsidR="00AC510B" w:rsidRPr="008C38C6" w:rsidRDefault="00AC510B" w:rsidP="000B6AF9">
            <w:pPr>
              <w:rPr>
                <w:b/>
                <w:bCs/>
              </w:rPr>
            </w:pPr>
          </w:p>
        </w:tc>
        <w:tc>
          <w:tcPr>
            <w:tcW w:w="2062" w:type="dxa"/>
          </w:tcPr>
          <w:p w14:paraId="3E281C58" w14:textId="77777777" w:rsidR="00AC510B" w:rsidRPr="008C38C6" w:rsidRDefault="00AC510B" w:rsidP="000B6AF9">
            <w:pPr>
              <w:rPr>
                <w:rFonts w:ascii="Arial" w:hAnsi="Arial" w:cs="Arial"/>
              </w:rPr>
            </w:pPr>
            <w:r w:rsidRPr="008C38C6">
              <w:rPr>
                <w:rFonts w:ascii="Arial" w:hAnsi="Arial" w:cs="Arial"/>
              </w:rPr>
              <w:t>Flexible hours, access to a quiet private room</w:t>
            </w:r>
          </w:p>
        </w:tc>
      </w:tr>
      <w:tr w:rsidR="00AC510B" w:rsidRPr="008C38C6" w14:paraId="4B875515" w14:textId="77777777" w:rsidTr="000B6AF9">
        <w:trPr>
          <w:trHeight w:val="50"/>
        </w:trPr>
        <w:tc>
          <w:tcPr>
            <w:tcW w:w="2066" w:type="dxa"/>
          </w:tcPr>
          <w:p w14:paraId="1DCB0743" w14:textId="77777777" w:rsidR="00AC510B" w:rsidRPr="008C38C6" w:rsidRDefault="00AC510B" w:rsidP="000B6AF9">
            <w:r w:rsidRPr="008C38C6">
              <w:t>Incontinence</w:t>
            </w:r>
          </w:p>
        </w:tc>
        <w:tc>
          <w:tcPr>
            <w:tcW w:w="1119" w:type="dxa"/>
          </w:tcPr>
          <w:p w14:paraId="10E2666A" w14:textId="77777777" w:rsidR="00AC510B" w:rsidRPr="008C38C6" w:rsidRDefault="00AC510B" w:rsidP="000B6AF9">
            <w:pPr>
              <w:rPr>
                <w:b/>
                <w:bCs/>
              </w:rPr>
            </w:pPr>
          </w:p>
        </w:tc>
        <w:tc>
          <w:tcPr>
            <w:tcW w:w="1128" w:type="dxa"/>
          </w:tcPr>
          <w:p w14:paraId="587FB883" w14:textId="77777777" w:rsidR="00AC510B" w:rsidRPr="008C38C6" w:rsidRDefault="00AC510B" w:rsidP="000B6AF9">
            <w:pPr>
              <w:rPr>
                <w:b/>
                <w:bCs/>
              </w:rPr>
            </w:pPr>
          </w:p>
        </w:tc>
        <w:tc>
          <w:tcPr>
            <w:tcW w:w="1194" w:type="dxa"/>
          </w:tcPr>
          <w:p w14:paraId="36D668C9" w14:textId="77777777" w:rsidR="00AC510B" w:rsidRPr="008C38C6" w:rsidRDefault="00AC510B" w:rsidP="000B6AF9">
            <w:pPr>
              <w:rPr>
                <w:b/>
                <w:bCs/>
              </w:rPr>
            </w:pPr>
          </w:p>
        </w:tc>
        <w:tc>
          <w:tcPr>
            <w:tcW w:w="1349" w:type="dxa"/>
          </w:tcPr>
          <w:p w14:paraId="5A7EAFC6" w14:textId="77777777" w:rsidR="00AC510B" w:rsidRPr="008C38C6" w:rsidRDefault="00AC510B" w:rsidP="000B6AF9">
            <w:pPr>
              <w:jc w:val="center"/>
              <w:rPr>
                <w:b/>
                <w:bCs/>
              </w:rPr>
            </w:pPr>
          </w:p>
        </w:tc>
        <w:tc>
          <w:tcPr>
            <w:tcW w:w="1054" w:type="dxa"/>
          </w:tcPr>
          <w:p w14:paraId="492A2714" w14:textId="77777777" w:rsidR="00AC510B" w:rsidRPr="008C38C6" w:rsidRDefault="00AC510B" w:rsidP="000B6AF9">
            <w:pPr>
              <w:rPr>
                <w:b/>
                <w:bCs/>
              </w:rPr>
            </w:pPr>
          </w:p>
        </w:tc>
        <w:tc>
          <w:tcPr>
            <w:tcW w:w="1194" w:type="dxa"/>
          </w:tcPr>
          <w:p w14:paraId="712A1689" w14:textId="77777777" w:rsidR="00AC510B" w:rsidRPr="008C38C6" w:rsidRDefault="00AC510B" w:rsidP="000B6AF9">
            <w:pPr>
              <w:rPr>
                <w:b/>
                <w:bCs/>
              </w:rPr>
            </w:pPr>
          </w:p>
        </w:tc>
        <w:tc>
          <w:tcPr>
            <w:tcW w:w="1001" w:type="dxa"/>
          </w:tcPr>
          <w:p w14:paraId="76AF71AA" w14:textId="77777777" w:rsidR="00AC510B" w:rsidRPr="008C38C6" w:rsidRDefault="00AC510B" w:rsidP="000B6AF9">
            <w:pPr>
              <w:rPr>
                <w:b/>
                <w:bCs/>
              </w:rPr>
            </w:pPr>
          </w:p>
        </w:tc>
        <w:tc>
          <w:tcPr>
            <w:tcW w:w="1076" w:type="dxa"/>
          </w:tcPr>
          <w:p w14:paraId="43A8762D" w14:textId="77777777" w:rsidR="00AC510B" w:rsidRPr="008C38C6" w:rsidRDefault="00AC510B" w:rsidP="000B6AF9">
            <w:pPr>
              <w:rPr>
                <w:b/>
                <w:bCs/>
              </w:rPr>
            </w:pPr>
          </w:p>
        </w:tc>
        <w:tc>
          <w:tcPr>
            <w:tcW w:w="1106" w:type="dxa"/>
          </w:tcPr>
          <w:p w14:paraId="30CA7A16" w14:textId="77777777" w:rsidR="00AC510B" w:rsidRPr="008C38C6" w:rsidRDefault="00AC510B" w:rsidP="000B6AF9">
            <w:pPr>
              <w:rPr>
                <w:b/>
                <w:bCs/>
              </w:rPr>
            </w:pPr>
          </w:p>
        </w:tc>
        <w:tc>
          <w:tcPr>
            <w:tcW w:w="1102" w:type="dxa"/>
          </w:tcPr>
          <w:p w14:paraId="62BA5A62" w14:textId="77777777" w:rsidR="00AC510B" w:rsidRPr="008C38C6" w:rsidRDefault="00AC510B" w:rsidP="000B6AF9">
            <w:pPr>
              <w:rPr>
                <w:b/>
                <w:bCs/>
              </w:rPr>
            </w:pPr>
          </w:p>
        </w:tc>
        <w:tc>
          <w:tcPr>
            <w:tcW w:w="2062" w:type="dxa"/>
          </w:tcPr>
          <w:p w14:paraId="222A4AE1" w14:textId="77777777" w:rsidR="00AC510B" w:rsidRPr="008C38C6" w:rsidRDefault="00AC510B" w:rsidP="000B6AF9">
            <w:pPr>
              <w:pStyle w:val="Default"/>
              <w:rPr>
                <w:sz w:val="20"/>
                <w:szCs w:val="20"/>
              </w:rPr>
            </w:pPr>
            <w:r w:rsidRPr="008C38C6">
              <w:rPr>
                <w:sz w:val="20"/>
                <w:szCs w:val="20"/>
              </w:rPr>
              <w:t>Flexibility and access to toilets without undue attention</w:t>
            </w:r>
          </w:p>
        </w:tc>
      </w:tr>
      <w:tr w:rsidR="00AC510B" w:rsidRPr="008C38C6" w14:paraId="290E711E" w14:textId="77777777" w:rsidTr="000B6AF9">
        <w:trPr>
          <w:trHeight w:val="50"/>
        </w:trPr>
        <w:tc>
          <w:tcPr>
            <w:tcW w:w="2066" w:type="dxa"/>
          </w:tcPr>
          <w:p w14:paraId="21D7DB13" w14:textId="45E321D9" w:rsidR="00AC510B" w:rsidRPr="008C38C6" w:rsidRDefault="00AC510B" w:rsidP="00887CEE">
            <w:r w:rsidRPr="008C38C6">
              <w:t xml:space="preserve">General skin </w:t>
            </w:r>
            <w:r w:rsidR="00887CEE" w:rsidRPr="008C38C6">
              <w:t>i</w:t>
            </w:r>
            <w:r w:rsidRPr="008C38C6">
              <w:t>tchiness /</w:t>
            </w:r>
            <w:r w:rsidR="00887CEE" w:rsidRPr="008C38C6">
              <w:t>d</w:t>
            </w:r>
            <w:r w:rsidRPr="008C38C6">
              <w:t xml:space="preserve">ry </w:t>
            </w:r>
            <w:r w:rsidR="00887CEE" w:rsidRPr="008C38C6">
              <w:t>s</w:t>
            </w:r>
            <w:r w:rsidRPr="008C38C6">
              <w:t>kin</w:t>
            </w:r>
          </w:p>
          <w:p w14:paraId="70FC3693" w14:textId="77777777" w:rsidR="00AC510B" w:rsidRPr="008C38C6" w:rsidRDefault="00AC510B" w:rsidP="000B6AF9"/>
        </w:tc>
        <w:tc>
          <w:tcPr>
            <w:tcW w:w="1119" w:type="dxa"/>
          </w:tcPr>
          <w:p w14:paraId="16C69AF8" w14:textId="77777777" w:rsidR="00AC510B" w:rsidRPr="008C38C6" w:rsidRDefault="00AC510B" w:rsidP="000B6AF9">
            <w:pPr>
              <w:rPr>
                <w:b/>
                <w:bCs/>
              </w:rPr>
            </w:pPr>
          </w:p>
        </w:tc>
        <w:tc>
          <w:tcPr>
            <w:tcW w:w="1128" w:type="dxa"/>
          </w:tcPr>
          <w:p w14:paraId="5C33CF6B" w14:textId="77777777" w:rsidR="00AC510B" w:rsidRPr="008C38C6" w:rsidRDefault="00AC510B" w:rsidP="000B6AF9">
            <w:pPr>
              <w:rPr>
                <w:b/>
                <w:bCs/>
              </w:rPr>
            </w:pPr>
          </w:p>
        </w:tc>
        <w:tc>
          <w:tcPr>
            <w:tcW w:w="1194" w:type="dxa"/>
          </w:tcPr>
          <w:p w14:paraId="4AA925F8" w14:textId="77777777" w:rsidR="00AC510B" w:rsidRPr="008C38C6" w:rsidRDefault="00AC510B" w:rsidP="000B6AF9">
            <w:pPr>
              <w:rPr>
                <w:b/>
                <w:bCs/>
              </w:rPr>
            </w:pPr>
          </w:p>
        </w:tc>
        <w:tc>
          <w:tcPr>
            <w:tcW w:w="1349" w:type="dxa"/>
          </w:tcPr>
          <w:p w14:paraId="56227CB9" w14:textId="77777777" w:rsidR="00AC510B" w:rsidRPr="008C38C6" w:rsidRDefault="00AC510B" w:rsidP="000B6AF9">
            <w:pPr>
              <w:jc w:val="center"/>
              <w:rPr>
                <w:b/>
                <w:bCs/>
              </w:rPr>
            </w:pPr>
          </w:p>
        </w:tc>
        <w:tc>
          <w:tcPr>
            <w:tcW w:w="1054" w:type="dxa"/>
          </w:tcPr>
          <w:p w14:paraId="0417B90D" w14:textId="77777777" w:rsidR="00AC510B" w:rsidRPr="008C38C6" w:rsidRDefault="00AC510B" w:rsidP="000B6AF9">
            <w:pPr>
              <w:rPr>
                <w:b/>
                <w:bCs/>
              </w:rPr>
            </w:pPr>
          </w:p>
        </w:tc>
        <w:tc>
          <w:tcPr>
            <w:tcW w:w="1194" w:type="dxa"/>
          </w:tcPr>
          <w:p w14:paraId="1D22D428" w14:textId="77777777" w:rsidR="00AC510B" w:rsidRPr="008C38C6" w:rsidRDefault="00AC510B" w:rsidP="000B6AF9">
            <w:pPr>
              <w:rPr>
                <w:b/>
                <w:bCs/>
              </w:rPr>
            </w:pPr>
          </w:p>
        </w:tc>
        <w:tc>
          <w:tcPr>
            <w:tcW w:w="1001" w:type="dxa"/>
          </w:tcPr>
          <w:p w14:paraId="5C31D15B" w14:textId="77777777" w:rsidR="00AC510B" w:rsidRPr="008C38C6" w:rsidRDefault="00AC510B" w:rsidP="000B6AF9">
            <w:pPr>
              <w:rPr>
                <w:b/>
                <w:bCs/>
              </w:rPr>
            </w:pPr>
          </w:p>
        </w:tc>
        <w:tc>
          <w:tcPr>
            <w:tcW w:w="1076" w:type="dxa"/>
          </w:tcPr>
          <w:p w14:paraId="7E396D31" w14:textId="77777777" w:rsidR="00AC510B" w:rsidRPr="008C38C6" w:rsidRDefault="00AC510B" w:rsidP="000B6AF9">
            <w:pPr>
              <w:rPr>
                <w:b/>
                <w:bCs/>
              </w:rPr>
            </w:pPr>
          </w:p>
        </w:tc>
        <w:tc>
          <w:tcPr>
            <w:tcW w:w="1106" w:type="dxa"/>
          </w:tcPr>
          <w:p w14:paraId="7C1EE888" w14:textId="77777777" w:rsidR="00AC510B" w:rsidRPr="008C38C6" w:rsidRDefault="00AC510B" w:rsidP="000B6AF9">
            <w:pPr>
              <w:rPr>
                <w:b/>
                <w:bCs/>
              </w:rPr>
            </w:pPr>
          </w:p>
        </w:tc>
        <w:tc>
          <w:tcPr>
            <w:tcW w:w="1102" w:type="dxa"/>
          </w:tcPr>
          <w:p w14:paraId="48CBB3CC" w14:textId="77777777" w:rsidR="00AC510B" w:rsidRPr="008C38C6" w:rsidRDefault="00AC510B" w:rsidP="000B6AF9">
            <w:pPr>
              <w:rPr>
                <w:b/>
                <w:bCs/>
              </w:rPr>
            </w:pPr>
          </w:p>
        </w:tc>
        <w:tc>
          <w:tcPr>
            <w:tcW w:w="2062" w:type="dxa"/>
          </w:tcPr>
          <w:p w14:paraId="49BD85D4" w14:textId="77777777" w:rsidR="00AC510B" w:rsidRPr="008C38C6" w:rsidRDefault="00AC510B" w:rsidP="000B6AF9">
            <w:pPr>
              <w:pStyle w:val="Default"/>
              <w:rPr>
                <w:sz w:val="20"/>
                <w:szCs w:val="20"/>
              </w:rPr>
            </w:pPr>
            <w:r w:rsidRPr="008C38C6">
              <w:rPr>
                <w:sz w:val="20"/>
                <w:szCs w:val="20"/>
              </w:rPr>
              <w:t xml:space="preserve">Access to toilets to apply cream/lotions. </w:t>
            </w:r>
          </w:p>
          <w:p w14:paraId="06C4055D" w14:textId="77777777" w:rsidR="00AC510B" w:rsidRPr="008C38C6" w:rsidRDefault="00AC510B" w:rsidP="000B6AF9">
            <w:pPr>
              <w:pStyle w:val="Default"/>
              <w:rPr>
                <w:sz w:val="20"/>
                <w:szCs w:val="20"/>
              </w:rPr>
            </w:pPr>
            <w:r w:rsidRPr="008C38C6">
              <w:rPr>
                <w:sz w:val="20"/>
                <w:szCs w:val="20"/>
              </w:rPr>
              <w:t>If severe refer to GP</w:t>
            </w:r>
          </w:p>
        </w:tc>
      </w:tr>
      <w:tr w:rsidR="00AC510B" w:rsidRPr="008C38C6" w14:paraId="7B47B70D" w14:textId="77777777" w:rsidTr="000B6AF9">
        <w:trPr>
          <w:trHeight w:val="50"/>
        </w:trPr>
        <w:tc>
          <w:tcPr>
            <w:tcW w:w="15451" w:type="dxa"/>
            <w:gridSpan w:val="12"/>
          </w:tcPr>
          <w:p w14:paraId="2A164572" w14:textId="77777777" w:rsidR="00AC510B" w:rsidRPr="008C38C6" w:rsidRDefault="00AC510B" w:rsidP="000B6AF9">
            <w:pPr>
              <w:pStyle w:val="Default"/>
              <w:rPr>
                <w:sz w:val="20"/>
                <w:szCs w:val="20"/>
              </w:rPr>
            </w:pPr>
          </w:p>
          <w:p w14:paraId="3372ED13" w14:textId="77777777" w:rsidR="00AC510B" w:rsidRPr="008C38C6" w:rsidRDefault="00AC510B" w:rsidP="000B6AF9">
            <w:pPr>
              <w:pStyle w:val="Default"/>
              <w:rPr>
                <w:b/>
                <w:bCs/>
                <w:sz w:val="20"/>
                <w:szCs w:val="20"/>
              </w:rPr>
            </w:pPr>
            <w:r w:rsidRPr="008C38C6">
              <w:rPr>
                <w:b/>
                <w:bCs/>
                <w:sz w:val="20"/>
                <w:szCs w:val="20"/>
              </w:rPr>
              <w:t>Comments:</w:t>
            </w:r>
          </w:p>
          <w:p w14:paraId="5AFDB064" w14:textId="77777777" w:rsidR="00AC510B" w:rsidRPr="008C38C6" w:rsidRDefault="00AC510B" w:rsidP="000B6AF9">
            <w:pPr>
              <w:pStyle w:val="Default"/>
              <w:rPr>
                <w:sz w:val="20"/>
                <w:szCs w:val="20"/>
              </w:rPr>
            </w:pPr>
          </w:p>
          <w:p w14:paraId="5164D8E6" w14:textId="77777777" w:rsidR="00AC510B" w:rsidRPr="008C38C6" w:rsidRDefault="00AC510B" w:rsidP="000B6AF9">
            <w:pPr>
              <w:pStyle w:val="Default"/>
              <w:rPr>
                <w:sz w:val="20"/>
                <w:szCs w:val="20"/>
              </w:rPr>
            </w:pPr>
          </w:p>
          <w:p w14:paraId="24E1D0F7" w14:textId="77777777" w:rsidR="00AC510B" w:rsidRPr="008C38C6" w:rsidRDefault="00AC510B" w:rsidP="000B6AF9">
            <w:pPr>
              <w:pStyle w:val="Default"/>
              <w:rPr>
                <w:sz w:val="20"/>
                <w:szCs w:val="20"/>
              </w:rPr>
            </w:pPr>
          </w:p>
          <w:p w14:paraId="061A4C4E" w14:textId="77777777" w:rsidR="00AC510B" w:rsidRPr="008C38C6" w:rsidRDefault="00AC510B" w:rsidP="000B6AF9">
            <w:pPr>
              <w:pStyle w:val="Default"/>
              <w:rPr>
                <w:sz w:val="20"/>
                <w:szCs w:val="20"/>
              </w:rPr>
            </w:pPr>
          </w:p>
          <w:p w14:paraId="39EE0522" w14:textId="77777777" w:rsidR="00AC510B" w:rsidRPr="008C38C6" w:rsidRDefault="00AC510B" w:rsidP="000B6AF9">
            <w:pPr>
              <w:pStyle w:val="Default"/>
              <w:rPr>
                <w:sz w:val="20"/>
                <w:szCs w:val="20"/>
              </w:rPr>
            </w:pPr>
          </w:p>
        </w:tc>
      </w:tr>
      <w:tr w:rsidR="00AC510B" w:rsidRPr="008C38C6" w14:paraId="0DA3E1F6" w14:textId="77777777" w:rsidTr="000B6AF9">
        <w:trPr>
          <w:trHeight w:val="50"/>
        </w:trPr>
        <w:tc>
          <w:tcPr>
            <w:tcW w:w="15451" w:type="dxa"/>
            <w:gridSpan w:val="12"/>
          </w:tcPr>
          <w:p w14:paraId="0946556D" w14:textId="77777777" w:rsidR="00AC510B" w:rsidRPr="008C38C6" w:rsidRDefault="00AC510B" w:rsidP="000B6AF9">
            <w:pPr>
              <w:pStyle w:val="Default"/>
              <w:rPr>
                <w:sz w:val="20"/>
                <w:szCs w:val="20"/>
              </w:rPr>
            </w:pPr>
          </w:p>
          <w:p w14:paraId="6A47F90F" w14:textId="77777777" w:rsidR="00AC510B" w:rsidRPr="008C38C6" w:rsidRDefault="00AC510B" w:rsidP="000B6AF9">
            <w:pPr>
              <w:pStyle w:val="Default"/>
              <w:rPr>
                <w:b/>
                <w:bCs/>
                <w:sz w:val="20"/>
                <w:szCs w:val="20"/>
              </w:rPr>
            </w:pPr>
            <w:r w:rsidRPr="008C38C6">
              <w:rPr>
                <w:b/>
                <w:bCs/>
                <w:sz w:val="20"/>
                <w:szCs w:val="20"/>
              </w:rPr>
              <w:t>Action:</w:t>
            </w:r>
          </w:p>
          <w:p w14:paraId="662A92B5" w14:textId="77777777" w:rsidR="00AC510B" w:rsidRPr="008C38C6" w:rsidRDefault="00AC510B" w:rsidP="000B6AF9">
            <w:pPr>
              <w:pStyle w:val="Default"/>
              <w:rPr>
                <w:sz w:val="20"/>
                <w:szCs w:val="20"/>
              </w:rPr>
            </w:pPr>
          </w:p>
          <w:p w14:paraId="0A4B16EE" w14:textId="77777777" w:rsidR="00AC510B" w:rsidRPr="008C38C6" w:rsidRDefault="00AC510B" w:rsidP="000B6AF9">
            <w:pPr>
              <w:pStyle w:val="Default"/>
              <w:rPr>
                <w:sz w:val="20"/>
                <w:szCs w:val="20"/>
              </w:rPr>
            </w:pPr>
          </w:p>
          <w:p w14:paraId="7DBB4E85" w14:textId="77777777" w:rsidR="00AC510B" w:rsidRPr="008C38C6" w:rsidRDefault="00AC510B" w:rsidP="000B6AF9">
            <w:pPr>
              <w:pStyle w:val="Default"/>
              <w:rPr>
                <w:sz w:val="20"/>
                <w:szCs w:val="20"/>
              </w:rPr>
            </w:pPr>
          </w:p>
          <w:p w14:paraId="15C04F03" w14:textId="77777777" w:rsidR="00AC510B" w:rsidRPr="008C38C6" w:rsidRDefault="00AC510B" w:rsidP="000B6AF9">
            <w:pPr>
              <w:pStyle w:val="Default"/>
              <w:rPr>
                <w:sz w:val="20"/>
                <w:szCs w:val="20"/>
              </w:rPr>
            </w:pPr>
          </w:p>
        </w:tc>
      </w:tr>
    </w:tbl>
    <w:p w14:paraId="632052DC" w14:textId="5A027358" w:rsidR="00AC510B" w:rsidRPr="008C38C6" w:rsidRDefault="00AC510B" w:rsidP="00AC510B"/>
    <w:p w14:paraId="2B0FE005" w14:textId="780644BE" w:rsidR="0016254D" w:rsidRPr="008C38C6" w:rsidRDefault="0016254D" w:rsidP="00AC510B">
      <w:pPr>
        <w:rPr>
          <w:rFonts w:ascii="Arial" w:hAnsi="Arial" w:cs="Arial"/>
          <w:b/>
          <w:bCs/>
        </w:rPr>
      </w:pPr>
    </w:p>
    <w:p w14:paraId="238825BC" w14:textId="391C68C0" w:rsidR="00854B7A" w:rsidRPr="008C38C6" w:rsidRDefault="00854B7A" w:rsidP="00AC510B">
      <w:pPr>
        <w:rPr>
          <w:rFonts w:ascii="Arial" w:hAnsi="Arial" w:cs="Arial"/>
          <w:b/>
          <w:bCs/>
        </w:rPr>
      </w:pPr>
    </w:p>
    <w:p w14:paraId="11EB6438" w14:textId="0E70835A" w:rsidR="00854B7A" w:rsidRPr="008C38C6" w:rsidRDefault="00854B7A" w:rsidP="00AC510B">
      <w:pPr>
        <w:rPr>
          <w:rFonts w:ascii="Arial" w:hAnsi="Arial" w:cs="Arial"/>
          <w:b/>
          <w:bCs/>
        </w:rPr>
      </w:pPr>
    </w:p>
    <w:p w14:paraId="0D6BC05B" w14:textId="79BF206C" w:rsidR="00854B7A" w:rsidRPr="008C38C6" w:rsidRDefault="00854B7A" w:rsidP="00AC510B">
      <w:pPr>
        <w:rPr>
          <w:rFonts w:ascii="Arial" w:hAnsi="Arial" w:cs="Arial"/>
          <w:b/>
          <w:bCs/>
        </w:rPr>
      </w:pPr>
    </w:p>
    <w:p w14:paraId="344BC65F" w14:textId="5A05FD28" w:rsidR="00854B7A" w:rsidRPr="008C38C6" w:rsidRDefault="00854B7A" w:rsidP="00AC510B">
      <w:pPr>
        <w:rPr>
          <w:rFonts w:ascii="Arial" w:hAnsi="Arial" w:cs="Arial"/>
          <w:b/>
          <w:bCs/>
        </w:rPr>
      </w:pPr>
    </w:p>
    <w:p w14:paraId="32CDCEC9" w14:textId="1C82B409" w:rsidR="00854B7A" w:rsidRPr="008C38C6" w:rsidRDefault="00854B7A" w:rsidP="00AC510B">
      <w:pPr>
        <w:rPr>
          <w:rFonts w:ascii="Arial" w:hAnsi="Arial" w:cs="Arial"/>
          <w:b/>
          <w:bCs/>
        </w:rPr>
      </w:pPr>
    </w:p>
    <w:p w14:paraId="5D418DE4" w14:textId="79A18695" w:rsidR="00854B7A" w:rsidRPr="008C38C6" w:rsidRDefault="00854B7A" w:rsidP="00AC510B">
      <w:pPr>
        <w:rPr>
          <w:rFonts w:ascii="Arial" w:hAnsi="Arial" w:cs="Arial"/>
          <w:b/>
          <w:bCs/>
        </w:rPr>
      </w:pPr>
    </w:p>
    <w:p w14:paraId="44B50627" w14:textId="6FB9E21A" w:rsidR="00D33984" w:rsidRPr="008C38C6" w:rsidRDefault="00D33984" w:rsidP="00AC510B">
      <w:pPr>
        <w:rPr>
          <w:rFonts w:ascii="Arial" w:hAnsi="Arial" w:cs="Arial"/>
          <w:b/>
          <w:bCs/>
        </w:rPr>
      </w:pPr>
    </w:p>
    <w:p w14:paraId="4923FAC7" w14:textId="6160B9B3" w:rsidR="00D33984" w:rsidRPr="008C38C6" w:rsidRDefault="00552B9C" w:rsidP="00AC510B">
      <w:pPr>
        <w:rPr>
          <w:rFonts w:ascii="Arial" w:hAnsi="Arial" w:cs="Arial"/>
          <w:b/>
          <w:bCs/>
        </w:rPr>
      </w:pPr>
      <w:r w:rsidRPr="008C38C6">
        <w:rPr>
          <w:rFonts w:ascii="Arial" w:hAnsi="Arial" w:cs="Arial"/>
          <w:b/>
          <w:bCs/>
        </w:rPr>
        <w:tab/>
      </w:r>
    </w:p>
    <w:p w14:paraId="56C0F280" w14:textId="5B21EE3D" w:rsidR="00552B9C" w:rsidRPr="008C38C6" w:rsidRDefault="00552B9C" w:rsidP="00AC510B">
      <w:pPr>
        <w:rPr>
          <w:rFonts w:ascii="Arial" w:hAnsi="Arial" w:cs="Arial"/>
          <w:b/>
          <w:bCs/>
        </w:rPr>
      </w:pPr>
    </w:p>
    <w:p w14:paraId="3FBD7CEA" w14:textId="5E085F48" w:rsidR="00552B9C" w:rsidRPr="008C38C6" w:rsidRDefault="00552B9C" w:rsidP="00AC510B">
      <w:pPr>
        <w:rPr>
          <w:rFonts w:ascii="Arial" w:hAnsi="Arial" w:cs="Arial"/>
          <w:b/>
          <w:bCs/>
        </w:rPr>
      </w:pPr>
    </w:p>
    <w:p w14:paraId="023C35FC" w14:textId="5C39BA8F" w:rsidR="00552B9C" w:rsidRPr="008C38C6" w:rsidRDefault="00552B9C" w:rsidP="00AC510B">
      <w:pPr>
        <w:rPr>
          <w:rFonts w:ascii="Arial" w:hAnsi="Arial" w:cs="Arial"/>
          <w:b/>
          <w:bCs/>
        </w:rPr>
      </w:pPr>
    </w:p>
    <w:p w14:paraId="2DB6EF4B" w14:textId="5CF23588" w:rsidR="000D60DD" w:rsidRPr="008C38C6" w:rsidRDefault="000D60DD" w:rsidP="00B44115">
      <w:pPr>
        <w:pStyle w:val="Default"/>
        <w:outlineLvl w:val="0"/>
        <w:rPr>
          <w:b/>
          <w:bCs/>
        </w:rPr>
      </w:pPr>
      <w:bookmarkStart w:id="35" w:name="_Toc136517225"/>
      <w:r w:rsidRPr="008C38C6">
        <w:rPr>
          <w:b/>
          <w:bCs/>
        </w:rPr>
        <w:t>Appendix 2 – Menopause Risk Assessment</w:t>
      </w:r>
      <w:r w:rsidR="00B44115" w:rsidRPr="008C38C6">
        <w:rPr>
          <w:b/>
          <w:bCs/>
        </w:rPr>
        <w:t xml:space="preserve"> Template</w:t>
      </w:r>
      <w:bookmarkEnd w:id="35"/>
    </w:p>
    <w:p w14:paraId="52FC8D8E" w14:textId="77777777" w:rsidR="00B44115" w:rsidRPr="008C38C6" w:rsidRDefault="00B44115" w:rsidP="00B44115">
      <w:pPr>
        <w:pStyle w:val="Default"/>
        <w:outlineLvl w:val="0"/>
        <w:rPr>
          <w:b/>
          <w:bCs/>
        </w:rPr>
      </w:pPr>
    </w:p>
    <w:tbl>
      <w:tblPr>
        <w:tblStyle w:val="TableGrid"/>
        <w:tblW w:w="15482" w:type="dxa"/>
        <w:tblLayout w:type="fixed"/>
        <w:tblLook w:val="04A0" w:firstRow="1" w:lastRow="0" w:firstColumn="1" w:lastColumn="0" w:noHBand="0" w:noVBand="1"/>
      </w:tblPr>
      <w:tblGrid>
        <w:gridCol w:w="2185"/>
        <w:gridCol w:w="1684"/>
        <w:gridCol w:w="3869"/>
        <w:gridCol w:w="3869"/>
        <w:gridCol w:w="3875"/>
      </w:tblGrid>
      <w:tr w:rsidR="000D60DD" w:rsidRPr="008C38C6" w14:paraId="6EC12F5B" w14:textId="77777777" w:rsidTr="000D60DD">
        <w:trPr>
          <w:trHeight w:val="649"/>
        </w:trPr>
        <w:tc>
          <w:tcPr>
            <w:tcW w:w="3869" w:type="dxa"/>
            <w:gridSpan w:val="2"/>
            <w:shd w:val="clear" w:color="auto" w:fill="D9D9D9" w:themeFill="background1" w:themeFillShade="D9"/>
          </w:tcPr>
          <w:p w14:paraId="40B3F3CB" w14:textId="77777777" w:rsidR="00EA493C" w:rsidRPr="008C38C6" w:rsidRDefault="00EA493C" w:rsidP="00071E59">
            <w:r w:rsidRPr="008C38C6">
              <w:t>Task/Job Category</w:t>
            </w:r>
          </w:p>
        </w:tc>
        <w:tc>
          <w:tcPr>
            <w:tcW w:w="3869" w:type="dxa"/>
          </w:tcPr>
          <w:p w14:paraId="529C828B" w14:textId="77777777" w:rsidR="00EA493C" w:rsidRPr="008C38C6" w:rsidRDefault="00EA493C" w:rsidP="00071E59"/>
        </w:tc>
        <w:tc>
          <w:tcPr>
            <w:tcW w:w="3869" w:type="dxa"/>
            <w:shd w:val="clear" w:color="auto" w:fill="D9D9D9" w:themeFill="background1" w:themeFillShade="D9"/>
          </w:tcPr>
          <w:p w14:paraId="5948F97E" w14:textId="77777777" w:rsidR="00EA493C" w:rsidRPr="008C38C6" w:rsidRDefault="00EA493C" w:rsidP="00071E59">
            <w:r w:rsidRPr="008C38C6">
              <w:t>Assessment date</w:t>
            </w:r>
          </w:p>
        </w:tc>
        <w:tc>
          <w:tcPr>
            <w:tcW w:w="3875" w:type="dxa"/>
          </w:tcPr>
          <w:p w14:paraId="5F983F4C" w14:textId="77777777" w:rsidR="00EA493C" w:rsidRPr="008C38C6" w:rsidRDefault="00EA493C" w:rsidP="00071E59"/>
        </w:tc>
      </w:tr>
      <w:tr w:rsidR="000D60DD" w:rsidRPr="008C38C6" w14:paraId="45EFC60E" w14:textId="77777777" w:rsidTr="000D60DD">
        <w:trPr>
          <w:trHeight w:val="671"/>
        </w:trPr>
        <w:tc>
          <w:tcPr>
            <w:tcW w:w="3869" w:type="dxa"/>
            <w:gridSpan w:val="2"/>
            <w:shd w:val="clear" w:color="auto" w:fill="D9D9D9" w:themeFill="background1" w:themeFillShade="D9"/>
          </w:tcPr>
          <w:p w14:paraId="0442B3B8" w14:textId="77777777" w:rsidR="00EA493C" w:rsidRPr="008C38C6" w:rsidRDefault="00EA493C" w:rsidP="00071E59">
            <w:r w:rsidRPr="008C38C6">
              <w:t>Location</w:t>
            </w:r>
          </w:p>
        </w:tc>
        <w:tc>
          <w:tcPr>
            <w:tcW w:w="3869" w:type="dxa"/>
          </w:tcPr>
          <w:p w14:paraId="0DF53E7D" w14:textId="77777777" w:rsidR="00EA493C" w:rsidRPr="008C38C6" w:rsidRDefault="00EA493C" w:rsidP="00071E59"/>
        </w:tc>
        <w:tc>
          <w:tcPr>
            <w:tcW w:w="3869" w:type="dxa"/>
            <w:shd w:val="clear" w:color="auto" w:fill="D9D9D9" w:themeFill="background1" w:themeFillShade="D9"/>
          </w:tcPr>
          <w:p w14:paraId="146AEE12" w14:textId="77777777" w:rsidR="00EA493C" w:rsidRPr="008C38C6" w:rsidRDefault="00EA493C" w:rsidP="00071E59">
            <w:r w:rsidRPr="008C38C6">
              <w:t>Review date</w:t>
            </w:r>
          </w:p>
        </w:tc>
        <w:tc>
          <w:tcPr>
            <w:tcW w:w="3875" w:type="dxa"/>
          </w:tcPr>
          <w:p w14:paraId="653BE5E7" w14:textId="77777777" w:rsidR="00EA493C" w:rsidRPr="008C38C6" w:rsidRDefault="00EA493C" w:rsidP="00071E59"/>
        </w:tc>
      </w:tr>
      <w:tr w:rsidR="000D60DD" w:rsidRPr="008C38C6" w14:paraId="2635D907" w14:textId="77777777" w:rsidTr="000D60DD">
        <w:trPr>
          <w:trHeight w:val="649"/>
        </w:trPr>
        <w:tc>
          <w:tcPr>
            <w:tcW w:w="3869" w:type="dxa"/>
            <w:gridSpan w:val="2"/>
            <w:shd w:val="clear" w:color="auto" w:fill="D9D9D9" w:themeFill="background1" w:themeFillShade="D9"/>
          </w:tcPr>
          <w:p w14:paraId="1A8DD996" w14:textId="77777777" w:rsidR="00EA493C" w:rsidRPr="008C38C6" w:rsidRDefault="00EA493C" w:rsidP="00071E59">
            <w:r w:rsidRPr="008C38C6">
              <w:t>Assessor’s Name</w:t>
            </w:r>
          </w:p>
        </w:tc>
        <w:tc>
          <w:tcPr>
            <w:tcW w:w="3869" w:type="dxa"/>
          </w:tcPr>
          <w:p w14:paraId="4EE10271" w14:textId="77777777" w:rsidR="00EA493C" w:rsidRPr="008C38C6" w:rsidRDefault="00EA493C" w:rsidP="00071E59"/>
        </w:tc>
        <w:tc>
          <w:tcPr>
            <w:tcW w:w="3869" w:type="dxa"/>
            <w:shd w:val="clear" w:color="auto" w:fill="D9D9D9" w:themeFill="background1" w:themeFillShade="D9"/>
          </w:tcPr>
          <w:p w14:paraId="292796AC" w14:textId="77777777" w:rsidR="00EA493C" w:rsidRPr="008C38C6" w:rsidRDefault="00EA493C" w:rsidP="00071E59">
            <w:r w:rsidRPr="008C38C6">
              <w:t>No of persons exposed to risk</w:t>
            </w:r>
          </w:p>
        </w:tc>
        <w:tc>
          <w:tcPr>
            <w:tcW w:w="3875" w:type="dxa"/>
          </w:tcPr>
          <w:p w14:paraId="6ECC145B" w14:textId="77777777" w:rsidR="00EA493C" w:rsidRPr="008C38C6" w:rsidRDefault="00EA493C" w:rsidP="00071E59"/>
        </w:tc>
      </w:tr>
      <w:tr w:rsidR="000D60DD" w:rsidRPr="008C38C6" w14:paraId="505D7154" w14:textId="77777777" w:rsidTr="000D60DD">
        <w:trPr>
          <w:trHeight w:val="649"/>
        </w:trPr>
        <w:tc>
          <w:tcPr>
            <w:tcW w:w="3869" w:type="dxa"/>
            <w:gridSpan w:val="2"/>
            <w:shd w:val="clear" w:color="auto" w:fill="D9D9D9" w:themeFill="background1" w:themeFillShade="D9"/>
          </w:tcPr>
          <w:p w14:paraId="7AD39FA8" w14:textId="77777777" w:rsidR="00EA493C" w:rsidRPr="008C38C6" w:rsidRDefault="00EA493C" w:rsidP="00071E59">
            <w:r w:rsidRPr="008C38C6">
              <w:t>Assessor’s Job Title</w:t>
            </w:r>
          </w:p>
        </w:tc>
        <w:tc>
          <w:tcPr>
            <w:tcW w:w="3869" w:type="dxa"/>
          </w:tcPr>
          <w:p w14:paraId="23A0E020" w14:textId="77777777" w:rsidR="00EA493C" w:rsidRPr="008C38C6" w:rsidRDefault="00EA493C" w:rsidP="00071E59"/>
        </w:tc>
        <w:tc>
          <w:tcPr>
            <w:tcW w:w="3869" w:type="dxa"/>
            <w:shd w:val="clear" w:color="auto" w:fill="D9D9D9" w:themeFill="background1" w:themeFillShade="D9"/>
          </w:tcPr>
          <w:p w14:paraId="6DC2FB45" w14:textId="77777777" w:rsidR="00EA493C" w:rsidRPr="008C38C6" w:rsidRDefault="00EA493C" w:rsidP="00071E59">
            <w:r w:rsidRPr="008C38C6">
              <w:t>Any other comments</w:t>
            </w:r>
          </w:p>
        </w:tc>
        <w:tc>
          <w:tcPr>
            <w:tcW w:w="3875" w:type="dxa"/>
          </w:tcPr>
          <w:p w14:paraId="6C2E897D" w14:textId="77777777" w:rsidR="00EA493C" w:rsidRPr="008C38C6" w:rsidRDefault="00EA493C" w:rsidP="00071E59"/>
        </w:tc>
      </w:tr>
      <w:tr w:rsidR="00EA493C" w:rsidRPr="008C38C6" w14:paraId="1D3BEF52" w14:textId="77777777" w:rsidTr="000D60DD">
        <w:trPr>
          <w:trHeight w:val="2907"/>
        </w:trPr>
        <w:tc>
          <w:tcPr>
            <w:tcW w:w="15482" w:type="dxa"/>
            <w:gridSpan w:val="5"/>
          </w:tcPr>
          <w:p w14:paraId="2BD1732A" w14:textId="2C8A99C4" w:rsidR="00EA493C" w:rsidRPr="008C38C6" w:rsidRDefault="000D60DD" w:rsidP="00071E59">
            <w:r w:rsidRPr="008C38C6">
              <w:rPr>
                <w:noProof/>
                <w:lang w:eastAsia="en-GB"/>
              </w:rPr>
              <mc:AlternateContent>
                <mc:Choice Requires="wps">
                  <w:drawing>
                    <wp:anchor distT="0" distB="0" distL="114300" distR="114300" simplePos="0" relativeHeight="251660288" behindDoc="0" locked="0" layoutInCell="1" allowOverlap="1" wp14:anchorId="581C00C6" wp14:editId="2553F37B">
                      <wp:simplePos x="0" y="0"/>
                      <wp:positionH relativeFrom="column">
                        <wp:posOffset>2914831</wp:posOffset>
                      </wp:positionH>
                      <wp:positionV relativeFrom="paragraph">
                        <wp:posOffset>79465</wp:posOffset>
                      </wp:positionV>
                      <wp:extent cx="6640286" cy="1338943"/>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6640286" cy="13389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2DF41" w14:textId="77777777" w:rsidR="00EA493C" w:rsidRDefault="00EA493C" w:rsidP="00EA493C">
                                  <w:r>
                                    <w:t xml:space="preserve">Likelihood (L): </w:t>
                                  </w:r>
                                  <w:r>
                                    <w:tab/>
                                    <w:t>1= Unlikely</w:t>
                                  </w:r>
                                  <w:r>
                                    <w:tab/>
                                  </w:r>
                                  <w:r>
                                    <w:tab/>
                                    <w:t xml:space="preserve">Severity (S): </w:t>
                                  </w:r>
                                  <w:r>
                                    <w:tab/>
                                    <w:t>1 = No injuries/Minor injuries</w:t>
                                  </w:r>
                                </w:p>
                                <w:p w14:paraId="78AB943B" w14:textId="77777777" w:rsidR="00EA493C" w:rsidRDefault="00EA493C" w:rsidP="00EA493C">
                                  <w:r>
                                    <w:tab/>
                                  </w:r>
                                  <w:r>
                                    <w:tab/>
                                    <w:t>2 = Possible</w:t>
                                  </w:r>
                                  <w:r>
                                    <w:tab/>
                                  </w:r>
                                  <w:r>
                                    <w:tab/>
                                  </w:r>
                                  <w:r>
                                    <w:tab/>
                                  </w:r>
                                  <w:r>
                                    <w:tab/>
                                    <w:t>2 = Specified Injuries i.e. fractures</w:t>
                                  </w:r>
                                </w:p>
                                <w:p w14:paraId="6962908B" w14:textId="77777777" w:rsidR="00EA493C" w:rsidRDefault="00EA493C" w:rsidP="00EA493C">
                                  <w:pPr>
                                    <w:ind w:left="5103" w:hanging="3663"/>
                                  </w:pPr>
                                  <w:r>
                                    <w:t xml:space="preserve">3 = Probable </w:t>
                                  </w:r>
                                  <w:r>
                                    <w:tab/>
                                    <w:t>3 = Disabling Injury/Disease Fatality/Fatalities</w:t>
                                  </w:r>
                                  <w:r>
                                    <w:tab/>
                                  </w:r>
                                </w:p>
                                <w:p w14:paraId="0550211B" w14:textId="77777777" w:rsidR="00EA493C" w:rsidRDefault="00EA493C" w:rsidP="00EA4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C00C6" id="_x0000_t202" coordsize="21600,21600" o:spt="202" path="m,l,21600r21600,l21600,xe">
                      <v:stroke joinstyle="miter"/>
                      <v:path gradientshapeok="t" o:connecttype="rect"/>
                    </v:shapetype>
                    <v:shape id="Text Box 2" o:spid="_x0000_s1026" type="#_x0000_t202" style="position:absolute;margin-left:229.5pt;margin-top:6.25pt;width:522.85pt;height:10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" fillcolor="white [3201]" stroked="f" strokeweight=".5pt">
                      <v:textbox>
                        <w:txbxContent>
                          <w:p w14:paraId="5632DF41" w14:textId="77777777" w:rsidR="00EA493C" w:rsidRDefault="00EA493C" w:rsidP="00EA493C">
                            <w:r>
                              <w:t xml:space="preserve">Likelihood (L): </w:t>
                            </w:r>
                            <w:r>
                              <w:tab/>
                              <w:t>1= Unlikely</w:t>
                            </w:r>
                            <w:r>
                              <w:tab/>
                            </w:r>
                            <w:r>
                              <w:tab/>
                              <w:t xml:space="preserve">Severity (S): </w:t>
                            </w:r>
                            <w:r>
                              <w:tab/>
                              <w:t>1 = No injuries/Minor injuries</w:t>
                            </w:r>
                          </w:p>
                          <w:p w14:paraId="78AB943B" w14:textId="77777777" w:rsidR="00EA493C" w:rsidRDefault="00EA493C" w:rsidP="00EA493C">
                            <w:r>
                              <w:tab/>
                            </w:r>
                            <w:r>
                              <w:tab/>
                              <w:t>2 = Possible</w:t>
                            </w:r>
                            <w:r>
                              <w:tab/>
                            </w:r>
                            <w:r>
                              <w:tab/>
                            </w:r>
                            <w:r>
                              <w:tab/>
                            </w:r>
                            <w:r>
                              <w:tab/>
                              <w:t xml:space="preserve">2 = Specified Injuries </w:t>
                            </w:r>
                            <w:proofErr w:type="gramStart"/>
                            <w:r>
                              <w:t>i.e.</w:t>
                            </w:r>
                            <w:proofErr w:type="gramEnd"/>
                            <w:r>
                              <w:t xml:space="preserve"> fractures</w:t>
                            </w:r>
                          </w:p>
                          <w:p w14:paraId="6962908B" w14:textId="77777777" w:rsidR="00EA493C" w:rsidRDefault="00EA493C" w:rsidP="00EA493C">
                            <w:pPr>
                              <w:ind w:left="5103" w:hanging="3663"/>
                            </w:pPr>
                            <w:r>
                              <w:t xml:space="preserve">3 = Probable </w:t>
                            </w:r>
                            <w:r>
                              <w:tab/>
                              <w:t>3 = Disabling Injury/Disease Fatality/Fatalities</w:t>
                            </w:r>
                            <w:r>
                              <w:tab/>
                            </w:r>
                          </w:p>
                          <w:p w14:paraId="0550211B" w14:textId="77777777" w:rsidR="00EA493C" w:rsidRDefault="00EA493C" w:rsidP="00EA493C"/>
                        </w:txbxContent>
                      </v:textbox>
                    </v:shape>
                  </w:pict>
                </mc:Fallback>
              </mc:AlternateContent>
            </w:r>
            <w:r w:rsidRPr="008C38C6">
              <w:rPr>
                <w:noProof/>
                <w:lang w:eastAsia="en-GB"/>
              </w:rPr>
              <mc:AlternateContent>
                <mc:Choice Requires="wps">
                  <w:drawing>
                    <wp:anchor distT="0" distB="0" distL="114300" distR="114300" simplePos="0" relativeHeight="251659264" behindDoc="0" locked="0" layoutInCell="1" allowOverlap="1" wp14:anchorId="25844F27" wp14:editId="3A7170AB">
                      <wp:simplePos x="0" y="0"/>
                      <wp:positionH relativeFrom="column">
                        <wp:posOffset>73660</wp:posOffset>
                      </wp:positionH>
                      <wp:positionV relativeFrom="paragraph">
                        <wp:posOffset>14151</wp:posOffset>
                      </wp:positionV>
                      <wp:extent cx="3145971" cy="1850572"/>
                      <wp:effectExtent l="0" t="0" r="0" b="0"/>
                      <wp:wrapNone/>
                      <wp:docPr id="1" name="Text Box 1"/>
                      <wp:cNvGraphicFramePr/>
                      <a:graphic xmlns:a="http://schemas.openxmlformats.org/drawingml/2006/main">
                        <a:graphicData uri="http://schemas.microsoft.com/office/word/2010/wordprocessingShape">
                          <wps:wsp>
                            <wps:cNvSpPr txBox="1"/>
                            <wps:spPr>
                              <a:xfrm>
                                <a:off x="0" y="0"/>
                                <a:ext cx="3145971" cy="18505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1133"/>
                                    <w:gridCol w:w="971"/>
                                    <w:gridCol w:w="971"/>
                                    <w:gridCol w:w="971"/>
                                  </w:tblGrid>
                                  <w:tr w:rsidR="00EA493C" w14:paraId="12A3C171" w14:textId="77777777" w:rsidTr="002F028D">
                                    <w:tc>
                                      <w:tcPr>
                                        <w:tcW w:w="1133" w:type="dxa"/>
                                      </w:tcPr>
                                      <w:p w14:paraId="6E12BEE8" w14:textId="77777777" w:rsidR="00EA493C" w:rsidRDefault="00EA493C"/>
                                    </w:tc>
                                    <w:tc>
                                      <w:tcPr>
                                        <w:tcW w:w="2913" w:type="dxa"/>
                                        <w:gridSpan w:val="3"/>
                                        <w:vAlign w:val="center"/>
                                      </w:tcPr>
                                      <w:p w14:paraId="6032A9AA" w14:textId="77777777" w:rsidR="00EA493C" w:rsidRDefault="00EA493C" w:rsidP="00240B13">
                                        <w:pPr>
                                          <w:jc w:val="center"/>
                                        </w:pPr>
                                        <w:r>
                                          <w:t>Severity</w:t>
                                        </w:r>
                                      </w:p>
                                    </w:tc>
                                  </w:tr>
                                  <w:tr w:rsidR="00EA493C" w14:paraId="0A9F0DB0" w14:textId="77777777" w:rsidTr="002F028D">
                                    <w:tc>
                                      <w:tcPr>
                                        <w:tcW w:w="1133" w:type="dxa"/>
                                      </w:tcPr>
                                      <w:p w14:paraId="2F40C7FF" w14:textId="77777777" w:rsidR="00EA493C" w:rsidRDefault="00EA493C">
                                        <w:r>
                                          <w:t>Likelihood</w:t>
                                        </w:r>
                                      </w:p>
                                    </w:tc>
                                    <w:tc>
                                      <w:tcPr>
                                        <w:tcW w:w="971" w:type="dxa"/>
                                        <w:vAlign w:val="center"/>
                                      </w:tcPr>
                                      <w:p w14:paraId="63454119" w14:textId="77777777" w:rsidR="00EA493C" w:rsidRDefault="00EA493C" w:rsidP="00240B13">
                                        <w:pPr>
                                          <w:jc w:val="center"/>
                                        </w:pPr>
                                        <w:r>
                                          <w:t>1</w:t>
                                        </w:r>
                                      </w:p>
                                    </w:tc>
                                    <w:tc>
                                      <w:tcPr>
                                        <w:tcW w:w="971" w:type="dxa"/>
                                        <w:vAlign w:val="center"/>
                                      </w:tcPr>
                                      <w:p w14:paraId="72DF5683" w14:textId="77777777" w:rsidR="00EA493C" w:rsidRDefault="00EA493C" w:rsidP="00240B13">
                                        <w:pPr>
                                          <w:jc w:val="center"/>
                                        </w:pPr>
                                        <w:r>
                                          <w:t>2</w:t>
                                        </w:r>
                                      </w:p>
                                    </w:tc>
                                    <w:tc>
                                      <w:tcPr>
                                        <w:tcW w:w="971" w:type="dxa"/>
                                        <w:vAlign w:val="center"/>
                                      </w:tcPr>
                                      <w:p w14:paraId="7D06D825" w14:textId="77777777" w:rsidR="00EA493C" w:rsidRDefault="00EA493C" w:rsidP="00240B13">
                                        <w:pPr>
                                          <w:jc w:val="center"/>
                                        </w:pPr>
                                        <w:r>
                                          <w:t>3</w:t>
                                        </w:r>
                                      </w:p>
                                    </w:tc>
                                  </w:tr>
                                  <w:tr w:rsidR="00EA493C" w14:paraId="448D5D97" w14:textId="77777777" w:rsidTr="002F028D">
                                    <w:tc>
                                      <w:tcPr>
                                        <w:tcW w:w="1133" w:type="dxa"/>
                                        <w:vAlign w:val="center"/>
                                      </w:tcPr>
                                      <w:p w14:paraId="12DCD15D" w14:textId="77777777" w:rsidR="00EA493C" w:rsidRDefault="00EA493C" w:rsidP="00240B13">
                                        <w:pPr>
                                          <w:jc w:val="center"/>
                                        </w:pPr>
                                        <w:r>
                                          <w:t>1</w:t>
                                        </w:r>
                                      </w:p>
                                    </w:tc>
                                    <w:tc>
                                      <w:tcPr>
                                        <w:tcW w:w="971" w:type="dxa"/>
                                        <w:shd w:val="clear" w:color="auto" w:fill="A8D08D" w:themeFill="accent6" w:themeFillTint="99"/>
                                        <w:vAlign w:val="center"/>
                                      </w:tcPr>
                                      <w:p w14:paraId="3C5887A5" w14:textId="77777777" w:rsidR="00EA493C" w:rsidRDefault="00EA493C" w:rsidP="00240B13">
                                        <w:pPr>
                                          <w:jc w:val="center"/>
                                        </w:pPr>
                                        <w:r>
                                          <w:t>Low</w:t>
                                        </w:r>
                                      </w:p>
                                    </w:tc>
                                    <w:tc>
                                      <w:tcPr>
                                        <w:tcW w:w="971" w:type="dxa"/>
                                        <w:shd w:val="clear" w:color="auto" w:fill="A8D08D" w:themeFill="accent6" w:themeFillTint="99"/>
                                        <w:vAlign w:val="center"/>
                                      </w:tcPr>
                                      <w:p w14:paraId="2B589AE3" w14:textId="77777777" w:rsidR="00EA493C" w:rsidRDefault="00EA493C" w:rsidP="00240B13">
                                        <w:pPr>
                                          <w:jc w:val="center"/>
                                        </w:pPr>
                                        <w:r>
                                          <w:t>Low</w:t>
                                        </w:r>
                                      </w:p>
                                    </w:tc>
                                    <w:tc>
                                      <w:tcPr>
                                        <w:tcW w:w="971" w:type="dxa"/>
                                        <w:shd w:val="clear" w:color="auto" w:fill="FFFF00"/>
                                        <w:vAlign w:val="center"/>
                                      </w:tcPr>
                                      <w:p w14:paraId="013AB70F" w14:textId="77777777" w:rsidR="00EA493C" w:rsidRDefault="00EA493C" w:rsidP="00240B13">
                                        <w:pPr>
                                          <w:jc w:val="center"/>
                                        </w:pPr>
                                        <w:r w:rsidRPr="00240B13">
                                          <w:t>Medium</w:t>
                                        </w:r>
                                      </w:p>
                                    </w:tc>
                                  </w:tr>
                                  <w:tr w:rsidR="00EA493C" w14:paraId="66A1BAD5" w14:textId="77777777" w:rsidTr="002F028D">
                                    <w:tc>
                                      <w:tcPr>
                                        <w:tcW w:w="1133" w:type="dxa"/>
                                        <w:vAlign w:val="center"/>
                                      </w:tcPr>
                                      <w:p w14:paraId="7E4C4AF6" w14:textId="77777777" w:rsidR="00EA493C" w:rsidRDefault="00EA493C" w:rsidP="00240B13">
                                        <w:pPr>
                                          <w:jc w:val="center"/>
                                        </w:pPr>
                                        <w:r>
                                          <w:t>2</w:t>
                                        </w:r>
                                      </w:p>
                                    </w:tc>
                                    <w:tc>
                                      <w:tcPr>
                                        <w:tcW w:w="971" w:type="dxa"/>
                                        <w:shd w:val="clear" w:color="auto" w:fill="92D050"/>
                                        <w:vAlign w:val="center"/>
                                      </w:tcPr>
                                      <w:p w14:paraId="4FE4B441" w14:textId="77777777" w:rsidR="00EA493C" w:rsidRDefault="00EA493C" w:rsidP="00240B13">
                                        <w:pPr>
                                          <w:jc w:val="center"/>
                                        </w:pPr>
                                        <w:r>
                                          <w:t>Low</w:t>
                                        </w:r>
                                      </w:p>
                                    </w:tc>
                                    <w:tc>
                                      <w:tcPr>
                                        <w:tcW w:w="971" w:type="dxa"/>
                                        <w:shd w:val="clear" w:color="auto" w:fill="FFFF00"/>
                                        <w:vAlign w:val="center"/>
                                      </w:tcPr>
                                      <w:p w14:paraId="13E4093E" w14:textId="77777777" w:rsidR="00EA493C" w:rsidRDefault="00EA493C" w:rsidP="00240B13">
                                        <w:pPr>
                                          <w:jc w:val="center"/>
                                        </w:pPr>
                                        <w:r w:rsidRPr="00240B13">
                                          <w:t>Medium</w:t>
                                        </w:r>
                                      </w:p>
                                    </w:tc>
                                    <w:tc>
                                      <w:tcPr>
                                        <w:tcW w:w="971" w:type="dxa"/>
                                        <w:shd w:val="clear" w:color="auto" w:fill="FF6600"/>
                                        <w:vAlign w:val="center"/>
                                      </w:tcPr>
                                      <w:p w14:paraId="2E434B05" w14:textId="77777777" w:rsidR="00EA493C" w:rsidRDefault="00EA493C" w:rsidP="00240B13">
                                        <w:pPr>
                                          <w:jc w:val="center"/>
                                        </w:pPr>
                                        <w:r>
                                          <w:t>High</w:t>
                                        </w:r>
                                      </w:p>
                                    </w:tc>
                                  </w:tr>
                                  <w:tr w:rsidR="00EA493C" w14:paraId="1780E3C6" w14:textId="77777777" w:rsidTr="002F028D">
                                    <w:tc>
                                      <w:tcPr>
                                        <w:tcW w:w="1133" w:type="dxa"/>
                                        <w:vAlign w:val="center"/>
                                      </w:tcPr>
                                      <w:p w14:paraId="65896A2C" w14:textId="77777777" w:rsidR="00EA493C" w:rsidRDefault="00EA493C" w:rsidP="00240B13">
                                        <w:pPr>
                                          <w:jc w:val="center"/>
                                        </w:pPr>
                                        <w:r>
                                          <w:t>3</w:t>
                                        </w:r>
                                      </w:p>
                                    </w:tc>
                                    <w:tc>
                                      <w:tcPr>
                                        <w:tcW w:w="971" w:type="dxa"/>
                                        <w:shd w:val="clear" w:color="auto" w:fill="FFFF00"/>
                                        <w:vAlign w:val="center"/>
                                      </w:tcPr>
                                      <w:p w14:paraId="63BB104B" w14:textId="77777777" w:rsidR="00EA493C" w:rsidRDefault="00EA493C" w:rsidP="00240B13">
                                        <w:pPr>
                                          <w:jc w:val="center"/>
                                        </w:pPr>
                                        <w:r>
                                          <w:t>Medium</w:t>
                                        </w:r>
                                      </w:p>
                                    </w:tc>
                                    <w:tc>
                                      <w:tcPr>
                                        <w:tcW w:w="971" w:type="dxa"/>
                                        <w:shd w:val="clear" w:color="auto" w:fill="FF6600"/>
                                        <w:vAlign w:val="center"/>
                                      </w:tcPr>
                                      <w:p w14:paraId="1A6D062F" w14:textId="77777777" w:rsidR="00EA493C" w:rsidRDefault="00EA493C" w:rsidP="00240B13">
                                        <w:pPr>
                                          <w:jc w:val="center"/>
                                        </w:pPr>
                                        <w:r>
                                          <w:t>High</w:t>
                                        </w:r>
                                      </w:p>
                                    </w:tc>
                                    <w:tc>
                                      <w:tcPr>
                                        <w:tcW w:w="971" w:type="dxa"/>
                                        <w:shd w:val="clear" w:color="auto" w:fill="FF6600"/>
                                        <w:vAlign w:val="center"/>
                                      </w:tcPr>
                                      <w:p w14:paraId="6392F2FE" w14:textId="77777777" w:rsidR="00EA493C" w:rsidRDefault="00EA493C" w:rsidP="00240B13">
                                        <w:pPr>
                                          <w:jc w:val="center"/>
                                        </w:pPr>
                                        <w:r>
                                          <w:t>High</w:t>
                                        </w:r>
                                      </w:p>
                                    </w:tc>
                                  </w:tr>
                                </w:tbl>
                                <w:p w14:paraId="46AEF32E" w14:textId="77777777" w:rsidR="00EA493C" w:rsidRDefault="00EA493C" w:rsidP="00EA4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44F27" id="_x0000_t202" coordsize="21600,21600" o:spt="202" path="m,l,21600r21600,l21600,xe">
                      <v:stroke joinstyle="miter"/>
                      <v:path gradientshapeok="t" o:connecttype="rect"/>
                    </v:shapetype>
                    <v:shape id="Text Box 1" o:spid="_x0000_s1027" type="#_x0000_t202" style="position:absolute;margin-left:5.8pt;margin-top:1.1pt;width:247.7pt;height:14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" fillcolor="white [3201]" stroked="f" strokeweight=".5pt">
                      <v:textbox>
                        <w:txbxContent>
                          <w:tbl>
                            <w:tblPr>
                              <w:tblStyle w:val="TableGrid"/>
                              <w:tblW w:w="0" w:type="auto"/>
                              <w:tblLook w:val="04A0" w:firstRow="1" w:lastRow="0" w:firstColumn="1" w:lastColumn="0" w:noHBand="0" w:noVBand="1"/>
                            </w:tblPr>
                            <w:tblGrid>
                              <w:gridCol w:w="1133"/>
                              <w:gridCol w:w="971"/>
                              <w:gridCol w:w="971"/>
                              <w:gridCol w:w="971"/>
                            </w:tblGrid>
                            <w:tr w:rsidR="00EA493C" w14:paraId="12A3C171" w14:textId="77777777" w:rsidTr="002F028D">
                              <w:tc>
                                <w:tcPr>
                                  <w:tcW w:w="1133" w:type="dxa"/>
                                </w:tcPr>
                                <w:p w14:paraId="6E12BEE8" w14:textId="77777777" w:rsidR="00EA493C" w:rsidRDefault="00EA493C"/>
                              </w:tc>
                              <w:tc>
                                <w:tcPr>
                                  <w:tcW w:w="2913" w:type="dxa"/>
                                  <w:gridSpan w:val="3"/>
                                  <w:vAlign w:val="center"/>
                                </w:tcPr>
                                <w:p w14:paraId="6032A9AA" w14:textId="77777777" w:rsidR="00EA493C" w:rsidRDefault="00EA493C" w:rsidP="00240B13">
                                  <w:pPr>
                                    <w:jc w:val="center"/>
                                  </w:pPr>
                                  <w:r>
                                    <w:t>Severity</w:t>
                                  </w:r>
                                </w:p>
                              </w:tc>
                            </w:tr>
                            <w:tr w:rsidR="00EA493C" w14:paraId="0A9F0DB0" w14:textId="77777777" w:rsidTr="002F028D">
                              <w:tc>
                                <w:tcPr>
                                  <w:tcW w:w="1133" w:type="dxa"/>
                                </w:tcPr>
                                <w:p w14:paraId="2F40C7FF" w14:textId="77777777" w:rsidR="00EA493C" w:rsidRDefault="00EA493C">
                                  <w:r>
                                    <w:t>Likelihood</w:t>
                                  </w:r>
                                </w:p>
                              </w:tc>
                              <w:tc>
                                <w:tcPr>
                                  <w:tcW w:w="971" w:type="dxa"/>
                                  <w:vAlign w:val="center"/>
                                </w:tcPr>
                                <w:p w14:paraId="63454119" w14:textId="77777777" w:rsidR="00EA493C" w:rsidRDefault="00EA493C" w:rsidP="00240B13">
                                  <w:pPr>
                                    <w:jc w:val="center"/>
                                  </w:pPr>
                                  <w:r>
                                    <w:t>1</w:t>
                                  </w:r>
                                </w:p>
                              </w:tc>
                              <w:tc>
                                <w:tcPr>
                                  <w:tcW w:w="971" w:type="dxa"/>
                                  <w:vAlign w:val="center"/>
                                </w:tcPr>
                                <w:p w14:paraId="72DF5683" w14:textId="77777777" w:rsidR="00EA493C" w:rsidRDefault="00EA493C" w:rsidP="00240B13">
                                  <w:pPr>
                                    <w:jc w:val="center"/>
                                  </w:pPr>
                                  <w:r>
                                    <w:t>2</w:t>
                                  </w:r>
                                </w:p>
                              </w:tc>
                              <w:tc>
                                <w:tcPr>
                                  <w:tcW w:w="971" w:type="dxa"/>
                                  <w:vAlign w:val="center"/>
                                </w:tcPr>
                                <w:p w14:paraId="7D06D825" w14:textId="77777777" w:rsidR="00EA493C" w:rsidRDefault="00EA493C" w:rsidP="00240B13">
                                  <w:pPr>
                                    <w:jc w:val="center"/>
                                  </w:pPr>
                                  <w:r>
                                    <w:t>3</w:t>
                                  </w:r>
                                </w:p>
                              </w:tc>
                            </w:tr>
                            <w:tr w:rsidR="00EA493C" w14:paraId="448D5D97" w14:textId="77777777" w:rsidTr="002F028D">
                              <w:tc>
                                <w:tcPr>
                                  <w:tcW w:w="1133" w:type="dxa"/>
                                  <w:vAlign w:val="center"/>
                                </w:tcPr>
                                <w:p w14:paraId="12DCD15D" w14:textId="77777777" w:rsidR="00EA493C" w:rsidRDefault="00EA493C" w:rsidP="00240B13">
                                  <w:pPr>
                                    <w:jc w:val="center"/>
                                  </w:pPr>
                                  <w:r>
                                    <w:t>1</w:t>
                                  </w:r>
                                </w:p>
                              </w:tc>
                              <w:tc>
                                <w:tcPr>
                                  <w:tcW w:w="971" w:type="dxa"/>
                                  <w:shd w:val="clear" w:color="auto" w:fill="A8D08D" w:themeFill="accent6" w:themeFillTint="99"/>
                                  <w:vAlign w:val="center"/>
                                </w:tcPr>
                                <w:p w14:paraId="3C5887A5" w14:textId="77777777" w:rsidR="00EA493C" w:rsidRDefault="00EA493C" w:rsidP="00240B13">
                                  <w:pPr>
                                    <w:jc w:val="center"/>
                                  </w:pPr>
                                  <w:r>
                                    <w:t>Low</w:t>
                                  </w:r>
                                </w:p>
                              </w:tc>
                              <w:tc>
                                <w:tcPr>
                                  <w:tcW w:w="971" w:type="dxa"/>
                                  <w:shd w:val="clear" w:color="auto" w:fill="A8D08D" w:themeFill="accent6" w:themeFillTint="99"/>
                                  <w:vAlign w:val="center"/>
                                </w:tcPr>
                                <w:p w14:paraId="2B589AE3" w14:textId="77777777" w:rsidR="00EA493C" w:rsidRDefault="00EA493C" w:rsidP="00240B13">
                                  <w:pPr>
                                    <w:jc w:val="center"/>
                                  </w:pPr>
                                  <w:r>
                                    <w:t>Low</w:t>
                                  </w:r>
                                </w:p>
                              </w:tc>
                              <w:tc>
                                <w:tcPr>
                                  <w:tcW w:w="971" w:type="dxa"/>
                                  <w:shd w:val="clear" w:color="auto" w:fill="FFFF00"/>
                                  <w:vAlign w:val="center"/>
                                </w:tcPr>
                                <w:p w14:paraId="013AB70F" w14:textId="77777777" w:rsidR="00EA493C" w:rsidRDefault="00EA493C" w:rsidP="00240B13">
                                  <w:pPr>
                                    <w:jc w:val="center"/>
                                  </w:pPr>
                                  <w:r w:rsidRPr="00240B13">
                                    <w:t>Medium</w:t>
                                  </w:r>
                                </w:p>
                              </w:tc>
                            </w:tr>
                            <w:tr w:rsidR="00EA493C" w14:paraId="66A1BAD5" w14:textId="77777777" w:rsidTr="002F028D">
                              <w:tc>
                                <w:tcPr>
                                  <w:tcW w:w="1133" w:type="dxa"/>
                                  <w:vAlign w:val="center"/>
                                </w:tcPr>
                                <w:p w14:paraId="7E4C4AF6" w14:textId="77777777" w:rsidR="00EA493C" w:rsidRDefault="00EA493C" w:rsidP="00240B13">
                                  <w:pPr>
                                    <w:jc w:val="center"/>
                                  </w:pPr>
                                  <w:r>
                                    <w:t>2</w:t>
                                  </w:r>
                                </w:p>
                              </w:tc>
                              <w:tc>
                                <w:tcPr>
                                  <w:tcW w:w="971" w:type="dxa"/>
                                  <w:shd w:val="clear" w:color="auto" w:fill="92D050"/>
                                  <w:vAlign w:val="center"/>
                                </w:tcPr>
                                <w:p w14:paraId="4FE4B441" w14:textId="77777777" w:rsidR="00EA493C" w:rsidRDefault="00EA493C" w:rsidP="00240B13">
                                  <w:pPr>
                                    <w:jc w:val="center"/>
                                  </w:pPr>
                                  <w:r>
                                    <w:t>Low</w:t>
                                  </w:r>
                                </w:p>
                              </w:tc>
                              <w:tc>
                                <w:tcPr>
                                  <w:tcW w:w="971" w:type="dxa"/>
                                  <w:shd w:val="clear" w:color="auto" w:fill="FFFF00"/>
                                  <w:vAlign w:val="center"/>
                                </w:tcPr>
                                <w:p w14:paraId="13E4093E" w14:textId="77777777" w:rsidR="00EA493C" w:rsidRDefault="00EA493C" w:rsidP="00240B13">
                                  <w:pPr>
                                    <w:jc w:val="center"/>
                                  </w:pPr>
                                  <w:r w:rsidRPr="00240B13">
                                    <w:t>Medium</w:t>
                                  </w:r>
                                </w:p>
                              </w:tc>
                              <w:tc>
                                <w:tcPr>
                                  <w:tcW w:w="971" w:type="dxa"/>
                                  <w:shd w:val="clear" w:color="auto" w:fill="FF6600"/>
                                  <w:vAlign w:val="center"/>
                                </w:tcPr>
                                <w:p w14:paraId="2E434B05" w14:textId="77777777" w:rsidR="00EA493C" w:rsidRDefault="00EA493C" w:rsidP="00240B13">
                                  <w:pPr>
                                    <w:jc w:val="center"/>
                                  </w:pPr>
                                  <w:r>
                                    <w:t>High</w:t>
                                  </w:r>
                                </w:p>
                              </w:tc>
                            </w:tr>
                            <w:tr w:rsidR="00EA493C" w14:paraId="1780E3C6" w14:textId="77777777" w:rsidTr="002F028D">
                              <w:tc>
                                <w:tcPr>
                                  <w:tcW w:w="1133" w:type="dxa"/>
                                  <w:vAlign w:val="center"/>
                                </w:tcPr>
                                <w:p w14:paraId="65896A2C" w14:textId="77777777" w:rsidR="00EA493C" w:rsidRDefault="00EA493C" w:rsidP="00240B13">
                                  <w:pPr>
                                    <w:jc w:val="center"/>
                                  </w:pPr>
                                  <w:r>
                                    <w:t>3</w:t>
                                  </w:r>
                                </w:p>
                              </w:tc>
                              <w:tc>
                                <w:tcPr>
                                  <w:tcW w:w="971" w:type="dxa"/>
                                  <w:shd w:val="clear" w:color="auto" w:fill="FFFF00"/>
                                  <w:vAlign w:val="center"/>
                                </w:tcPr>
                                <w:p w14:paraId="63BB104B" w14:textId="77777777" w:rsidR="00EA493C" w:rsidRDefault="00EA493C" w:rsidP="00240B13">
                                  <w:pPr>
                                    <w:jc w:val="center"/>
                                  </w:pPr>
                                  <w:r>
                                    <w:t>Medium</w:t>
                                  </w:r>
                                </w:p>
                              </w:tc>
                              <w:tc>
                                <w:tcPr>
                                  <w:tcW w:w="971" w:type="dxa"/>
                                  <w:shd w:val="clear" w:color="auto" w:fill="FF6600"/>
                                  <w:vAlign w:val="center"/>
                                </w:tcPr>
                                <w:p w14:paraId="1A6D062F" w14:textId="77777777" w:rsidR="00EA493C" w:rsidRDefault="00EA493C" w:rsidP="00240B13">
                                  <w:pPr>
                                    <w:jc w:val="center"/>
                                  </w:pPr>
                                  <w:r>
                                    <w:t>High</w:t>
                                  </w:r>
                                </w:p>
                              </w:tc>
                              <w:tc>
                                <w:tcPr>
                                  <w:tcW w:w="971" w:type="dxa"/>
                                  <w:shd w:val="clear" w:color="auto" w:fill="FF6600"/>
                                  <w:vAlign w:val="center"/>
                                </w:tcPr>
                                <w:p w14:paraId="6392F2FE" w14:textId="77777777" w:rsidR="00EA493C" w:rsidRDefault="00EA493C" w:rsidP="00240B13">
                                  <w:pPr>
                                    <w:jc w:val="center"/>
                                  </w:pPr>
                                  <w:r>
                                    <w:t>High</w:t>
                                  </w:r>
                                </w:p>
                              </w:tc>
                            </w:tr>
                          </w:tbl>
                          <w:p w14:paraId="46AEF32E" w14:textId="77777777" w:rsidR="00EA493C" w:rsidRDefault="00EA493C" w:rsidP="00EA493C"/>
                        </w:txbxContent>
                      </v:textbox>
                    </v:shape>
                  </w:pict>
                </mc:Fallback>
              </mc:AlternateContent>
            </w:r>
          </w:p>
        </w:tc>
      </w:tr>
      <w:tr w:rsidR="00EA493C" w:rsidRPr="008C38C6" w14:paraId="0B38D8D0" w14:textId="77777777" w:rsidTr="000D60DD">
        <w:trPr>
          <w:trHeight w:val="649"/>
        </w:trPr>
        <w:tc>
          <w:tcPr>
            <w:tcW w:w="2185" w:type="dxa"/>
            <w:vAlign w:val="center"/>
          </w:tcPr>
          <w:p w14:paraId="1F58E732" w14:textId="77777777" w:rsidR="00EA493C" w:rsidRPr="008C38C6" w:rsidRDefault="00EA493C" w:rsidP="00071E59">
            <w:pPr>
              <w:jc w:val="center"/>
            </w:pPr>
            <w:r w:rsidRPr="008C38C6">
              <w:t>Persons Exposed</w:t>
            </w:r>
          </w:p>
        </w:tc>
        <w:tc>
          <w:tcPr>
            <w:tcW w:w="13297" w:type="dxa"/>
            <w:gridSpan w:val="4"/>
          </w:tcPr>
          <w:p w14:paraId="30AA2ACD" w14:textId="77777777" w:rsidR="00EA493C" w:rsidRPr="008C38C6" w:rsidRDefault="00EA493C" w:rsidP="00071E59">
            <w:r w:rsidRPr="008C38C6">
              <w:t>E = Employees, MOP = Members of public, C = Contractors, Y = Young Persons, P = Pregnant staff, O = Others</w:t>
            </w:r>
          </w:p>
        </w:tc>
      </w:tr>
    </w:tbl>
    <w:p w14:paraId="1EE24AFA" w14:textId="693E2D2B" w:rsidR="00EA493C" w:rsidRPr="008C38C6" w:rsidRDefault="00EA493C" w:rsidP="00EA493C"/>
    <w:p w14:paraId="1157AD14" w14:textId="6B97A5AA" w:rsidR="000D60DD" w:rsidRPr="008C38C6" w:rsidRDefault="000D60DD" w:rsidP="00EA493C"/>
    <w:p w14:paraId="33BB5CF3" w14:textId="35E9A939" w:rsidR="000D60DD" w:rsidRPr="008C38C6" w:rsidRDefault="000D60DD" w:rsidP="00EA493C"/>
    <w:p w14:paraId="600DCC77" w14:textId="77777777" w:rsidR="000D60DD" w:rsidRPr="008C38C6" w:rsidRDefault="000D60DD" w:rsidP="00EA493C"/>
    <w:tbl>
      <w:tblPr>
        <w:tblStyle w:val="TableGrid"/>
        <w:tblW w:w="15021" w:type="dxa"/>
        <w:tblLayout w:type="fixed"/>
        <w:tblLook w:val="04A0" w:firstRow="1" w:lastRow="0" w:firstColumn="1" w:lastColumn="0" w:noHBand="0" w:noVBand="1"/>
      </w:tblPr>
      <w:tblGrid>
        <w:gridCol w:w="2122"/>
        <w:gridCol w:w="1134"/>
        <w:gridCol w:w="567"/>
        <w:gridCol w:w="567"/>
        <w:gridCol w:w="1134"/>
        <w:gridCol w:w="4961"/>
        <w:gridCol w:w="567"/>
        <w:gridCol w:w="595"/>
        <w:gridCol w:w="1077"/>
        <w:gridCol w:w="2297"/>
      </w:tblGrid>
      <w:tr w:rsidR="00EA493C" w:rsidRPr="008C38C6" w14:paraId="507A6E7B" w14:textId="77777777" w:rsidTr="00071E59">
        <w:trPr>
          <w:tblHeader/>
        </w:trPr>
        <w:tc>
          <w:tcPr>
            <w:tcW w:w="2122" w:type="dxa"/>
            <w:vAlign w:val="center"/>
          </w:tcPr>
          <w:p w14:paraId="6A632120" w14:textId="77777777" w:rsidR="00EA493C" w:rsidRPr="008C38C6" w:rsidRDefault="00EA493C" w:rsidP="00071E59">
            <w:pPr>
              <w:jc w:val="center"/>
            </w:pPr>
            <w:r w:rsidRPr="008C38C6">
              <w:lastRenderedPageBreak/>
              <w:t>Hazard</w:t>
            </w:r>
          </w:p>
        </w:tc>
        <w:tc>
          <w:tcPr>
            <w:tcW w:w="1134" w:type="dxa"/>
            <w:vAlign w:val="center"/>
          </w:tcPr>
          <w:p w14:paraId="77FAAD53" w14:textId="77777777" w:rsidR="00EA493C" w:rsidRPr="008C38C6" w:rsidRDefault="00EA493C" w:rsidP="00071E59">
            <w:pPr>
              <w:jc w:val="center"/>
            </w:pPr>
            <w:r w:rsidRPr="008C38C6">
              <w:t>Persons Exposed</w:t>
            </w:r>
          </w:p>
        </w:tc>
        <w:tc>
          <w:tcPr>
            <w:tcW w:w="567" w:type="dxa"/>
            <w:vAlign w:val="center"/>
          </w:tcPr>
          <w:p w14:paraId="66D84E26" w14:textId="77777777" w:rsidR="00EA493C" w:rsidRPr="008C38C6" w:rsidRDefault="00EA493C" w:rsidP="00071E59">
            <w:pPr>
              <w:jc w:val="center"/>
            </w:pPr>
            <w:r w:rsidRPr="008C38C6">
              <w:t>L</w:t>
            </w:r>
          </w:p>
        </w:tc>
        <w:tc>
          <w:tcPr>
            <w:tcW w:w="567" w:type="dxa"/>
            <w:vAlign w:val="center"/>
          </w:tcPr>
          <w:p w14:paraId="133AF188" w14:textId="77777777" w:rsidR="00EA493C" w:rsidRPr="008C38C6" w:rsidRDefault="00EA493C" w:rsidP="00071E59">
            <w:pPr>
              <w:jc w:val="center"/>
            </w:pPr>
            <w:r w:rsidRPr="008C38C6">
              <w:t>S</w:t>
            </w:r>
          </w:p>
        </w:tc>
        <w:tc>
          <w:tcPr>
            <w:tcW w:w="1134" w:type="dxa"/>
            <w:vAlign w:val="center"/>
          </w:tcPr>
          <w:p w14:paraId="5750AD32" w14:textId="77777777" w:rsidR="00EA493C" w:rsidRPr="008C38C6" w:rsidRDefault="00EA493C" w:rsidP="00071E59">
            <w:pPr>
              <w:jc w:val="center"/>
            </w:pPr>
            <w:r w:rsidRPr="008C38C6">
              <w:t>Risk Rating</w:t>
            </w:r>
          </w:p>
        </w:tc>
        <w:tc>
          <w:tcPr>
            <w:tcW w:w="4961" w:type="dxa"/>
            <w:vAlign w:val="center"/>
          </w:tcPr>
          <w:p w14:paraId="4D11393F" w14:textId="77777777" w:rsidR="00EA493C" w:rsidRPr="008C38C6" w:rsidRDefault="00EA493C" w:rsidP="00071E59">
            <w:pPr>
              <w:jc w:val="center"/>
            </w:pPr>
            <w:r w:rsidRPr="008C38C6">
              <w:t>Control Measures</w:t>
            </w:r>
          </w:p>
          <w:p w14:paraId="28CDF6D0" w14:textId="78417A4A" w:rsidR="00EA493C" w:rsidRPr="008C38C6" w:rsidRDefault="00EA493C" w:rsidP="00071E59">
            <w:pPr>
              <w:jc w:val="center"/>
            </w:pPr>
            <w:r w:rsidRPr="008C38C6">
              <w:t xml:space="preserve">(please refer to </w:t>
            </w:r>
            <w:r w:rsidR="00B44115" w:rsidRPr="008C38C6">
              <w:t>menopause line manager</w:t>
            </w:r>
            <w:r w:rsidRPr="008C38C6">
              <w:t xml:space="preserve"> guidance)</w:t>
            </w:r>
          </w:p>
        </w:tc>
        <w:tc>
          <w:tcPr>
            <w:tcW w:w="567" w:type="dxa"/>
            <w:vAlign w:val="center"/>
          </w:tcPr>
          <w:p w14:paraId="008243A3" w14:textId="77777777" w:rsidR="00EA493C" w:rsidRPr="008C38C6" w:rsidRDefault="00EA493C" w:rsidP="00071E59">
            <w:pPr>
              <w:jc w:val="center"/>
            </w:pPr>
            <w:r w:rsidRPr="008C38C6">
              <w:t>L</w:t>
            </w:r>
          </w:p>
        </w:tc>
        <w:tc>
          <w:tcPr>
            <w:tcW w:w="595" w:type="dxa"/>
            <w:vAlign w:val="center"/>
          </w:tcPr>
          <w:p w14:paraId="20696EED" w14:textId="77777777" w:rsidR="00EA493C" w:rsidRPr="008C38C6" w:rsidRDefault="00EA493C" w:rsidP="00071E59">
            <w:pPr>
              <w:jc w:val="center"/>
            </w:pPr>
            <w:r w:rsidRPr="008C38C6">
              <w:t>S</w:t>
            </w:r>
          </w:p>
        </w:tc>
        <w:tc>
          <w:tcPr>
            <w:tcW w:w="1077" w:type="dxa"/>
            <w:vAlign w:val="center"/>
          </w:tcPr>
          <w:p w14:paraId="07D1421C" w14:textId="77777777" w:rsidR="00EA493C" w:rsidRPr="008C38C6" w:rsidRDefault="00EA493C" w:rsidP="00071E59">
            <w:pPr>
              <w:jc w:val="center"/>
            </w:pPr>
            <w:r w:rsidRPr="008C38C6">
              <w:t>Residual Risk Rating</w:t>
            </w:r>
          </w:p>
        </w:tc>
        <w:tc>
          <w:tcPr>
            <w:tcW w:w="2297" w:type="dxa"/>
            <w:vAlign w:val="center"/>
          </w:tcPr>
          <w:p w14:paraId="01E1DA25" w14:textId="02FD6EA2" w:rsidR="00EA493C" w:rsidRPr="008C38C6" w:rsidRDefault="00EA493C" w:rsidP="00071E59">
            <w:pPr>
              <w:jc w:val="center"/>
            </w:pPr>
            <w:r w:rsidRPr="008C38C6">
              <w:t xml:space="preserve">Further action required and by whom </w:t>
            </w:r>
          </w:p>
        </w:tc>
      </w:tr>
      <w:tr w:rsidR="00EA493C" w:rsidRPr="008C38C6" w14:paraId="5582035F" w14:textId="77777777" w:rsidTr="00071E59">
        <w:tc>
          <w:tcPr>
            <w:tcW w:w="2122" w:type="dxa"/>
          </w:tcPr>
          <w:p w14:paraId="03ED4D41" w14:textId="77777777" w:rsidR="00EA493C" w:rsidRPr="008C38C6" w:rsidRDefault="00EA493C" w:rsidP="00071E59">
            <w:pPr>
              <w:rPr>
                <w:rFonts w:cs="Arial"/>
                <w:szCs w:val="24"/>
              </w:rPr>
            </w:pPr>
            <w:r w:rsidRPr="008C38C6">
              <w:t>Information on menopause</w:t>
            </w:r>
          </w:p>
        </w:tc>
        <w:tc>
          <w:tcPr>
            <w:tcW w:w="1134" w:type="dxa"/>
          </w:tcPr>
          <w:p w14:paraId="41B959E8" w14:textId="77777777" w:rsidR="00EA493C" w:rsidRPr="008C38C6" w:rsidRDefault="00EA493C" w:rsidP="00071E59">
            <w:pPr>
              <w:jc w:val="center"/>
            </w:pPr>
          </w:p>
        </w:tc>
        <w:tc>
          <w:tcPr>
            <w:tcW w:w="567" w:type="dxa"/>
          </w:tcPr>
          <w:p w14:paraId="7EBAE1F5" w14:textId="77777777" w:rsidR="00EA493C" w:rsidRPr="008C38C6" w:rsidRDefault="00EA493C" w:rsidP="00071E59">
            <w:pPr>
              <w:jc w:val="center"/>
            </w:pPr>
          </w:p>
        </w:tc>
        <w:tc>
          <w:tcPr>
            <w:tcW w:w="567" w:type="dxa"/>
          </w:tcPr>
          <w:p w14:paraId="627B7B8C" w14:textId="77777777" w:rsidR="00EA493C" w:rsidRPr="008C38C6" w:rsidRDefault="00EA493C" w:rsidP="00071E59">
            <w:pPr>
              <w:jc w:val="center"/>
            </w:pPr>
          </w:p>
        </w:tc>
        <w:tc>
          <w:tcPr>
            <w:tcW w:w="1134" w:type="dxa"/>
            <w:shd w:val="clear" w:color="auto" w:fill="FFFFFF" w:themeFill="background1"/>
          </w:tcPr>
          <w:p w14:paraId="363F9A54" w14:textId="77777777" w:rsidR="00EA493C" w:rsidRPr="008C38C6" w:rsidRDefault="00EA493C" w:rsidP="00071E59">
            <w:pPr>
              <w:jc w:val="center"/>
            </w:pPr>
          </w:p>
        </w:tc>
        <w:tc>
          <w:tcPr>
            <w:tcW w:w="4961" w:type="dxa"/>
          </w:tcPr>
          <w:p w14:paraId="411054A5" w14:textId="77777777" w:rsidR="00EA493C" w:rsidRPr="008C38C6" w:rsidRDefault="00EA493C" w:rsidP="00071E59">
            <w:pPr>
              <w:ind w:left="-43"/>
              <w:rPr>
                <w:rFonts w:cs="Arial"/>
                <w:szCs w:val="24"/>
              </w:rPr>
            </w:pPr>
            <w:r w:rsidRPr="008C38C6">
              <w:rPr>
                <w:sz w:val="20"/>
                <w:szCs w:val="20"/>
              </w:rPr>
              <w:t xml:space="preserve">Does the staff member have access to information on the menopause (e.g., policy/intranet page) </w:t>
            </w:r>
            <w:proofErr w:type="gramStart"/>
            <w:r w:rsidRPr="008C38C6">
              <w:rPr>
                <w:sz w:val="20"/>
                <w:szCs w:val="20"/>
              </w:rPr>
              <w:t>and also</w:t>
            </w:r>
            <w:proofErr w:type="gramEnd"/>
            <w:r w:rsidRPr="008C38C6">
              <w:rPr>
                <w:sz w:val="20"/>
                <w:szCs w:val="20"/>
              </w:rPr>
              <w:t xml:space="preserve"> relevant policies such as hybrid; formal flexible working and sickness absence management?</w:t>
            </w:r>
          </w:p>
        </w:tc>
        <w:tc>
          <w:tcPr>
            <w:tcW w:w="567" w:type="dxa"/>
          </w:tcPr>
          <w:p w14:paraId="2A8C0666" w14:textId="77777777" w:rsidR="00EA493C" w:rsidRPr="008C38C6" w:rsidRDefault="00EA493C" w:rsidP="00071E59"/>
        </w:tc>
        <w:tc>
          <w:tcPr>
            <w:tcW w:w="595" w:type="dxa"/>
          </w:tcPr>
          <w:p w14:paraId="58DE4355" w14:textId="77777777" w:rsidR="00EA493C" w:rsidRPr="008C38C6" w:rsidRDefault="00EA493C" w:rsidP="00071E59"/>
        </w:tc>
        <w:tc>
          <w:tcPr>
            <w:tcW w:w="1077" w:type="dxa"/>
            <w:shd w:val="clear" w:color="auto" w:fill="auto"/>
          </w:tcPr>
          <w:p w14:paraId="61C9EA45" w14:textId="77777777" w:rsidR="00EA493C" w:rsidRPr="008C38C6" w:rsidRDefault="00EA493C" w:rsidP="00071E59">
            <w:pPr>
              <w:jc w:val="center"/>
            </w:pPr>
          </w:p>
        </w:tc>
        <w:tc>
          <w:tcPr>
            <w:tcW w:w="2297" w:type="dxa"/>
          </w:tcPr>
          <w:p w14:paraId="1A2D4378" w14:textId="77777777" w:rsidR="00EA493C" w:rsidRPr="008C38C6" w:rsidRDefault="00EA493C" w:rsidP="00071E59"/>
        </w:tc>
      </w:tr>
      <w:tr w:rsidR="00EA493C" w:rsidRPr="008C38C6" w14:paraId="7C447B1F" w14:textId="77777777" w:rsidTr="00071E59">
        <w:tc>
          <w:tcPr>
            <w:tcW w:w="2122" w:type="dxa"/>
          </w:tcPr>
          <w:p w14:paraId="77C836DD" w14:textId="77777777" w:rsidR="00EA493C" w:rsidRPr="008C38C6" w:rsidRDefault="00EA493C" w:rsidP="00071E59">
            <w:pPr>
              <w:rPr>
                <w:rFonts w:cs="Arial"/>
                <w:szCs w:val="24"/>
              </w:rPr>
            </w:pPr>
            <w:r w:rsidRPr="008C38C6">
              <w:t>Stress</w:t>
            </w:r>
          </w:p>
        </w:tc>
        <w:tc>
          <w:tcPr>
            <w:tcW w:w="1134" w:type="dxa"/>
          </w:tcPr>
          <w:p w14:paraId="56EDB6F1" w14:textId="77777777" w:rsidR="00EA493C" w:rsidRPr="008C38C6" w:rsidRDefault="00EA493C" w:rsidP="00071E59">
            <w:pPr>
              <w:jc w:val="center"/>
            </w:pPr>
          </w:p>
        </w:tc>
        <w:tc>
          <w:tcPr>
            <w:tcW w:w="567" w:type="dxa"/>
          </w:tcPr>
          <w:p w14:paraId="789022B9" w14:textId="77777777" w:rsidR="00EA493C" w:rsidRPr="008C38C6" w:rsidRDefault="00EA493C" w:rsidP="00071E59">
            <w:pPr>
              <w:jc w:val="center"/>
            </w:pPr>
          </w:p>
        </w:tc>
        <w:tc>
          <w:tcPr>
            <w:tcW w:w="567" w:type="dxa"/>
          </w:tcPr>
          <w:p w14:paraId="4C9117FB" w14:textId="77777777" w:rsidR="00EA493C" w:rsidRPr="008C38C6" w:rsidRDefault="00EA493C" w:rsidP="00071E59">
            <w:pPr>
              <w:jc w:val="center"/>
            </w:pPr>
          </w:p>
        </w:tc>
        <w:tc>
          <w:tcPr>
            <w:tcW w:w="1134" w:type="dxa"/>
            <w:shd w:val="clear" w:color="auto" w:fill="FFFFFF" w:themeFill="background1"/>
          </w:tcPr>
          <w:p w14:paraId="7551CCED" w14:textId="77777777" w:rsidR="00EA493C" w:rsidRPr="008C38C6" w:rsidRDefault="00EA493C" w:rsidP="00071E59">
            <w:pPr>
              <w:jc w:val="center"/>
            </w:pPr>
          </w:p>
        </w:tc>
        <w:tc>
          <w:tcPr>
            <w:tcW w:w="4961" w:type="dxa"/>
          </w:tcPr>
          <w:p w14:paraId="5E2F8AA5" w14:textId="77777777" w:rsidR="00EA493C" w:rsidRPr="008C38C6" w:rsidRDefault="00EA493C" w:rsidP="00071E59">
            <w:pPr>
              <w:ind w:left="-43"/>
              <w:rPr>
                <w:sz w:val="20"/>
                <w:szCs w:val="20"/>
              </w:rPr>
            </w:pPr>
            <w:r w:rsidRPr="008C38C6">
              <w:rPr>
                <w:sz w:val="20"/>
                <w:szCs w:val="20"/>
              </w:rPr>
              <w:t>Are there appropriate mechanisms in place to deal with other related issues such as stress?</w:t>
            </w:r>
          </w:p>
          <w:p w14:paraId="60E6C12B" w14:textId="77777777" w:rsidR="00EA493C" w:rsidRPr="008C38C6" w:rsidRDefault="00EA493C" w:rsidP="00071E59">
            <w:pPr>
              <w:ind w:left="-43"/>
              <w:rPr>
                <w:sz w:val="20"/>
                <w:szCs w:val="20"/>
              </w:rPr>
            </w:pPr>
          </w:p>
          <w:p w14:paraId="0F8D77AD" w14:textId="77777777" w:rsidR="00EA493C" w:rsidRPr="008C38C6" w:rsidRDefault="00EA493C" w:rsidP="00071E59">
            <w:pPr>
              <w:ind w:left="-43"/>
              <w:rPr>
                <w:sz w:val="20"/>
                <w:szCs w:val="20"/>
              </w:rPr>
            </w:pPr>
            <w:r w:rsidRPr="008C38C6">
              <w:rPr>
                <w:sz w:val="20"/>
                <w:szCs w:val="20"/>
              </w:rPr>
              <w:t>Does a stress risk assessment need to be completed?</w:t>
            </w:r>
          </w:p>
          <w:p w14:paraId="4134CE49" w14:textId="77777777" w:rsidR="00EA493C" w:rsidRPr="008C38C6" w:rsidRDefault="00EA493C" w:rsidP="00071E59">
            <w:pPr>
              <w:ind w:left="-43"/>
              <w:rPr>
                <w:rFonts w:cs="Arial"/>
                <w:szCs w:val="24"/>
              </w:rPr>
            </w:pPr>
          </w:p>
        </w:tc>
        <w:tc>
          <w:tcPr>
            <w:tcW w:w="567" w:type="dxa"/>
          </w:tcPr>
          <w:p w14:paraId="21DAA754" w14:textId="77777777" w:rsidR="00EA493C" w:rsidRPr="008C38C6" w:rsidRDefault="00EA493C" w:rsidP="00071E59"/>
        </w:tc>
        <w:tc>
          <w:tcPr>
            <w:tcW w:w="595" w:type="dxa"/>
          </w:tcPr>
          <w:p w14:paraId="5C520F11" w14:textId="77777777" w:rsidR="00EA493C" w:rsidRPr="008C38C6" w:rsidRDefault="00EA493C" w:rsidP="00071E59"/>
        </w:tc>
        <w:tc>
          <w:tcPr>
            <w:tcW w:w="1077" w:type="dxa"/>
            <w:shd w:val="clear" w:color="auto" w:fill="auto"/>
          </w:tcPr>
          <w:p w14:paraId="5318D8F0" w14:textId="77777777" w:rsidR="00EA493C" w:rsidRPr="008C38C6" w:rsidRDefault="00EA493C" w:rsidP="00071E59">
            <w:pPr>
              <w:jc w:val="center"/>
            </w:pPr>
          </w:p>
        </w:tc>
        <w:tc>
          <w:tcPr>
            <w:tcW w:w="2297" w:type="dxa"/>
          </w:tcPr>
          <w:p w14:paraId="7B476040" w14:textId="77777777" w:rsidR="00EA493C" w:rsidRPr="008C38C6" w:rsidRDefault="00EA493C" w:rsidP="00071E59"/>
        </w:tc>
      </w:tr>
      <w:tr w:rsidR="00EA493C" w:rsidRPr="008C38C6" w14:paraId="641326CF" w14:textId="77777777" w:rsidTr="00071E59">
        <w:tc>
          <w:tcPr>
            <w:tcW w:w="2122" w:type="dxa"/>
          </w:tcPr>
          <w:p w14:paraId="6A344879" w14:textId="77777777" w:rsidR="00EA493C" w:rsidRPr="008C38C6" w:rsidRDefault="00EA493C" w:rsidP="00071E59">
            <w:pPr>
              <w:rPr>
                <w:rFonts w:cs="Arial"/>
                <w:szCs w:val="24"/>
              </w:rPr>
            </w:pPr>
            <w:r w:rsidRPr="008C38C6">
              <w:t>Non- referral to Occupational Health</w:t>
            </w:r>
          </w:p>
        </w:tc>
        <w:tc>
          <w:tcPr>
            <w:tcW w:w="1134" w:type="dxa"/>
          </w:tcPr>
          <w:p w14:paraId="72CD3FAB" w14:textId="77777777" w:rsidR="00EA493C" w:rsidRPr="008C38C6" w:rsidRDefault="00EA493C" w:rsidP="00071E59">
            <w:pPr>
              <w:jc w:val="center"/>
            </w:pPr>
          </w:p>
        </w:tc>
        <w:tc>
          <w:tcPr>
            <w:tcW w:w="567" w:type="dxa"/>
          </w:tcPr>
          <w:p w14:paraId="47106AAC" w14:textId="77777777" w:rsidR="00EA493C" w:rsidRPr="008C38C6" w:rsidRDefault="00EA493C" w:rsidP="00071E59">
            <w:pPr>
              <w:jc w:val="center"/>
            </w:pPr>
          </w:p>
        </w:tc>
        <w:tc>
          <w:tcPr>
            <w:tcW w:w="567" w:type="dxa"/>
          </w:tcPr>
          <w:p w14:paraId="5BD92385" w14:textId="77777777" w:rsidR="00EA493C" w:rsidRPr="008C38C6" w:rsidRDefault="00EA493C" w:rsidP="00071E59">
            <w:pPr>
              <w:jc w:val="center"/>
            </w:pPr>
          </w:p>
        </w:tc>
        <w:tc>
          <w:tcPr>
            <w:tcW w:w="1134" w:type="dxa"/>
            <w:shd w:val="clear" w:color="auto" w:fill="FFFFFF" w:themeFill="background1"/>
          </w:tcPr>
          <w:p w14:paraId="343499C2" w14:textId="77777777" w:rsidR="00EA493C" w:rsidRPr="008C38C6" w:rsidRDefault="00EA493C" w:rsidP="00071E59">
            <w:pPr>
              <w:jc w:val="center"/>
            </w:pPr>
          </w:p>
        </w:tc>
        <w:tc>
          <w:tcPr>
            <w:tcW w:w="4961" w:type="dxa"/>
          </w:tcPr>
          <w:p w14:paraId="60FB654A" w14:textId="77777777" w:rsidR="00EA493C" w:rsidRPr="008C38C6" w:rsidRDefault="00EA493C" w:rsidP="00071E59">
            <w:pPr>
              <w:ind w:left="-43"/>
              <w:rPr>
                <w:sz w:val="20"/>
                <w:szCs w:val="20"/>
              </w:rPr>
            </w:pPr>
            <w:r w:rsidRPr="008C38C6">
              <w:rPr>
                <w:sz w:val="20"/>
                <w:szCs w:val="20"/>
              </w:rPr>
              <w:t>Has the staff member been made aware of the facility to make a OH referral (as part of sickness absence management)?</w:t>
            </w:r>
          </w:p>
          <w:p w14:paraId="2769C278" w14:textId="77777777" w:rsidR="00EA493C" w:rsidRPr="008C38C6" w:rsidRDefault="00EA493C" w:rsidP="00071E59">
            <w:pPr>
              <w:ind w:left="-43"/>
              <w:rPr>
                <w:sz w:val="20"/>
                <w:szCs w:val="20"/>
              </w:rPr>
            </w:pPr>
          </w:p>
          <w:p w14:paraId="1F562F5E" w14:textId="77777777" w:rsidR="00EA493C" w:rsidRPr="008C38C6" w:rsidRDefault="00EA493C" w:rsidP="00071E59">
            <w:pPr>
              <w:ind w:left="-43"/>
              <w:rPr>
                <w:rFonts w:cs="Arial"/>
                <w:szCs w:val="24"/>
              </w:rPr>
            </w:pPr>
            <w:r w:rsidRPr="008C38C6">
              <w:rPr>
                <w:sz w:val="20"/>
                <w:szCs w:val="20"/>
              </w:rPr>
              <w:t>Is an OH referral needed?</w:t>
            </w:r>
          </w:p>
        </w:tc>
        <w:tc>
          <w:tcPr>
            <w:tcW w:w="567" w:type="dxa"/>
          </w:tcPr>
          <w:p w14:paraId="4863DE59" w14:textId="77777777" w:rsidR="00EA493C" w:rsidRPr="008C38C6" w:rsidRDefault="00EA493C" w:rsidP="00071E59"/>
        </w:tc>
        <w:tc>
          <w:tcPr>
            <w:tcW w:w="595" w:type="dxa"/>
          </w:tcPr>
          <w:p w14:paraId="3A55D4D3" w14:textId="77777777" w:rsidR="00EA493C" w:rsidRPr="008C38C6" w:rsidRDefault="00EA493C" w:rsidP="00071E59"/>
        </w:tc>
        <w:tc>
          <w:tcPr>
            <w:tcW w:w="1077" w:type="dxa"/>
            <w:shd w:val="clear" w:color="auto" w:fill="auto"/>
          </w:tcPr>
          <w:p w14:paraId="09D269FD" w14:textId="77777777" w:rsidR="00EA493C" w:rsidRPr="008C38C6" w:rsidRDefault="00EA493C" w:rsidP="00071E59">
            <w:pPr>
              <w:jc w:val="center"/>
            </w:pPr>
          </w:p>
        </w:tc>
        <w:tc>
          <w:tcPr>
            <w:tcW w:w="2297" w:type="dxa"/>
          </w:tcPr>
          <w:p w14:paraId="6838BF63" w14:textId="77777777" w:rsidR="00EA493C" w:rsidRPr="008C38C6" w:rsidRDefault="00EA493C" w:rsidP="00071E59"/>
        </w:tc>
      </w:tr>
      <w:tr w:rsidR="00EA493C" w:rsidRPr="008C38C6" w14:paraId="7A2DC7BD" w14:textId="77777777" w:rsidTr="00071E59">
        <w:tc>
          <w:tcPr>
            <w:tcW w:w="2122" w:type="dxa"/>
          </w:tcPr>
          <w:p w14:paraId="4DC4B7FA" w14:textId="77777777" w:rsidR="00EA493C" w:rsidRPr="008C38C6" w:rsidRDefault="00EA493C" w:rsidP="00071E59">
            <w:pPr>
              <w:rPr>
                <w:rFonts w:cs="Arial"/>
                <w:szCs w:val="24"/>
              </w:rPr>
            </w:pPr>
            <w:r w:rsidRPr="008C38C6">
              <w:t>No access to support groups</w:t>
            </w:r>
          </w:p>
        </w:tc>
        <w:tc>
          <w:tcPr>
            <w:tcW w:w="1134" w:type="dxa"/>
          </w:tcPr>
          <w:p w14:paraId="0ED2D76D" w14:textId="77777777" w:rsidR="00EA493C" w:rsidRPr="008C38C6" w:rsidRDefault="00EA493C" w:rsidP="00071E59">
            <w:pPr>
              <w:jc w:val="center"/>
            </w:pPr>
          </w:p>
        </w:tc>
        <w:tc>
          <w:tcPr>
            <w:tcW w:w="567" w:type="dxa"/>
          </w:tcPr>
          <w:p w14:paraId="499F2FC3" w14:textId="77777777" w:rsidR="00EA493C" w:rsidRPr="008C38C6" w:rsidRDefault="00EA493C" w:rsidP="00071E59">
            <w:pPr>
              <w:jc w:val="center"/>
            </w:pPr>
          </w:p>
        </w:tc>
        <w:tc>
          <w:tcPr>
            <w:tcW w:w="567" w:type="dxa"/>
          </w:tcPr>
          <w:p w14:paraId="7AF82A65" w14:textId="77777777" w:rsidR="00EA493C" w:rsidRPr="008C38C6" w:rsidRDefault="00EA493C" w:rsidP="00071E59">
            <w:pPr>
              <w:jc w:val="center"/>
            </w:pPr>
          </w:p>
        </w:tc>
        <w:tc>
          <w:tcPr>
            <w:tcW w:w="1134" w:type="dxa"/>
            <w:shd w:val="clear" w:color="auto" w:fill="FFFFFF" w:themeFill="background1"/>
          </w:tcPr>
          <w:p w14:paraId="1D7F6DBD" w14:textId="77777777" w:rsidR="00EA493C" w:rsidRPr="008C38C6" w:rsidRDefault="00EA493C" w:rsidP="00071E59">
            <w:pPr>
              <w:jc w:val="center"/>
            </w:pPr>
          </w:p>
        </w:tc>
        <w:tc>
          <w:tcPr>
            <w:tcW w:w="4961" w:type="dxa"/>
          </w:tcPr>
          <w:p w14:paraId="3CA1A7AE" w14:textId="77777777" w:rsidR="00EA493C" w:rsidRPr="008C38C6" w:rsidRDefault="00EA493C" w:rsidP="00071E59">
            <w:pPr>
              <w:rPr>
                <w:rFonts w:cs="Arial"/>
                <w:szCs w:val="24"/>
              </w:rPr>
            </w:pPr>
            <w:r w:rsidRPr="008C38C6">
              <w:rPr>
                <w:sz w:val="20"/>
                <w:szCs w:val="20"/>
              </w:rPr>
              <w:t>Is the staff member aware of support groups, and staff networks in the workplace?</w:t>
            </w:r>
          </w:p>
        </w:tc>
        <w:tc>
          <w:tcPr>
            <w:tcW w:w="567" w:type="dxa"/>
          </w:tcPr>
          <w:p w14:paraId="20AA84A5" w14:textId="77777777" w:rsidR="00EA493C" w:rsidRPr="008C38C6" w:rsidRDefault="00EA493C" w:rsidP="00071E59"/>
        </w:tc>
        <w:tc>
          <w:tcPr>
            <w:tcW w:w="595" w:type="dxa"/>
          </w:tcPr>
          <w:p w14:paraId="48AF7DE4" w14:textId="77777777" w:rsidR="00EA493C" w:rsidRPr="008C38C6" w:rsidRDefault="00EA493C" w:rsidP="00071E59"/>
        </w:tc>
        <w:tc>
          <w:tcPr>
            <w:tcW w:w="1077" w:type="dxa"/>
            <w:shd w:val="clear" w:color="auto" w:fill="auto"/>
          </w:tcPr>
          <w:p w14:paraId="0F7D6667" w14:textId="77777777" w:rsidR="00EA493C" w:rsidRPr="008C38C6" w:rsidRDefault="00EA493C" w:rsidP="00071E59">
            <w:pPr>
              <w:jc w:val="center"/>
            </w:pPr>
          </w:p>
        </w:tc>
        <w:tc>
          <w:tcPr>
            <w:tcW w:w="2297" w:type="dxa"/>
          </w:tcPr>
          <w:p w14:paraId="58CE3756" w14:textId="77777777" w:rsidR="00EA493C" w:rsidRPr="008C38C6" w:rsidRDefault="00EA493C" w:rsidP="00071E59"/>
        </w:tc>
      </w:tr>
      <w:tr w:rsidR="00EA493C" w:rsidRPr="008C38C6" w14:paraId="0E0BB847" w14:textId="77777777" w:rsidTr="00071E59">
        <w:tc>
          <w:tcPr>
            <w:tcW w:w="2122" w:type="dxa"/>
          </w:tcPr>
          <w:p w14:paraId="49549445" w14:textId="77777777" w:rsidR="00EA493C" w:rsidRPr="008C38C6" w:rsidRDefault="00EA493C" w:rsidP="00071E59">
            <w:pPr>
              <w:rPr>
                <w:rFonts w:cs="Arial"/>
                <w:szCs w:val="24"/>
              </w:rPr>
            </w:pPr>
            <w:r w:rsidRPr="008C38C6">
              <w:t>Workstations</w:t>
            </w:r>
          </w:p>
        </w:tc>
        <w:tc>
          <w:tcPr>
            <w:tcW w:w="1134" w:type="dxa"/>
          </w:tcPr>
          <w:p w14:paraId="4CC90996" w14:textId="77777777" w:rsidR="00EA493C" w:rsidRPr="008C38C6" w:rsidRDefault="00EA493C" w:rsidP="00071E59">
            <w:pPr>
              <w:jc w:val="center"/>
            </w:pPr>
          </w:p>
        </w:tc>
        <w:tc>
          <w:tcPr>
            <w:tcW w:w="567" w:type="dxa"/>
          </w:tcPr>
          <w:p w14:paraId="57819642" w14:textId="77777777" w:rsidR="00EA493C" w:rsidRPr="008C38C6" w:rsidRDefault="00EA493C" w:rsidP="00071E59">
            <w:pPr>
              <w:jc w:val="center"/>
            </w:pPr>
          </w:p>
        </w:tc>
        <w:tc>
          <w:tcPr>
            <w:tcW w:w="567" w:type="dxa"/>
          </w:tcPr>
          <w:p w14:paraId="216E48DB" w14:textId="77777777" w:rsidR="00EA493C" w:rsidRPr="008C38C6" w:rsidRDefault="00EA493C" w:rsidP="00071E59">
            <w:pPr>
              <w:jc w:val="center"/>
            </w:pPr>
          </w:p>
        </w:tc>
        <w:tc>
          <w:tcPr>
            <w:tcW w:w="1134" w:type="dxa"/>
            <w:shd w:val="clear" w:color="auto" w:fill="FFFFFF" w:themeFill="background1"/>
          </w:tcPr>
          <w:p w14:paraId="1EEDBC19" w14:textId="77777777" w:rsidR="00EA493C" w:rsidRPr="008C38C6" w:rsidRDefault="00EA493C" w:rsidP="00071E59">
            <w:pPr>
              <w:jc w:val="center"/>
            </w:pPr>
          </w:p>
        </w:tc>
        <w:tc>
          <w:tcPr>
            <w:tcW w:w="4961" w:type="dxa"/>
          </w:tcPr>
          <w:p w14:paraId="2155C9F3" w14:textId="77777777" w:rsidR="00EA493C" w:rsidRPr="008C38C6" w:rsidRDefault="00EA493C" w:rsidP="00071E59">
            <w:pPr>
              <w:rPr>
                <w:sz w:val="20"/>
                <w:szCs w:val="20"/>
              </w:rPr>
            </w:pPr>
            <w:r w:rsidRPr="008C38C6">
              <w:rPr>
                <w:sz w:val="20"/>
                <w:szCs w:val="20"/>
              </w:rPr>
              <w:t xml:space="preserve">Are workstations/ </w:t>
            </w:r>
          </w:p>
          <w:p w14:paraId="733131F6" w14:textId="77777777" w:rsidR="00EA493C" w:rsidRPr="008C38C6" w:rsidRDefault="00EA493C" w:rsidP="00071E59">
            <w:pPr>
              <w:rPr>
                <w:sz w:val="20"/>
                <w:szCs w:val="20"/>
              </w:rPr>
            </w:pPr>
            <w:r w:rsidRPr="008C38C6">
              <w:rPr>
                <w:sz w:val="20"/>
                <w:szCs w:val="20"/>
              </w:rPr>
              <w:t xml:space="preserve">locations easily accessible </w:t>
            </w:r>
          </w:p>
          <w:p w14:paraId="41569D88" w14:textId="77777777" w:rsidR="00EA493C" w:rsidRPr="008C38C6" w:rsidRDefault="00EA493C" w:rsidP="00071E59">
            <w:pPr>
              <w:rPr>
                <w:sz w:val="20"/>
                <w:szCs w:val="20"/>
              </w:rPr>
            </w:pPr>
            <w:r w:rsidRPr="008C38C6">
              <w:rPr>
                <w:sz w:val="20"/>
                <w:szCs w:val="20"/>
              </w:rPr>
              <w:t xml:space="preserve">for sanitary and rest </w:t>
            </w:r>
          </w:p>
          <w:p w14:paraId="32E64B4A" w14:textId="77777777" w:rsidR="00EA493C" w:rsidRPr="008C38C6" w:rsidRDefault="00EA493C" w:rsidP="00071E59">
            <w:pPr>
              <w:rPr>
                <w:sz w:val="20"/>
                <w:szCs w:val="20"/>
              </w:rPr>
            </w:pPr>
            <w:r w:rsidRPr="008C38C6">
              <w:rPr>
                <w:sz w:val="20"/>
                <w:szCs w:val="20"/>
              </w:rPr>
              <w:lastRenderedPageBreak/>
              <w:t>facilities?</w:t>
            </w:r>
          </w:p>
        </w:tc>
        <w:tc>
          <w:tcPr>
            <w:tcW w:w="567" w:type="dxa"/>
          </w:tcPr>
          <w:p w14:paraId="47E32A67" w14:textId="77777777" w:rsidR="00EA493C" w:rsidRPr="008C38C6" w:rsidRDefault="00EA493C" w:rsidP="00071E59"/>
        </w:tc>
        <w:tc>
          <w:tcPr>
            <w:tcW w:w="595" w:type="dxa"/>
          </w:tcPr>
          <w:p w14:paraId="70DE870F" w14:textId="77777777" w:rsidR="00EA493C" w:rsidRPr="008C38C6" w:rsidRDefault="00EA493C" w:rsidP="00071E59"/>
        </w:tc>
        <w:tc>
          <w:tcPr>
            <w:tcW w:w="1077" w:type="dxa"/>
            <w:shd w:val="clear" w:color="auto" w:fill="auto"/>
          </w:tcPr>
          <w:p w14:paraId="23F03BE5" w14:textId="77777777" w:rsidR="00EA493C" w:rsidRPr="008C38C6" w:rsidRDefault="00EA493C" w:rsidP="00071E59">
            <w:pPr>
              <w:jc w:val="center"/>
            </w:pPr>
          </w:p>
        </w:tc>
        <w:tc>
          <w:tcPr>
            <w:tcW w:w="2297" w:type="dxa"/>
          </w:tcPr>
          <w:p w14:paraId="523673F7" w14:textId="77777777" w:rsidR="00EA493C" w:rsidRPr="008C38C6" w:rsidRDefault="00EA493C" w:rsidP="00071E59"/>
        </w:tc>
      </w:tr>
      <w:tr w:rsidR="00EA493C" w:rsidRPr="008C38C6" w14:paraId="16E6D22F" w14:textId="77777777" w:rsidTr="00071E59">
        <w:tc>
          <w:tcPr>
            <w:tcW w:w="2122" w:type="dxa"/>
          </w:tcPr>
          <w:p w14:paraId="72A944B2" w14:textId="77777777" w:rsidR="00EA493C" w:rsidRPr="008C38C6" w:rsidRDefault="00EA493C" w:rsidP="00071E59">
            <w:pPr>
              <w:rPr>
                <w:rFonts w:cs="Arial"/>
                <w:szCs w:val="24"/>
              </w:rPr>
            </w:pPr>
            <w:r w:rsidRPr="008C38C6">
              <w:t>Facilities</w:t>
            </w:r>
          </w:p>
        </w:tc>
        <w:tc>
          <w:tcPr>
            <w:tcW w:w="1134" w:type="dxa"/>
          </w:tcPr>
          <w:p w14:paraId="62BD56C0" w14:textId="77777777" w:rsidR="00EA493C" w:rsidRPr="008C38C6" w:rsidRDefault="00EA493C" w:rsidP="00071E59">
            <w:pPr>
              <w:jc w:val="center"/>
            </w:pPr>
          </w:p>
        </w:tc>
        <w:tc>
          <w:tcPr>
            <w:tcW w:w="567" w:type="dxa"/>
          </w:tcPr>
          <w:p w14:paraId="14B5E7C8" w14:textId="77777777" w:rsidR="00EA493C" w:rsidRPr="008C38C6" w:rsidRDefault="00EA493C" w:rsidP="00071E59">
            <w:pPr>
              <w:jc w:val="center"/>
            </w:pPr>
          </w:p>
        </w:tc>
        <w:tc>
          <w:tcPr>
            <w:tcW w:w="567" w:type="dxa"/>
          </w:tcPr>
          <w:p w14:paraId="2189A9F1" w14:textId="77777777" w:rsidR="00EA493C" w:rsidRPr="008C38C6" w:rsidRDefault="00EA493C" w:rsidP="00071E59">
            <w:pPr>
              <w:jc w:val="center"/>
            </w:pPr>
          </w:p>
        </w:tc>
        <w:tc>
          <w:tcPr>
            <w:tcW w:w="1134" w:type="dxa"/>
            <w:shd w:val="clear" w:color="auto" w:fill="FFFFFF" w:themeFill="background1"/>
          </w:tcPr>
          <w:p w14:paraId="39494490" w14:textId="77777777" w:rsidR="00EA493C" w:rsidRPr="008C38C6" w:rsidRDefault="00EA493C" w:rsidP="00071E59">
            <w:pPr>
              <w:jc w:val="center"/>
            </w:pPr>
          </w:p>
        </w:tc>
        <w:tc>
          <w:tcPr>
            <w:tcW w:w="4961" w:type="dxa"/>
          </w:tcPr>
          <w:p w14:paraId="4AD82320" w14:textId="77777777" w:rsidR="00EA493C" w:rsidRPr="008C38C6" w:rsidRDefault="00EA493C" w:rsidP="00071E59">
            <w:pPr>
              <w:rPr>
                <w:sz w:val="20"/>
                <w:szCs w:val="20"/>
              </w:rPr>
            </w:pPr>
            <w:r w:rsidRPr="008C38C6">
              <w:rPr>
                <w:sz w:val="20"/>
                <w:szCs w:val="20"/>
              </w:rPr>
              <w:t>Are there private washing and changing facilities?</w:t>
            </w:r>
          </w:p>
          <w:p w14:paraId="60C86228" w14:textId="77777777" w:rsidR="00EA493C" w:rsidRPr="008C38C6" w:rsidRDefault="00EA493C" w:rsidP="00071E59">
            <w:pPr>
              <w:rPr>
                <w:sz w:val="20"/>
                <w:szCs w:val="20"/>
              </w:rPr>
            </w:pPr>
          </w:p>
          <w:p w14:paraId="026A8914"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r w:rsidRPr="008C38C6">
              <w:rPr>
                <w:rFonts w:asciiTheme="minorHAnsi" w:eastAsiaTheme="minorHAnsi" w:hAnsiTheme="minorHAnsi" w:cstheme="minorBidi"/>
                <w:color w:val="auto"/>
                <w:sz w:val="20"/>
                <w:szCs w:val="20"/>
                <w:lang w:eastAsia="en-US"/>
              </w:rPr>
              <w:t>Is there access to sanitary products?</w:t>
            </w:r>
          </w:p>
          <w:p w14:paraId="4C1970FF" w14:textId="77777777" w:rsidR="00EA493C" w:rsidRPr="008C38C6" w:rsidRDefault="00EA493C" w:rsidP="00071E59">
            <w:pPr>
              <w:rPr>
                <w:sz w:val="20"/>
                <w:szCs w:val="20"/>
              </w:rPr>
            </w:pPr>
          </w:p>
          <w:p w14:paraId="0710D157"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r w:rsidRPr="008C38C6">
              <w:rPr>
                <w:rFonts w:asciiTheme="minorHAnsi" w:eastAsiaTheme="minorHAnsi" w:hAnsiTheme="minorHAnsi" w:cstheme="minorBidi"/>
                <w:color w:val="auto"/>
                <w:sz w:val="20"/>
                <w:szCs w:val="20"/>
                <w:lang w:eastAsia="en-US"/>
              </w:rPr>
              <w:t>Do rotas, shifts and schedules ensure that.  workers have easy access to mess rooms with sanitary and washing facilities?</w:t>
            </w:r>
          </w:p>
        </w:tc>
        <w:tc>
          <w:tcPr>
            <w:tcW w:w="567" w:type="dxa"/>
          </w:tcPr>
          <w:p w14:paraId="2B3BB3E6" w14:textId="77777777" w:rsidR="00EA493C" w:rsidRPr="008C38C6" w:rsidRDefault="00EA493C" w:rsidP="00071E59"/>
        </w:tc>
        <w:tc>
          <w:tcPr>
            <w:tcW w:w="595" w:type="dxa"/>
          </w:tcPr>
          <w:p w14:paraId="2C71485C" w14:textId="77777777" w:rsidR="00EA493C" w:rsidRPr="008C38C6" w:rsidRDefault="00EA493C" w:rsidP="00071E59"/>
        </w:tc>
        <w:tc>
          <w:tcPr>
            <w:tcW w:w="1077" w:type="dxa"/>
            <w:shd w:val="clear" w:color="auto" w:fill="auto"/>
          </w:tcPr>
          <w:p w14:paraId="10F1C80B" w14:textId="77777777" w:rsidR="00EA493C" w:rsidRPr="008C38C6" w:rsidRDefault="00EA493C" w:rsidP="00071E59">
            <w:pPr>
              <w:jc w:val="center"/>
            </w:pPr>
          </w:p>
        </w:tc>
        <w:tc>
          <w:tcPr>
            <w:tcW w:w="2297" w:type="dxa"/>
          </w:tcPr>
          <w:p w14:paraId="26940093" w14:textId="77777777" w:rsidR="00EA493C" w:rsidRPr="008C38C6" w:rsidRDefault="00EA493C" w:rsidP="00071E59"/>
        </w:tc>
      </w:tr>
      <w:tr w:rsidR="00EA493C" w:rsidRPr="008C38C6" w14:paraId="06764A32" w14:textId="77777777" w:rsidTr="00071E59">
        <w:tc>
          <w:tcPr>
            <w:tcW w:w="2122" w:type="dxa"/>
          </w:tcPr>
          <w:p w14:paraId="301A1331"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r w:rsidRPr="008C38C6">
              <w:rPr>
                <w:rFonts w:asciiTheme="minorHAnsi" w:eastAsiaTheme="minorHAnsi" w:hAnsiTheme="minorHAnsi" w:cstheme="minorBidi"/>
                <w:color w:val="auto"/>
                <w:sz w:val="20"/>
                <w:szCs w:val="20"/>
                <w:lang w:eastAsia="en-US"/>
              </w:rPr>
              <w:t>Temperature</w:t>
            </w:r>
          </w:p>
        </w:tc>
        <w:tc>
          <w:tcPr>
            <w:tcW w:w="1134" w:type="dxa"/>
          </w:tcPr>
          <w:p w14:paraId="735F0887" w14:textId="77777777" w:rsidR="00EA493C" w:rsidRPr="008C38C6" w:rsidRDefault="00EA493C" w:rsidP="00071E59">
            <w:pPr>
              <w:jc w:val="center"/>
            </w:pPr>
          </w:p>
        </w:tc>
        <w:tc>
          <w:tcPr>
            <w:tcW w:w="567" w:type="dxa"/>
          </w:tcPr>
          <w:p w14:paraId="1FD7190F" w14:textId="77777777" w:rsidR="00EA493C" w:rsidRPr="008C38C6" w:rsidRDefault="00EA493C" w:rsidP="00071E59">
            <w:pPr>
              <w:jc w:val="center"/>
            </w:pPr>
          </w:p>
        </w:tc>
        <w:tc>
          <w:tcPr>
            <w:tcW w:w="567" w:type="dxa"/>
          </w:tcPr>
          <w:p w14:paraId="19E90B39" w14:textId="77777777" w:rsidR="00EA493C" w:rsidRPr="008C38C6" w:rsidRDefault="00EA493C" w:rsidP="00071E59">
            <w:pPr>
              <w:jc w:val="center"/>
            </w:pPr>
          </w:p>
        </w:tc>
        <w:tc>
          <w:tcPr>
            <w:tcW w:w="1134" w:type="dxa"/>
            <w:shd w:val="clear" w:color="auto" w:fill="FFFFFF" w:themeFill="background1"/>
          </w:tcPr>
          <w:p w14:paraId="1C605B15" w14:textId="77777777" w:rsidR="00EA493C" w:rsidRPr="008C38C6" w:rsidRDefault="00EA493C" w:rsidP="00071E59">
            <w:pPr>
              <w:jc w:val="center"/>
            </w:pPr>
          </w:p>
        </w:tc>
        <w:tc>
          <w:tcPr>
            <w:tcW w:w="4961" w:type="dxa"/>
          </w:tcPr>
          <w:p w14:paraId="3792F225"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r w:rsidRPr="008C38C6">
              <w:rPr>
                <w:rFonts w:asciiTheme="minorHAnsi" w:eastAsiaTheme="minorHAnsi" w:hAnsiTheme="minorHAnsi" w:cstheme="minorBidi"/>
                <w:color w:val="auto"/>
                <w:sz w:val="20"/>
                <w:szCs w:val="20"/>
                <w:lang w:eastAsia="en-US"/>
              </w:rPr>
              <w:t xml:space="preserve">Is the employee/employer aware of the </w:t>
            </w:r>
            <w:proofErr w:type="gramStart"/>
            <w:r w:rsidRPr="008C38C6">
              <w:rPr>
                <w:rFonts w:asciiTheme="minorHAnsi" w:eastAsiaTheme="minorHAnsi" w:hAnsiTheme="minorHAnsi" w:cstheme="minorBidi"/>
                <w:color w:val="auto"/>
                <w:sz w:val="20"/>
                <w:szCs w:val="20"/>
                <w:lang w:eastAsia="en-US"/>
              </w:rPr>
              <w:t>workplace</w:t>
            </w:r>
            <w:proofErr w:type="gramEnd"/>
            <w:r w:rsidRPr="008C38C6">
              <w:rPr>
                <w:rFonts w:asciiTheme="minorHAnsi" w:eastAsiaTheme="minorHAnsi" w:hAnsiTheme="minorHAnsi" w:cstheme="minorBidi"/>
                <w:color w:val="auto"/>
                <w:sz w:val="20"/>
                <w:szCs w:val="20"/>
                <w:lang w:eastAsia="en-US"/>
              </w:rPr>
              <w:t xml:space="preserve"> </w:t>
            </w:r>
          </w:p>
          <w:p w14:paraId="1B605427"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r w:rsidRPr="008C38C6">
              <w:rPr>
                <w:rFonts w:asciiTheme="minorHAnsi" w:eastAsiaTheme="minorHAnsi" w:hAnsiTheme="minorHAnsi" w:cstheme="minorBidi"/>
                <w:color w:val="auto"/>
                <w:sz w:val="20"/>
                <w:szCs w:val="20"/>
                <w:lang w:eastAsia="en-US"/>
              </w:rPr>
              <w:t xml:space="preserve">maximum and minimum temperature and is </w:t>
            </w:r>
            <w:proofErr w:type="gramStart"/>
            <w:r w:rsidRPr="008C38C6">
              <w:rPr>
                <w:rFonts w:asciiTheme="minorHAnsi" w:eastAsiaTheme="minorHAnsi" w:hAnsiTheme="minorHAnsi" w:cstheme="minorBidi"/>
                <w:color w:val="auto"/>
                <w:sz w:val="20"/>
                <w:szCs w:val="20"/>
                <w:lang w:eastAsia="en-US"/>
              </w:rPr>
              <w:t>it</w:t>
            </w:r>
            <w:proofErr w:type="gramEnd"/>
            <w:r w:rsidRPr="008C38C6">
              <w:rPr>
                <w:rFonts w:asciiTheme="minorHAnsi" w:eastAsiaTheme="minorHAnsi" w:hAnsiTheme="minorHAnsi" w:cstheme="minorBidi"/>
                <w:color w:val="auto"/>
                <w:sz w:val="20"/>
                <w:szCs w:val="20"/>
                <w:lang w:eastAsia="en-US"/>
              </w:rPr>
              <w:t xml:space="preserve"> </w:t>
            </w:r>
          </w:p>
          <w:p w14:paraId="5989266C" w14:textId="77777777" w:rsidR="00EA493C" w:rsidRPr="008C38C6" w:rsidRDefault="00EA493C" w:rsidP="00071E59">
            <w:pPr>
              <w:rPr>
                <w:sz w:val="20"/>
                <w:szCs w:val="20"/>
              </w:rPr>
            </w:pPr>
            <w:r w:rsidRPr="008C38C6">
              <w:rPr>
                <w:sz w:val="20"/>
                <w:szCs w:val="20"/>
              </w:rPr>
              <w:t>implemented?</w:t>
            </w:r>
          </w:p>
          <w:p w14:paraId="7D93D74B"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p>
          <w:p w14:paraId="2BB76530"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r w:rsidRPr="008C38C6">
              <w:rPr>
                <w:rFonts w:asciiTheme="minorHAnsi" w:eastAsiaTheme="minorHAnsi" w:hAnsiTheme="minorHAnsi" w:cstheme="minorBidi"/>
                <w:color w:val="auto"/>
                <w:sz w:val="20"/>
                <w:szCs w:val="20"/>
                <w:lang w:eastAsia="en-US"/>
              </w:rPr>
              <w:t>Is ventilation available and is it regularly maintained?</w:t>
            </w:r>
          </w:p>
          <w:p w14:paraId="35B1AF8A" w14:textId="77777777" w:rsidR="00EA493C" w:rsidRPr="008C38C6" w:rsidRDefault="00EA493C" w:rsidP="00071E59">
            <w:pPr>
              <w:rPr>
                <w:sz w:val="20"/>
                <w:szCs w:val="20"/>
              </w:rPr>
            </w:pPr>
          </w:p>
          <w:p w14:paraId="7CA81772"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r w:rsidRPr="008C38C6">
              <w:rPr>
                <w:rFonts w:asciiTheme="minorHAnsi" w:eastAsiaTheme="minorHAnsi" w:hAnsiTheme="minorHAnsi" w:cstheme="minorBidi"/>
                <w:color w:val="auto"/>
                <w:sz w:val="20"/>
                <w:szCs w:val="20"/>
                <w:lang w:eastAsia="en-US"/>
              </w:rPr>
              <w:t>Is additional ventilation. provided if necessary?</w:t>
            </w:r>
          </w:p>
          <w:p w14:paraId="57987A35"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p>
          <w:p w14:paraId="0F951E98"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r w:rsidRPr="008C38C6">
              <w:rPr>
                <w:rFonts w:asciiTheme="minorHAnsi" w:eastAsiaTheme="minorHAnsi" w:hAnsiTheme="minorHAnsi" w:cstheme="minorBidi"/>
                <w:color w:val="auto"/>
                <w:sz w:val="20"/>
                <w:szCs w:val="20"/>
                <w:lang w:eastAsia="en-US"/>
              </w:rPr>
              <w:t>How is this implemented?</w:t>
            </w:r>
          </w:p>
          <w:p w14:paraId="66C370CD"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p>
          <w:p w14:paraId="72CB6287"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r w:rsidRPr="008C38C6">
              <w:rPr>
                <w:rFonts w:asciiTheme="minorHAnsi" w:eastAsiaTheme="minorHAnsi" w:hAnsiTheme="minorHAnsi" w:cstheme="minorBidi"/>
                <w:color w:val="auto"/>
                <w:sz w:val="20"/>
                <w:szCs w:val="20"/>
                <w:lang w:eastAsia="en-US"/>
              </w:rPr>
              <w:t>Do uniforms and PPE equipment reflect the needs of the individual?</w:t>
            </w:r>
          </w:p>
          <w:p w14:paraId="7F8FD11F"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p>
          <w:p w14:paraId="4B568AAC"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r w:rsidRPr="008C38C6">
              <w:rPr>
                <w:rFonts w:asciiTheme="minorHAnsi" w:eastAsiaTheme="minorHAnsi" w:hAnsiTheme="minorHAnsi" w:cstheme="minorBidi"/>
                <w:color w:val="auto"/>
                <w:sz w:val="20"/>
                <w:szCs w:val="20"/>
                <w:lang w:eastAsia="en-US"/>
              </w:rPr>
              <w:t>Are the clothes provided made of natural fibres?</w:t>
            </w:r>
          </w:p>
        </w:tc>
        <w:tc>
          <w:tcPr>
            <w:tcW w:w="567" w:type="dxa"/>
          </w:tcPr>
          <w:p w14:paraId="5212BE6D" w14:textId="77777777" w:rsidR="00EA493C" w:rsidRPr="008C38C6" w:rsidRDefault="00EA493C" w:rsidP="00071E59"/>
          <w:p w14:paraId="3420428D" w14:textId="77777777" w:rsidR="00EA493C" w:rsidRPr="008C38C6" w:rsidRDefault="00EA493C" w:rsidP="00071E59"/>
          <w:p w14:paraId="54A5E4BA" w14:textId="77777777" w:rsidR="00EA493C" w:rsidRPr="008C38C6" w:rsidRDefault="00EA493C" w:rsidP="00071E59"/>
        </w:tc>
        <w:tc>
          <w:tcPr>
            <w:tcW w:w="595" w:type="dxa"/>
          </w:tcPr>
          <w:p w14:paraId="7B4494AD" w14:textId="77777777" w:rsidR="00EA493C" w:rsidRPr="008C38C6" w:rsidRDefault="00EA493C" w:rsidP="00071E59"/>
        </w:tc>
        <w:tc>
          <w:tcPr>
            <w:tcW w:w="1077" w:type="dxa"/>
            <w:shd w:val="clear" w:color="auto" w:fill="auto"/>
          </w:tcPr>
          <w:p w14:paraId="11089A46" w14:textId="77777777" w:rsidR="00EA493C" w:rsidRPr="008C38C6" w:rsidRDefault="00EA493C" w:rsidP="00071E59">
            <w:pPr>
              <w:jc w:val="center"/>
            </w:pPr>
          </w:p>
        </w:tc>
        <w:tc>
          <w:tcPr>
            <w:tcW w:w="2297" w:type="dxa"/>
          </w:tcPr>
          <w:p w14:paraId="121338CA" w14:textId="77777777" w:rsidR="00EA493C" w:rsidRPr="008C38C6" w:rsidRDefault="00EA493C" w:rsidP="00071E59"/>
        </w:tc>
      </w:tr>
      <w:tr w:rsidR="00EA493C" w:rsidRPr="008C38C6" w14:paraId="73097A49" w14:textId="77777777" w:rsidTr="00071E59">
        <w:tc>
          <w:tcPr>
            <w:tcW w:w="2122" w:type="dxa"/>
          </w:tcPr>
          <w:p w14:paraId="0309051C"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r w:rsidRPr="008C38C6">
              <w:rPr>
                <w:rFonts w:asciiTheme="minorHAnsi" w:eastAsiaTheme="minorHAnsi" w:hAnsiTheme="minorHAnsi" w:cstheme="minorBidi"/>
                <w:color w:val="auto"/>
                <w:sz w:val="20"/>
                <w:szCs w:val="20"/>
                <w:lang w:eastAsia="en-US"/>
              </w:rPr>
              <w:t>Environment/Duties</w:t>
            </w:r>
          </w:p>
        </w:tc>
        <w:tc>
          <w:tcPr>
            <w:tcW w:w="1134" w:type="dxa"/>
          </w:tcPr>
          <w:p w14:paraId="0C15A558" w14:textId="77777777" w:rsidR="00EA493C" w:rsidRPr="008C38C6" w:rsidRDefault="00EA493C" w:rsidP="00071E59">
            <w:pPr>
              <w:jc w:val="center"/>
            </w:pPr>
          </w:p>
        </w:tc>
        <w:tc>
          <w:tcPr>
            <w:tcW w:w="567" w:type="dxa"/>
          </w:tcPr>
          <w:p w14:paraId="3574CDDB" w14:textId="77777777" w:rsidR="00EA493C" w:rsidRPr="008C38C6" w:rsidRDefault="00EA493C" w:rsidP="00071E59">
            <w:pPr>
              <w:jc w:val="center"/>
            </w:pPr>
          </w:p>
        </w:tc>
        <w:tc>
          <w:tcPr>
            <w:tcW w:w="567" w:type="dxa"/>
          </w:tcPr>
          <w:p w14:paraId="5D0A0D75" w14:textId="77777777" w:rsidR="00EA493C" w:rsidRPr="008C38C6" w:rsidRDefault="00EA493C" w:rsidP="00071E59">
            <w:pPr>
              <w:jc w:val="center"/>
            </w:pPr>
          </w:p>
        </w:tc>
        <w:tc>
          <w:tcPr>
            <w:tcW w:w="1134" w:type="dxa"/>
            <w:shd w:val="clear" w:color="auto" w:fill="FFFFFF" w:themeFill="background1"/>
          </w:tcPr>
          <w:p w14:paraId="65B33A49" w14:textId="77777777" w:rsidR="00EA493C" w:rsidRPr="008C38C6" w:rsidRDefault="00EA493C" w:rsidP="00071E59">
            <w:pPr>
              <w:jc w:val="center"/>
            </w:pPr>
          </w:p>
        </w:tc>
        <w:tc>
          <w:tcPr>
            <w:tcW w:w="4961" w:type="dxa"/>
          </w:tcPr>
          <w:p w14:paraId="27CFFB3B" w14:textId="77777777" w:rsidR="00EA493C" w:rsidRPr="008C38C6" w:rsidRDefault="00EA493C" w:rsidP="00071E59">
            <w:pPr>
              <w:autoSpaceDE w:val="0"/>
              <w:autoSpaceDN w:val="0"/>
              <w:adjustRightInd w:val="0"/>
              <w:rPr>
                <w:sz w:val="20"/>
                <w:szCs w:val="20"/>
              </w:rPr>
            </w:pPr>
            <w:r w:rsidRPr="008C38C6">
              <w:rPr>
                <w:sz w:val="20"/>
                <w:szCs w:val="20"/>
              </w:rPr>
              <w:t>Have workstation risk assessment been reviewed to take menopause into account?</w:t>
            </w:r>
          </w:p>
          <w:p w14:paraId="70E5D1CF" w14:textId="77777777" w:rsidR="00EA493C" w:rsidRPr="008C38C6" w:rsidRDefault="00EA493C" w:rsidP="00071E59">
            <w:pPr>
              <w:autoSpaceDE w:val="0"/>
              <w:autoSpaceDN w:val="0"/>
              <w:adjustRightInd w:val="0"/>
              <w:rPr>
                <w:sz w:val="20"/>
                <w:szCs w:val="20"/>
              </w:rPr>
            </w:pPr>
          </w:p>
          <w:p w14:paraId="3BAEE810" w14:textId="77777777" w:rsidR="00EA493C" w:rsidRPr="008C38C6" w:rsidRDefault="00EA493C" w:rsidP="00071E59">
            <w:pPr>
              <w:autoSpaceDE w:val="0"/>
              <w:autoSpaceDN w:val="0"/>
              <w:adjustRightInd w:val="0"/>
              <w:rPr>
                <w:sz w:val="20"/>
                <w:szCs w:val="20"/>
              </w:rPr>
            </w:pPr>
            <w:r w:rsidRPr="008C38C6">
              <w:rPr>
                <w:sz w:val="20"/>
                <w:szCs w:val="20"/>
              </w:rPr>
              <w:lastRenderedPageBreak/>
              <w:t>Are there opportunities to switch to lighter or different duties for a limited period?</w:t>
            </w:r>
          </w:p>
          <w:p w14:paraId="40097D03" w14:textId="77777777" w:rsidR="00EA493C" w:rsidRPr="008C38C6" w:rsidRDefault="00EA493C" w:rsidP="00071E59">
            <w:pPr>
              <w:autoSpaceDE w:val="0"/>
              <w:autoSpaceDN w:val="0"/>
              <w:adjustRightInd w:val="0"/>
              <w:rPr>
                <w:sz w:val="20"/>
                <w:szCs w:val="20"/>
              </w:rPr>
            </w:pPr>
          </w:p>
          <w:p w14:paraId="470DB5B4" w14:textId="77777777" w:rsidR="00EA493C" w:rsidRPr="008C38C6" w:rsidRDefault="00EA493C" w:rsidP="00071E59">
            <w:pPr>
              <w:autoSpaceDE w:val="0"/>
              <w:autoSpaceDN w:val="0"/>
              <w:adjustRightInd w:val="0"/>
              <w:rPr>
                <w:sz w:val="20"/>
                <w:szCs w:val="20"/>
              </w:rPr>
            </w:pPr>
            <w:r w:rsidRPr="008C38C6">
              <w:rPr>
                <w:sz w:val="20"/>
                <w:szCs w:val="20"/>
              </w:rPr>
              <w:t xml:space="preserve">Do manual handling. assessments take any issues around menopause into </w:t>
            </w:r>
            <w:proofErr w:type="gramStart"/>
            <w:r w:rsidRPr="008C38C6">
              <w:rPr>
                <w:sz w:val="20"/>
                <w:szCs w:val="20"/>
              </w:rPr>
              <w:t>account?</w:t>
            </w:r>
            <w:proofErr w:type="gramEnd"/>
          </w:p>
          <w:p w14:paraId="74009D85" w14:textId="77777777" w:rsidR="00EA493C" w:rsidRPr="008C38C6" w:rsidRDefault="00EA493C" w:rsidP="00071E59">
            <w:pPr>
              <w:autoSpaceDE w:val="0"/>
              <w:autoSpaceDN w:val="0"/>
              <w:adjustRightInd w:val="0"/>
              <w:rPr>
                <w:sz w:val="20"/>
                <w:szCs w:val="20"/>
              </w:rPr>
            </w:pPr>
          </w:p>
          <w:p w14:paraId="56A7DD11" w14:textId="77777777" w:rsidR="00EA493C" w:rsidRPr="008C38C6" w:rsidRDefault="00EA493C" w:rsidP="00071E59">
            <w:pPr>
              <w:autoSpaceDE w:val="0"/>
              <w:autoSpaceDN w:val="0"/>
              <w:adjustRightInd w:val="0"/>
              <w:rPr>
                <w:sz w:val="20"/>
                <w:szCs w:val="20"/>
              </w:rPr>
            </w:pPr>
            <w:r w:rsidRPr="008C38C6">
              <w:rPr>
                <w:sz w:val="20"/>
                <w:szCs w:val="20"/>
              </w:rPr>
              <w:t>Are there flexible arrangements in place in relation to breaks?</w:t>
            </w:r>
          </w:p>
          <w:p w14:paraId="00D8C8CB" w14:textId="77777777" w:rsidR="00EA493C" w:rsidRPr="008C38C6" w:rsidRDefault="00EA493C" w:rsidP="00071E59">
            <w:pPr>
              <w:autoSpaceDE w:val="0"/>
              <w:autoSpaceDN w:val="0"/>
              <w:adjustRightInd w:val="0"/>
              <w:rPr>
                <w:sz w:val="20"/>
                <w:szCs w:val="20"/>
              </w:rPr>
            </w:pPr>
          </w:p>
          <w:p w14:paraId="179BD1A4" w14:textId="77777777" w:rsidR="00EA493C" w:rsidRPr="008C38C6" w:rsidRDefault="00EA493C" w:rsidP="00071E59">
            <w:pPr>
              <w:autoSpaceDE w:val="0"/>
              <w:autoSpaceDN w:val="0"/>
              <w:adjustRightInd w:val="0"/>
              <w:rPr>
                <w:sz w:val="20"/>
                <w:szCs w:val="20"/>
              </w:rPr>
            </w:pPr>
            <w:r w:rsidRPr="008C38C6">
              <w:rPr>
                <w:sz w:val="20"/>
                <w:szCs w:val="20"/>
              </w:rPr>
              <w:t>Can start and finish times be adjusted as part of a flexible working agreement?</w:t>
            </w:r>
          </w:p>
          <w:p w14:paraId="4FC63567" w14:textId="77777777" w:rsidR="00EA493C" w:rsidRPr="008C38C6" w:rsidRDefault="00EA493C" w:rsidP="00071E59">
            <w:pPr>
              <w:autoSpaceDE w:val="0"/>
              <w:autoSpaceDN w:val="0"/>
              <w:adjustRightInd w:val="0"/>
              <w:rPr>
                <w:sz w:val="20"/>
                <w:szCs w:val="20"/>
              </w:rPr>
            </w:pPr>
          </w:p>
          <w:p w14:paraId="01FB97EF" w14:textId="77777777" w:rsidR="00EA493C" w:rsidRPr="008C38C6" w:rsidRDefault="00EA493C" w:rsidP="00071E59">
            <w:pPr>
              <w:autoSpaceDE w:val="0"/>
              <w:autoSpaceDN w:val="0"/>
              <w:adjustRightInd w:val="0"/>
              <w:rPr>
                <w:sz w:val="20"/>
                <w:szCs w:val="20"/>
              </w:rPr>
            </w:pPr>
            <w:r w:rsidRPr="008C38C6">
              <w:rPr>
                <w:sz w:val="20"/>
                <w:szCs w:val="20"/>
              </w:rPr>
              <w:t xml:space="preserve">Is the role suitable for agile including some home working – if not </w:t>
            </w:r>
            <w:proofErr w:type="gramStart"/>
            <w:r w:rsidRPr="008C38C6">
              <w:rPr>
                <w:sz w:val="20"/>
                <w:szCs w:val="20"/>
              </w:rPr>
              <w:t>why not</w:t>
            </w:r>
            <w:proofErr w:type="gramEnd"/>
            <w:r w:rsidRPr="008C38C6">
              <w:rPr>
                <w:sz w:val="20"/>
                <w:szCs w:val="20"/>
              </w:rPr>
              <w:t>?</w:t>
            </w:r>
          </w:p>
          <w:p w14:paraId="2C007003" w14:textId="77777777" w:rsidR="00EA493C" w:rsidRPr="008C38C6" w:rsidRDefault="00EA493C" w:rsidP="00071E59">
            <w:pPr>
              <w:autoSpaceDE w:val="0"/>
              <w:autoSpaceDN w:val="0"/>
              <w:adjustRightInd w:val="0"/>
              <w:rPr>
                <w:sz w:val="20"/>
                <w:szCs w:val="20"/>
              </w:rPr>
            </w:pPr>
          </w:p>
          <w:p w14:paraId="27D5E1CF" w14:textId="77777777" w:rsidR="00EA493C" w:rsidRPr="008C38C6" w:rsidRDefault="00EA493C" w:rsidP="00071E59">
            <w:pPr>
              <w:autoSpaceDE w:val="0"/>
              <w:autoSpaceDN w:val="0"/>
              <w:adjustRightInd w:val="0"/>
              <w:rPr>
                <w:sz w:val="20"/>
                <w:szCs w:val="20"/>
              </w:rPr>
            </w:pPr>
            <w:r w:rsidRPr="008C38C6">
              <w:rPr>
                <w:sz w:val="20"/>
                <w:szCs w:val="20"/>
              </w:rPr>
              <w:t>Is there access to natural light?</w:t>
            </w:r>
          </w:p>
          <w:p w14:paraId="53448DF3" w14:textId="77777777" w:rsidR="00EA493C" w:rsidRPr="008C38C6" w:rsidRDefault="00EA493C" w:rsidP="00071E59">
            <w:pPr>
              <w:autoSpaceDE w:val="0"/>
              <w:autoSpaceDN w:val="0"/>
              <w:adjustRightInd w:val="0"/>
              <w:rPr>
                <w:sz w:val="20"/>
                <w:szCs w:val="20"/>
              </w:rPr>
            </w:pPr>
          </w:p>
          <w:p w14:paraId="0806959F" w14:textId="77777777" w:rsidR="00EA493C" w:rsidRPr="008C38C6" w:rsidRDefault="00EA493C" w:rsidP="00071E59">
            <w:pPr>
              <w:autoSpaceDE w:val="0"/>
              <w:autoSpaceDN w:val="0"/>
              <w:adjustRightInd w:val="0"/>
              <w:rPr>
                <w:sz w:val="20"/>
                <w:szCs w:val="20"/>
              </w:rPr>
            </w:pPr>
            <w:r w:rsidRPr="008C38C6">
              <w:rPr>
                <w:sz w:val="20"/>
                <w:szCs w:val="20"/>
              </w:rPr>
              <w:t>Have work processes been assessed to see if any reasonable adjustments are needed?</w:t>
            </w:r>
          </w:p>
          <w:p w14:paraId="7FA6AF47" w14:textId="77777777" w:rsidR="00EA493C" w:rsidRPr="008C38C6" w:rsidRDefault="00EA493C" w:rsidP="00071E59">
            <w:pPr>
              <w:autoSpaceDE w:val="0"/>
              <w:autoSpaceDN w:val="0"/>
              <w:adjustRightInd w:val="0"/>
              <w:rPr>
                <w:sz w:val="20"/>
                <w:szCs w:val="20"/>
              </w:rPr>
            </w:pPr>
          </w:p>
          <w:p w14:paraId="389F31AD" w14:textId="77777777" w:rsidR="00EA493C" w:rsidRPr="008C38C6" w:rsidRDefault="00EA493C" w:rsidP="00071E59">
            <w:pPr>
              <w:autoSpaceDE w:val="0"/>
              <w:autoSpaceDN w:val="0"/>
              <w:adjustRightInd w:val="0"/>
              <w:rPr>
                <w:sz w:val="20"/>
                <w:szCs w:val="20"/>
              </w:rPr>
            </w:pPr>
            <w:r w:rsidRPr="008C38C6">
              <w:rPr>
                <w:sz w:val="20"/>
                <w:szCs w:val="20"/>
              </w:rPr>
              <w:t>Is a USB desk fan available to assist with hot flushes?</w:t>
            </w:r>
          </w:p>
          <w:p w14:paraId="4E418F7D" w14:textId="77777777" w:rsidR="00EA493C" w:rsidRPr="008C38C6" w:rsidRDefault="00EA493C" w:rsidP="00071E59">
            <w:pPr>
              <w:autoSpaceDE w:val="0"/>
              <w:autoSpaceDN w:val="0"/>
              <w:adjustRightInd w:val="0"/>
              <w:rPr>
                <w:sz w:val="20"/>
                <w:szCs w:val="20"/>
              </w:rPr>
            </w:pPr>
          </w:p>
          <w:p w14:paraId="442A9FDA" w14:textId="77777777" w:rsidR="00EA493C" w:rsidRPr="008C38C6" w:rsidRDefault="00EA493C" w:rsidP="00071E59">
            <w:pPr>
              <w:autoSpaceDE w:val="0"/>
              <w:autoSpaceDN w:val="0"/>
              <w:adjustRightInd w:val="0"/>
              <w:rPr>
                <w:sz w:val="20"/>
                <w:szCs w:val="20"/>
              </w:rPr>
            </w:pPr>
            <w:r w:rsidRPr="008C38C6">
              <w:rPr>
                <w:sz w:val="20"/>
                <w:szCs w:val="20"/>
              </w:rPr>
              <w:t>Is it too noisy?</w:t>
            </w:r>
          </w:p>
          <w:p w14:paraId="3243482F" w14:textId="77777777" w:rsidR="00EA493C" w:rsidRPr="008C38C6" w:rsidRDefault="00EA493C" w:rsidP="00071E59">
            <w:pPr>
              <w:autoSpaceDE w:val="0"/>
              <w:autoSpaceDN w:val="0"/>
              <w:adjustRightInd w:val="0"/>
              <w:rPr>
                <w:sz w:val="20"/>
                <w:szCs w:val="20"/>
              </w:rPr>
            </w:pPr>
          </w:p>
          <w:p w14:paraId="5A3512AE" w14:textId="77777777" w:rsidR="00EA493C" w:rsidRPr="008C38C6" w:rsidRDefault="00EA493C" w:rsidP="00071E59">
            <w:pPr>
              <w:autoSpaceDE w:val="0"/>
              <w:autoSpaceDN w:val="0"/>
              <w:adjustRightInd w:val="0"/>
              <w:rPr>
                <w:sz w:val="20"/>
                <w:szCs w:val="20"/>
              </w:rPr>
            </w:pPr>
            <w:r w:rsidRPr="008C38C6">
              <w:rPr>
                <w:sz w:val="20"/>
                <w:szCs w:val="20"/>
              </w:rPr>
              <w:t>Is there fatigue from standing?</w:t>
            </w:r>
          </w:p>
          <w:p w14:paraId="411A94B9" w14:textId="77777777" w:rsidR="00EA493C" w:rsidRPr="008C38C6" w:rsidRDefault="00EA493C" w:rsidP="00071E59">
            <w:pPr>
              <w:autoSpaceDE w:val="0"/>
              <w:autoSpaceDN w:val="0"/>
              <w:adjustRightInd w:val="0"/>
              <w:rPr>
                <w:sz w:val="20"/>
                <w:szCs w:val="20"/>
              </w:rPr>
            </w:pPr>
          </w:p>
          <w:p w14:paraId="33C84C2F" w14:textId="77777777" w:rsidR="00EA493C" w:rsidRPr="008C38C6" w:rsidRDefault="00EA493C" w:rsidP="00071E59">
            <w:pPr>
              <w:autoSpaceDE w:val="0"/>
              <w:autoSpaceDN w:val="0"/>
              <w:adjustRightInd w:val="0"/>
              <w:rPr>
                <w:sz w:val="20"/>
                <w:szCs w:val="20"/>
              </w:rPr>
            </w:pPr>
            <w:r w:rsidRPr="008C38C6">
              <w:rPr>
                <w:sz w:val="20"/>
                <w:szCs w:val="20"/>
              </w:rPr>
              <w:t>Is there insufficient workspace?</w:t>
            </w:r>
          </w:p>
          <w:p w14:paraId="261F6BC9" w14:textId="77777777" w:rsidR="00EA493C" w:rsidRPr="008C38C6" w:rsidRDefault="00EA493C" w:rsidP="00071E59">
            <w:pPr>
              <w:autoSpaceDE w:val="0"/>
              <w:autoSpaceDN w:val="0"/>
              <w:adjustRightInd w:val="0"/>
              <w:rPr>
                <w:sz w:val="20"/>
                <w:szCs w:val="20"/>
              </w:rPr>
            </w:pPr>
          </w:p>
          <w:p w14:paraId="1E76C727" w14:textId="77777777" w:rsidR="00EA493C" w:rsidRPr="008C38C6" w:rsidRDefault="00EA493C" w:rsidP="00071E59">
            <w:pPr>
              <w:autoSpaceDE w:val="0"/>
              <w:autoSpaceDN w:val="0"/>
              <w:adjustRightInd w:val="0"/>
              <w:rPr>
                <w:sz w:val="20"/>
                <w:szCs w:val="20"/>
              </w:rPr>
            </w:pPr>
            <w:r w:rsidRPr="008C38C6">
              <w:rPr>
                <w:sz w:val="20"/>
                <w:szCs w:val="20"/>
              </w:rPr>
              <w:t xml:space="preserve">Remote working – is this part of the current role and what mechanisms are in place to manage this in terms of access to facilities? </w:t>
            </w:r>
          </w:p>
          <w:p w14:paraId="4DC2E16F" w14:textId="77777777" w:rsidR="00EA493C" w:rsidRPr="008C38C6" w:rsidRDefault="00EA493C" w:rsidP="00071E59">
            <w:pPr>
              <w:autoSpaceDE w:val="0"/>
              <w:autoSpaceDN w:val="0"/>
              <w:adjustRightInd w:val="0"/>
              <w:rPr>
                <w:sz w:val="20"/>
                <w:szCs w:val="20"/>
              </w:rPr>
            </w:pPr>
          </w:p>
        </w:tc>
        <w:tc>
          <w:tcPr>
            <w:tcW w:w="567" w:type="dxa"/>
          </w:tcPr>
          <w:p w14:paraId="484F36FD" w14:textId="77777777" w:rsidR="00EA493C" w:rsidRPr="008C38C6" w:rsidRDefault="00EA493C" w:rsidP="00071E59"/>
        </w:tc>
        <w:tc>
          <w:tcPr>
            <w:tcW w:w="595" w:type="dxa"/>
          </w:tcPr>
          <w:p w14:paraId="21FD75AF" w14:textId="77777777" w:rsidR="00EA493C" w:rsidRPr="008C38C6" w:rsidRDefault="00EA493C" w:rsidP="00071E59"/>
        </w:tc>
        <w:tc>
          <w:tcPr>
            <w:tcW w:w="1077" w:type="dxa"/>
            <w:shd w:val="clear" w:color="auto" w:fill="auto"/>
          </w:tcPr>
          <w:p w14:paraId="13987206" w14:textId="77777777" w:rsidR="00EA493C" w:rsidRPr="008C38C6" w:rsidRDefault="00EA493C" w:rsidP="00071E59">
            <w:pPr>
              <w:jc w:val="center"/>
            </w:pPr>
          </w:p>
        </w:tc>
        <w:tc>
          <w:tcPr>
            <w:tcW w:w="2297" w:type="dxa"/>
          </w:tcPr>
          <w:p w14:paraId="5A5B138A" w14:textId="77777777" w:rsidR="00EA493C" w:rsidRPr="008C38C6" w:rsidRDefault="00EA493C" w:rsidP="00071E59"/>
        </w:tc>
      </w:tr>
      <w:tr w:rsidR="00EA493C" w:rsidRPr="008C38C6" w14:paraId="59DE3BF8" w14:textId="77777777" w:rsidTr="00071E59">
        <w:tc>
          <w:tcPr>
            <w:tcW w:w="2122" w:type="dxa"/>
          </w:tcPr>
          <w:p w14:paraId="4DA5249A" w14:textId="77777777" w:rsidR="00EA493C" w:rsidRPr="008C38C6" w:rsidRDefault="00EA493C" w:rsidP="00071E59">
            <w:r w:rsidRPr="008C38C6">
              <w:rPr>
                <w:sz w:val="20"/>
                <w:szCs w:val="20"/>
              </w:rPr>
              <w:lastRenderedPageBreak/>
              <w:t>Working Conditions</w:t>
            </w:r>
          </w:p>
        </w:tc>
        <w:tc>
          <w:tcPr>
            <w:tcW w:w="1134" w:type="dxa"/>
          </w:tcPr>
          <w:p w14:paraId="5379F8F1" w14:textId="77777777" w:rsidR="00EA493C" w:rsidRPr="008C38C6" w:rsidRDefault="00EA493C" w:rsidP="00071E59">
            <w:pPr>
              <w:jc w:val="center"/>
            </w:pPr>
          </w:p>
        </w:tc>
        <w:tc>
          <w:tcPr>
            <w:tcW w:w="567" w:type="dxa"/>
          </w:tcPr>
          <w:p w14:paraId="09501CF5" w14:textId="77777777" w:rsidR="00EA493C" w:rsidRPr="008C38C6" w:rsidRDefault="00EA493C" w:rsidP="00071E59">
            <w:pPr>
              <w:jc w:val="center"/>
            </w:pPr>
          </w:p>
        </w:tc>
        <w:tc>
          <w:tcPr>
            <w:tcW w:w="567" w:type="dxa"/>
          </w:tcPr>
          <w:p w14:paraId="61738997" w14:textId="77777777" w:rsidR="00EA493C" w:rsidRPr="008C38C6" w:rsidRDefault="00EA493C" w:rsidP="00071E59">
            <w:pPr>
              <w:jc w:val="center"/>
            </w:pPr>
          </w:p>
        </w:tc>
        <w:tc>
          <w:tcPr>
            <w:tcW w:w="1134" w:type="dxa"/>
            <w:shd w:val="clear" w:color="auto" w:fill="FFFFFF" w:themeFill="background1"/>
          </w:tcPr>
          <w:p w14:paraId="2872549A" w14:textId="77777777" w:rsidR="00EA493C" w:rsidRPr="008C38C6" w:rsidRDefault="00EA493C" w:rsidP="00071E59">
            <w:pPr>
              <w:jc w:val="center"/>
            </w:pPr>
          </w:p>
        </w:tc>
        <w:tc>
          <w:tcPr>
            <w:tcW w:w="4961" w:type="dxa"/>
          </w:tcPr>
          <w:p w14:paraId="45245D41" w14:textId="77777777" w:rsidR="00EA493C" w:rsidRPr="008C38C6" w:rsidRDefault="00EA493C" w:rsidP="00071E59">
            <w:pPr>
              <w:rPr>
                <w:sz w:val="20"/>
                <w:szCs w:val="20"/>
              </w:rPr>
            </w:pPr>
            <w:r w:rsidRPr="008C38C6">
              <w:rPr>
                <w:sz w:val="20"/>
                <w:szCs w:val="20"/>
              </w:rPr>
              <w:t xml:space="preserve">Shifts in </w:t>
            </w:r>
            <w:proofErr w:type="gramStart"/>
            <w:r w:rsidRPr="008C38C6">
              <w:rPr>
                <w:sz w:val="20"/>
                <w:szCs w:val="20"/>
              </w:rPr>
              <w:t>general</w:t>
            </w:r>
            <w:proofErr w:type="gramEnd"/>
          </w:p>
          <w:p w14:paraId="1F1A6121" w14:textId="77777777" w:rsidR="00EA493C" w:rsidRPr="008C38C6" w:rsidRDefault="00EA493C" w:rsidP="00071E59">
            <w:pPr>
              <w:rPr>
                <w:sz w:val="20"/>
                <w:szCs w:val="20"/>
              </w:rPr>
            </w:pPr>
          </w:p>
          <w:p w14:paraId="520CF2A6" w14:textId="77777777" w:rsidR="00EA493C" w:rsidRPr="008C38C6" w:rsidRDefault="00EA493C" w:rsidP="00071E59">
            <w:pPr>
              <w:rPr>
                <w:sz w:val="20"/>
                <w:szCs w:val="20"/>
              </w:rPr>
            </w:pPr>
            <w:r w:rsidRPr="008C38C6">
              <w:rPr>
                <w:sz w:val="20"/>
                <w:szCs w:val="20"/>
              </w:rPr>
              <w:t>Night shifts</w:t>
            </w:r>
          </w:p>
          <w:p w14:paraId="55C5A4F8" w14:textId="77777777" w:rsidR="00EA493C" w:rsidRPr="008C38C6" w:rsidRDefault="00EA493C" w:rsidP="00071E59">
            <w:pPr>
              <w:rPr>
                <w:sz w:val="20"/>
                <w:szCs w:val="20"/>
              </w:rPr>
            </w:pPr>
          </w:p>
          <w:p w14:paraId="1A568FB1" w14:textId="77777777" w:rsidR="00EA493C" w:rsidRPr="008C38C6" w:rsidRDefault="00EA493C" w:rsidP="00071E59">
            <w:pPr>
              <w:rPr>
                <w:sz w:val="20"/>
                <w:szCs w:val="20"/>
              </w:rPr>
            </w:pPr>
            <w:r w:rsidRPr="008C38C6">
              <w:rPr>
                <w:sz w:val="20"/>
                <w:szCs w:val="20"/>
              </w:rPr>
              <w:lastRenderedPageBreak/>
              <w:t>Lone Working</w:t>
            </w:r>
          </w:p>
          <w:p w14:paraId="05D34BBA" w14:textId="77777777" w:rsidR="00EA493C" w:rsidRPr="008C38C6" w:rsidRDefault="00EA493C" w:rsidP="00071E59">
            <w:pPr>
              <w:rPr>
                <w:sz w:val="20"/>
                <w:szCs w:val="20"/>
              </w:rPr>
            </w:pPr>
          </w:p>
          <w:p w14:paraId="160CCA8E" w14:textId="77777777" w:rsidR="00EA493C" w:rsidRPr="008C38C6" w:rsidRDefault="00EA493C" w:rsidP="00071E59">
            <w:pPr>
              <w:rPr>
                <w:sz w:val="20"/>
                <w:szCs w:val="20"/>
              </w:rPr>
            </w:pPr>
            <w:r w:rsidRPr="008C38C6">
              <w:rPr>
                <w:sz w:val="20"/>
                <w:szCs w:val="20"/>
              </w:rPr>
              <w:t>Travelling for work</w:t>
            </w:r>
          </w:p>
          <w:p w14:paraId="03C374F8" w14:textId="77777777" w:rsidR="00EA493C" w:rsidRPr="008C38C6" w:rsidRDefault="00EA493C" w:rsidP="00071E59">
            <w:pPr>
              <w:rPr>
                <w:sz w:val="20"/>
                <w:szCs w:val="20"/>
              </w:rPr>
            </w:pPr>
          </w:p>
        </w:tc>
        <w:tc>
          <w:tcPr>
            <w:tcW w:w="567" w:type="dxa"/>
          </w:tcPr>
          <w:p w14:paraId="7C6AF73A" w14:textId="77777777" w:rsidR="00EA493C" w:rsidRPr="008C38C6" w:rsidRDefault="00EA493C" w:rsidP="00071E59"/>
        </w:tc>
        <w:tc>
          <w:tcPr>
            <w:tcW w:w="595" w:type="dxa"/>
          </w:tcPr>
          <w:p w14:paraId="2E9B618F" w14:textId="77777777" w:rsidR="00EA493C" w:rsidRPr="008C38C6" w:rsidRDefault="00EA493C" w:rsidP="00071E59"/>
        </w:tc>
        <w:tc>
          <w:tcPr>
            <w:tcW w:w="1077" w:type="dxa"/>
            <w:shd w:val="clear" w:color="auto" w:fill="auto"/>
          </w:tcPr>
          <w:p w14:paraId="19FA7D99" w14:textId="77777777" w:rsidR="00EA493C" w:rsidRPr="008C38C6" w:rsidRDefault="00EA493C" w:rsidP="00071E59">
            <w:pPr>
              <w:jc w:val="center"/>
            </w:pPr>
          </w:p>
        </w:tc>
        <w:tc>
          <w:tcPr>
            <w:tcW w:w="2297" w:type="dxa"/>
          </w:tcPr>
          <w:p w14:paraId="39B11778" w14:textId="77777777" w:rsidR="00EA493C" w:rsidRPr="008C38C6" w:rsidRDefault="00EA493C" w:rsidP="00071E59"/>
        </w:tc>
      </w:tr>
      <w:tr w:rsidR="00EA493C" w:rsidRPr="008C38C6" w14:paraId="3C575D84" w14:textId="77777777" w:rsidTr="00071E59">
        <w:tc>
          <w:tcPr>
            <w:tcW w:w="2122" w:type="dxa"/>
          </w:tcPr>
          <w:p w14:paraId="3DAF9015" w14:textId="77777777" w:rsidR="00EA493C" w:rsidRPr="008C38C6" w:rsidRDefault="00EA493C" w:rsidP="00071E59">
            <w:r w:rsidRPr="008C38C6">
              <w:t xml:space="preserve">Other Hazards – please </w:t>
            </w:r>
            <w:proofErr w:type="gramStart"/>
            <w:r w:rsidRPr="008C38C6">
              <w:t>identify</w:t>
            </w:r>
            <w:proofErr w:type="gramEnd"/>
          </w:p>
          <w:p w14:paraId="13373A31" w14:textId="77777777" w:rsidR="00EA493C" w:rsidRPr="008C38C6" w:rsidRDefault="00EA493C" w:rsidP="00071E59">
            <w:pPr>
              <w:rPr>
                <w:rFonts w:cs="Arial"/>
                <w:szCs w:val="24"/>
              </w:rPr>
            </w:pPr>
          </w:p>
        </w:tc>
        <w:tc>
          <w:tcPr>
            <w:tcW w:w="1134" w:type="dxa"/>
          </w:tcPr>
          <w:p w14:paraId="48C024FE" w14:textId="77777777" w:rsidR="00EA493C" w:rsidRPr="008C38C6" w:rsidRDefault="00EA493C" w:rsidP="00071E59">
            <w:pPr>
              <w:jc w:val="center"/>
            </w:pPr>
          </w:p>
        </w:tc>
        <w:tc>
          <w:tcPr>
            <w:tcW w:w="567" w:type="dxa"/>
          </w:tcPr>
          <w:p w14:paraId="0E581126" w14:textId="77777777" w:rsidR="00EA493C" w:rsidRPr="008C38C6" w:rsidRDefault="00EA493C" w:rsidP="00071E59">
            <w:pPr>
              <w:jc w:val="center"/>
            </w:pPr>
          </w:p>
        </w:tc>
        <w:tc>
          <w:tcPr>
            <w:tcW w:w="567" w:type="dxa"/>
          </w:tcPr>
          <w:p w14:paraId="63968F5B" w14:textId="77777777" w:rsidR="00EA493C" w:rsidRPr="008C38C6" w:rsidRDefault="00EA493C" w:rsidP="00071E59">
            <w:pPr>
              <w:jc w:val="center"/>
            </w:pPr>
          </w:p>
        </w:tc>
        <w:tc>
          <w:tcPr>
            <w:tcW w:w="1134" w:type="dxa"/>
            <w:shd w:val="clear" w:color="auto" w:fill="FFFFFF" w:themeFill="background1"/>
          </w:tcPr>
          <w:p w14:paraId="22068AE0" w14:textId="77777777" w:rsidR="00EA493C" w:rsidRPr="008C38C6" w:rsidRDefault="00EA493C" w:rsidP="00071E59">
            <w:pPr>
              <w:jc w:val="center"/>
            </w:pPr>
          </w:p>
        </w:tc>
        <w:tc>
          <w:tcPr>
            <w:tcW w:w="4961" w:type="dxa"/>
          </w:tcPr>
          <w:p w14:paraId="700A6DAB"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p>
        </w:tc>
        <w:tc>
          <w:tcPr>
            <w:tcW w:w="567" w:type="dxa"/>
          </w:tcPr>
          <w:p w14:paraId="5B1E1F19" w14:textId="77777777" w:rsidR="00EA493C" w:rsidRPr="008C38C6" w:rsidRDefault="00EA493C" w:rsidP="00071E59"/>
        </w:tc>
        <w:tc>
          <w:tcPr>
            <w:tcW w:w="595" w:type="dxa"/>
          </w:tcPr>
          <w:p w14:paraId="2D9BE42A" w14:textId="77777777" w:rsidR="00EA493C" w:rsidRPr="008C38C6" w:rsidRDefault="00EA493C" w:rsidP="00071E59"/>
        </w:tc>
        <w:tc>
          <w:tcPr>
            <w:tcW w:w="1077" w:type="dxa"/>
            <w:shd w:val="clear" w:color="auto" w:fill="auto"/>
          </w:tcPr>
          <w:p w14:paraId="508CF02E" w14:textId="77777777" w:rsidR="00EA493C" w:rsidRPr="008C38C6" w:rsidRDefault="00EA493C" w:rsidP="00071E59">
            <w:pPr>
              <w:jc w:val="center"/>
            </w:pPr>
          </w:p>
        </w:tc>
        <w:tc>
          <w:tcPr>
            <w:tcW w:w="2297" w:type="dxa"/>
          </w:tcPr>
          <w:p w14:paraId="49E6F525" w14:textId="77777777" w:rsidR="00EA493C" w:rsidRPr="008C38C6" w:rsidRDefault="00EA493C" w:rsidP="00071E59"/>
        </w:tc>
      </w:tr>
      <w:tr w:rsidR="00EA493C" w:rsidRPr="008C38C6" w14:paraId="1350B269" w14:textId="77777777" w:rsidTr="00071E59">
        <w:tc>
          <w:tcPr>
            <w:tcW w:w="2122" w:type="dxa"/>
          </w:tcPr>
          <w:p w14:paraId="7EAB58F5" w14:textId="77777777" w:rsidR="00EA493C" w:rsidRPr="008C38C6" w:rsidRDefault="00EA493C" w:rsidP="00071E59">
            <w:pPr>
              <w:rPr>
                <w:rFonts w:cs="Arial"/>
                <w:szCs w:val="24"/>
              </w:rPr>
            </w:pPr>
          </w:p>
        </w:tc>
        <w:tc>
          <w:tcPr>
            <w:tcW w:w="1134" w:type="dxa"/>
          </w:tcPr>
          <w:p w14:paraId="0E809E33" w14:textId="77777777" w:rsidR="00EA493C" w:rsidRPr="008C38C6" w:rsidRDefault="00EA493C" w:rsidP="00071E59">
            <w:pPr>
              <w:jc w:val="center"/>
            </w:pPr>
          </w:p>
        </w:tc>
        <w:tc>
          <w:tcPr>
            <w:tcW w:w="567" w:type="dxa"/>
          </w:tcPr>
          <w:p w14:paraId="7741D348" w14:textId="77777777" w:rsidR="00EA493C" w:rsidRPr="008C38C6" w:rsidRDefault="00EA493C" w:rsidP="00071E59">
            <w:pPr>
              <w:jc w:val="center"/>
            </w:pPr>
          </w:p>
        </w:tc>
        <w:tc>
          <w:tcPr>
            <w:tcW w:w="567" w:type="dxa"/>
          </w:tcPr>
          <w:p w14:paraId="3353594F" w14:textId="77777777" w:rsidR="00EA493C" w:rsidRPr="008C38C6" w:rsidRDefault="00EA493C" w:rsidP="00071E59">
            <w:pPr>
              <w:jc w:val="center"/>
            </w:pPr>
          </w:p>
        </w:tc>
        <w:tc>
          <w:tcPr>
            <w:tcW w:w="1134" w:type="dxa"/>
            <w:shd w:val="clear" w:color="auto" w:fill="FFFFFF" w:themeFill="background1"/>
          </w:tcPr>
          <w:p w14:paraId="1F95F1C2" w14:textId="77777777" w:rsidR="00EA493C" w:rsidRPr="008C38C6" w:rsidRDefault="00EA493C" w:rsidP="00071E59">
            <w:pPr>
              <w:jc w:val="center"/>
            </w:pPr>
          </w:p>
        </w:tc>
        <w:tc>
          <w:tcPr>
            <w:tcW w:w="4961" w:type="dxa"/>
          </w:tcPr>
          <w:p w14:paraId="566872F2" w14:textId="77777777" w:rsidR="00EA493C" w:rsidRPr="008C38C6" w:rsidRDefault="00EA493C" w:rsidP="00071E59">
            <w:pPr>
              <w:pStyle w:val="Default"/>
              <w:rPr>
                <w:rFonts w:asciiTheme="minorHAnsi" w:eastAsiaTheme="minorHAnsi" w:hAnsiTheme="minorHAnsi" w:cstheme="minorBidi"/>
                <w:color w:val="auto"/>
                <w:sz w:val="20"/>
                <w:szCs w:val="20"/>
                <w:lang w:eastAsia="en-US"/>
              </w:rPr>
            </w:pPr>
          </w:p>
        </w:tc>
        <w:tc>
          <w:tcPr>
            <w:tcW w:w="567" w:type="dxa"/>
          </w:tcPr>
          <w:p w14:paraId="000E9518" w14:textId="77777777" w:rsidR="00EA493C" w:rsidRPr="008C38C6" w:rsidRDefault="00EA493C" w:rsidP="00071E59"/>
        </w:tc>
        <w:tc>
          <w:tcPr>
            <w:tcW w:w="595" w:type="dxa"/>
          </w:tcPr>
          <w:p w14:paraId="4A7A71C4" w14:textId="77777777" w:rsidR="00EA493C" w:rsidRPr="008C38C6" w:rsidRDefault="00EA493C" w:rsidP="00071E59"/>
        </w:tc>
        <w:tc>
          <w:tcPr>
            <w:tcW w:w="1077" w:type="dxa"/>
            <w:shd w:val="clear" w:color="auto" w:fill="auto"/>
          </w:tcPr>
          <w:p w14:paraId="566B40F3" w14:textId="77777777" w:rsidR="00EA493C" w:rsidRPr="008C38C6" w:rsidRDefault="00EA493C" w:rsidP="00071E59">
            <w:pPr>
              <w:jc w:val="center"/>
            </w:pPr>
          </w:p>
        </w:tc>
        <w:tc>
          <w:tcPr>
            <w:tcW w:w="2297" w:type="dxa"/>
          </w:tcPr>
          <w:p w14:paraId="6BA77C19" w14:textId="77777777" w:rsidR="00EA493C" w:rsidRPr="008C38C6" w:rsidRDefault="00EA493C" w:rsidP="00071E59"/>
        </w:tc>
      </w:tr>
      <w:tr w:rsidR="00EA493C" w:rsidRPr="008C38C6" w14:paraId="706B8241" w14:textId="77777777" w:rsidTr="00071E59">
        <w:tc>
          <w:tcPr>
            <w:tcW w:w="2122" w:type="dxa"/>
          </w:tcPr>
          <w:p w14:paraId="19D92C35" w14:textId="77777777" w:rsidR="00EA493C" w:rsidRPr="008C38C6" w:rsidRDefault="00EA493C" w:rsidP="00071E59">
            <w:pPr>
              <w:rPr>
                <w:rFonts w:cs="Arial"/>
                <w:szCs w:val="24"/>
              </w:rPr>
            </w:pPr>
          </w:p>
        </w:tc>
        <w:tc>
          <w:tcPr>
            <w:tcW w:w="1134" w:type="dxa"/>
          </w:tcPr>
          <w:p w14:paraId="3B819A5D" w14:textId="77777777" w:rsidR="00EA493C" w:rsidRPr="008C38C6" w:rsidRDefault="00EA493C" w:rsidP="00071E59">
            <w:pPr>
              <w:jc w:val="center"/>
            </w:pPr>
          </w:p>
        </w:tc>
        <w:tc>
          <w:tcPr>
            <w:tcW w:w="567" w:type="dxa"/>
          </w:tcPr>
          <w:p w14:paraId="760BA298" w14:textId="77777777" w:rsidR="00EA493C" w:rsidRPr="008C38C6" w:rsidRDefault="00EA493C" w:rsidP="00071E59">
            <w:pPr>
              <w:jc w:val="center"/>
            </w:pPr>
          </w:p>
        </w:tc>
        <w:tc>
          <w:tcPr>
            <w:tcW w:w="567" w:type="dxa"/>
          </w:tcPr>
          <w:p w14:paraId="3769A5FE" w14:textId="77777777" w:rsidR="00EA493C" w:rsidRPr="008C38C6" w:rsidRDefault="00EA493C" w:rsidP="00071E59">
            <w:pPr>
              <w:jc w:val="center"/>
            </w:pPr>
          </w:p>
        </w:tc>
        <w:tc>
          <w:tcPr>
            <w:tcW w:w="1134" w:type="dxa"/>
            <w:shd w:val="clear" w:color="auto" w:fill="FFFFFF" w:themeFill="background1"/>
          </w:tcPr>
          <w:p w14:paraId="6B11D604" w14:textId="77777777" w:rsidR="00EA493C" w:rsidRPr="008C38C6" w:rsidRDefault="00EA493C" w:rsidP="00071E59">
            <w:pPr>
              <w:jc w:val="center"/>
            </w:pPr>
          </w:p>
        </w:tc>
        <w:tc>
          <w:tcPr>
            <w:tcW w:w="4961" w:type="dxa"/>
          </w:tcPr>
          <w:p w14:paraId="264C4201" w14:textId="77777777" w:rsidR="00EA493C" w:rsidRPr="008C38C6" w:rsidRDefault="00EA493C" w:rsidP="00071E59">
            <w:pPr>
              <w:ind w:left="-43"/>
              <w:rPr>
                <w:rFonts w:cs="Arial"/>
                <w:szCs w:val="24"/>
              </w:rPr>
            </w:pPr>
          </w:p>
        </w:tc>
        <w:tc>
          <w:tcPr>
            <w:tcW w:w="567" w:type="dxa"/>
          </w:tcPr>
          <w:p w14:paraId="568CDF3A" w14:textId="77777777" w:rsidR="00EA493C" w:rsidRPr="008C38C6" w:rsidRDefault="00EA493C" w:rsidP="00071E59"/>
        </w:tc>
        <w:tc>
          <w:tcPr>
            <w:tcW w:w="595" w:type="dxa"/>
          </w:tcPr>
          <w:p w14:paraId="755C9D1E" w14:textId="77777777" w:rsidR="00EA493C" w:rsidRPr="008C38C6" w:rsidRDefault="00EA493C" w:rsidP="00071E59"/>
        </w:tc>
        <w:tc>
          <w:tcPr>
            <w:tcW w:w="1077" w:type="dxa"/>
            <w:shd w:val="clear" w:color="auto" w:fill="auto"/>
          </w:tcPr>
          <w:p w14:paraId="7D047B0F" w14:textId="77777777" w:rsidR="00EA493C" w:rsidRPr="008C38C6" w:rsidRDefault="00EA493C" w:rsidP="00071E59">
            <w:pPr>
              <w:jc w:val="center"/>
            </w:pPr>
          </w:p>
        </w:tc>
        <w:tc>
          <w:tcPr>
            <w:tcW w:w="2297" w:type="dxa"/>
          </w:tcPr>
          <w:p w14:paraId="2FF1F5B2" w14:textId="77777777" w:rsidR="00EA493C" w:rsidRPr="008C38C6" w:rsidRDefault="00EA493C" w:rsidP="00071E59"/>
        </w:tc>
      </w:tr>
      <w:tr w:rsidR="00EA493C" w:rsidRPr="008C38C6" w14:paraId="5AC4B134" w14:textId="77777777" w:rsidTr="00071E59">
        <w:tc>
          <w:tcPr>
            <w:tcW w:w="2122" w:type="dxa"/>
          </w:tcPr>
          <w:p w14:paraId="6770FA96" w14:textId="77777777" w:rsidR="00EA493C" w:rsidRPr="008C38C6" w:rsidRDefault="00EA493C" w:rsidP="00071E59">
            <w:pPr>
              <w:rPr>
                <w:rFonts w:cs="Arial"/>
                <w:szCs w:val="24"/>
              </w:rPr>
            </w:pPr>
          </w:p>
        </w:tc>
        <w:tc>
          <w:tcPr>
            <w:tcW w:w="1134" w:type="dxa"/>
          </w:tcPr>
          <w:p w14:paraId="744A39CF" w14:textId="77777777" w:rsidR="00EA493C" w:rsidRPr="008C38C6" w:rsidRDefault="00EA493C" w:rsidP="00071E59">
            <w:pPr>
              <w:jc w:val="center"/>
            </w:pPr>
          </w:p>
        </w:tc>
        <w:tc>
          <w:tcPr>
            <w:tcW w:w="567" w:type="dxa"/>
          </w:tcPr>
          <w:p w14:paraId="5E98BAED" w14:textId="77777777" w:rsidR="00EA493C" w:rsidRPr="008C38C6" w:rsidRDefault="00EA493C" w:rsidP="00071E59">
            <w:pPr>
              <w:jc w:val="center"/>
            </w:pPr>
          </w:p>
        </w:tc>
        <w:tc>
          <w:tcPr>
            <w:tcW w:w="567" w:type="dxa"/>
          </w:tcPr>
          <w:p w14:paraId="2447F256" w14:textId="77777777" w:rsidR="00EA493C" w:rsidRPr="008C38C6" w:rsidRDefault="00EA493C" w:rsidP="00071E59">
            <w:pPr>
              <w:jc w:val="center"/>
            </w:pPr>
          </w:p>
        </w:tc>
        <w:tc>
          <w:tcPr>
            <w:tcW w:w="1134" w:type="dxa"/>
            <w:shd w:val="clear" w:color="auto" w:fill="FFFFFF" w:themeFill="background1"/>
          </w:tcPr>
          <w:p w14:paraId="772897B8" w14:textId="77777777" w:rsidR="00EA493C" w:rsidRPr="008C38C6" w:rsidRDefault="00EA493C" w:rsidP="00071E59">
            <w:pPr>
              <w:jc w:val="center"/>
            </w:pPr>
          </w:p>
        </w:tc>
        <w:tc>
          <w:tcPr>
            <w:tcW w:w="4961" w:type="dxa"/>
          </w:tcPr>
          <w:p w14:paraId="6B515CCF" w14:textId="77777777" w:rsidR="00EA493C" w:rsidRPr="008C38C6" w:rsidRDefault="00EA493C" w:rsidP="00071E59">
            <w:pPr>
              <w:autoSpaceDE w:val="0"/>
              <w:autoSpaceDN w:val="0"/>
              <w:adjustRightInd w:val="0"/>
              <w:ind w:left="72"/>
              <w:rPr>
                <w:rFonts w:cs="Arial"/>
                <w:szCs w:val="24"/>
              </w:rPr>
            </w:pPr>
          </w:p>
        </w:tc>
        <w:tc>
          <w:tcPr>
            <w:tcW w:w="567" w:type="dxa"/>
          </w:tcPr>
          <w:p w14:paraId="2B6271DA" w14:textId="77777777" w:rsidR="00EA493C" w:rsidRPr="008C38C6" w:rsidRDefault="00EA493C" w:rsidP="00071E59"/>
        </w:tc>
        <w:tc>
          <w:tcPr>
            <w:tcW w:w="595" w:type="dxa"/>
          </w:tcPr>
          <w:p w14:paraId="7AB68D63" w14:textId="77777777" w:rsidR="00EA493C" w:rsidRPr="008C38C6" w:rsidRDefault="00EA493C" w:rsidP="00071E59"/>
        </w:tc>
        <w:tc>
          <w:tcPr>
            <w:tcW w:w="1077" w:type="dxa"/>
            <w:shd w:val="clear" w:color="auto" w:fill="auto"/>
          </w:tcPr>
          <w:p w14:paraId="485AFCF6" w14:textId="77777777" w:rsidR="00EA493C" w:rsidRPr="008C38C6" w:rsidRDefault="00EA493C" w:rsidP="00071E59">
            <w:pPr>
              <w:jc w:val="center"/>
            </w:pPr>
          </w:p>
        </w:tc>
        <w:tc>
          <w:tcPr>
            <w:tcW w:w="2297" w:type="dxa"/>
          </w:tcPr>
          <w:p w14:paraId="65A735B8" w14:textId="77777777" w:rsidR="00EA493C" w:rsidRPr="008C38C6" w:rsidRDefault="00EA493C" w:rsidP="00071E59"/>
        </w:tc>
      </w:tr>
      <w:tr w:rsidR="00EA493C" w:rsidRPr="008C38C6" w14:paraId="764CBF8E" w14:textId="77777777" w:rsidTr="00071E59">
        <w:tc>
          <w:tcPr>
            <w:tcW w:w="2122" w:type="dxa"/>
          </w:tcPr>
          <w:p w14:paraId="46CEFE2B" w14:textId="77777777" w:rsidR="00EA493C" w:rsidRPr="008C38C6" w:rsidRDefault="00EA493C" w:rsidP="00071E59"/>
        </w:tc>
        <w:tc>
          <w:tcPr>
            <w:tcW w:w="1134" w:type="dxa"/>
          </w:tcPr>
          <w:p w14:paraId="0DF98F24" w14:textId="77777777" w:rsidR="00EA493C" w:rsidRPr="008C38C6" w:rsidRDefault="00EA493C" w:rsidP="00071E59">
            <w:pPr>
              <w:jc w:val="center"/>
            </w:pPr>
          </w:p>
        </w:tc>
        <w:tc>
          <w:tcPr>
            <w:tcW w:w="567" w:type="dxa"/>
          </w:tcPr>
          <w:p w14:paraId="39F5118C" w14:textId="77777777" w:rsidR="00EA493C" w:rsidRPr="008C38C6" w:rsidRDefault="00EA493C" w:rsidP="00071E59">
            <w:pPr>
              <w:jc w:val="center"/>
            </w:pPr>
          </w:p>
        </w:tc>
        <w:tc>
          <w:tcPr>
            <w:tcW w:w="567" w:type="dxa"/>
          </w:tcPr>
          <w:p w14:paraId="09AF0DEA" w14:textId="77777777" w:rsidR="00EA493C" w:rsidRPr="008C38C6" w:rsidRDefault="00EA493C" w:rsidP="00071E59">
            <w:pPr>
              <w:jc w:val="center"/>
            </w:pPr>
          </w:p>
        </w:tc>
        <w:tc>
          <w:tcPr>
            <w:tcW w:w="1134" w:type="dxa"/>
            <w:shd w:val="clear" w:color="auto" w:fill="FFFFFF" w:themeFill="background1"/>
          </w:tcPr>
          <w:p w14:paraId="1BB58C9F" w14:textId="77777777" w:rsidR="00EA493C" w:rsidRPr="008C38C6" w:rsidRDefault="00EA493C" w:rsidP="00071E59">
            <w:pPr>
              <w:jc w:val="center"/>
            </w:pPr>
          </w:p>
        </w:tc>
        <w:tc>
          <w:tcPr>
            <w:tcW w:w="4961" w:type="dxa"/>
          </w:tcPr>
          <w:p w14:paraId="1EE07599" w14:textId="77777777" w:rsidR="00EA493C" w:rsidRPr="008C38C6" w:rsidRDefault="00EA493C" w:rsidP="00071E59"/>
        </w:tc>
        <w:tc>
          <w:tcPr>
            <w:tcW w:w="567" w:type="dxa"/>
          </w:tcPr>
          <w:p w14:paraId="240C2D26" w14:textId="77777777" w:rsidR="00EA493C" w:rsidRPr="008C38C6" w:rsidRDefault="00EA493C" w:rsidP="00071E59"/>
        </w:tc>
        <w:tc>
          <w:tcPr>
            <w:tcW w:w="595" w:type="dxa"/>
          </w:tcPr>
          <w:p w14:paraId="022CD7FC" w14:textId="77777777" w:rsidR="00EA493C" w:rsidRPr="008C38C6" w:rsidRDefault="00EA493C" w:rsidP="00071E59"/>
        </w:tc>
        <w:tc>
          <w:tcPr>
            <w:tcW w:w="1077" w:type="dxa"/>
            <w:shd w:val="clear" w:color="auto" w:fill="auto"/>
          </w:tcPr>
          <w:p w14:paraId="0D669579" w14:textId="77777777" w:rsidR="00EA493C" w:rsidRPr="008C38C6" w:rsidRDefault="00EA493C" w:rsidP="00071E59">
            <w:pPr>
              <w:jc w:val="center"/>
            </w:pPr>
          </w:p>
        </w:tc>
        <w:tc>
          <w:tcPr>
            <w:tcW w:w="2297" w:type="dxa"/>
          </w:tcPr>
          <w:p w14:paraId="3380FBE8" w14:textId="77777777" w:rsidR="00EA493C" w:rsidRPr="008C38C6" w:rsidRDefault="00EA493C" w:rsidP="00071E59"/>
        </w:tc>
      </w:tr>
      <w:tr w:rsidR="00EA493C" w:rsidRPr="008C38C6" w14:paraId="54810C96" w14:textId="77777777" w:rsidTr="00071E59">
        <w:tc>
          <w:tcPr>
            <w:tcW w:w="2122" w:type="dxa"/>
          </w:tcPr>
          <w:p w14:paraId="795DA757" w14:textId="77777777" w:rsidR="00EA493C" w:rsidRPr="008C38C6" w:rsidRDefault="00EA493C" w:rsidP="00071E59">
            <w:pPr>
              <w:rPr>
                <w:rFonts w:cs="Arial"/>
                <w:szCs w:val="24"/>
              </w:rPr>
            </w:pPr>
          </w:p>
        </w:tc>
        <w:tc>
          <w:tcPr>
            <w:tcW w:w="1134" w:type="dxa"/>
          </w:tcPr>
          <w:p w14:paraId="18E99F15" w14:textId="77777777" w:rsidR="00EA493C" w:rsidRPr="008C38C6" w:rsidRDefault="00EA493C" w:rsidP="00071E59">
            <w:pPr>
              <w:jc w:val="center"/>
            </w:pPr>
          </w:p>
        </w:tc>
        <w:tc>
          <w:tcPr>
            <w:tcW w:w="567" w:type="dxa"/>
          </w:tcPr>
          <w:p w14:paraId="5588A073" w14:textId="77777777" w:rsidR="00EA493C" w:rsidRPr="008C38C6" w:rsidRDefault="00EA493C" w:rsidP="00071E59">
            <w:pPr>
              <w:jc w:val="center"/>
            </w:pPr>
          </w:p>
        </w:tc>
        <w:tc>
          <w:tcPr>
            <w:tcW w:w="567" w:type="dxa"/>
          </w:tcPr>
          <w:p w14:paraId="758041FA" w14:textId="77777777" w:rsidR="00EA493C" w:rsidRPr="008C38C6" w:rsidRDefault="00EA493C" w:rsidP="00071E59">
            <w:pPr>
              <w:jc w:val="center"/>
            </w:pPr>
          </w:p>
        </w:tc>
        <w:tc>
          <w:tcPr>
            <w:tcW w:w="1134" w:type="dxa"/>
            <w:shd w:val="clear" w:color="auto" w:fill="FFFFFF" w:themeFill="background1"/>
          </w:tcPr>
          <w:p w14:paraId="54700ABB" w14:textId="77777777" w:rsidR="00EA493C" w:rsidRPr="008C38C6" w:rsidRDefault="00EA493C" w:rsidP="00071E59">
            <w:pPr>
              <w:jc w:val="center"/>
            </w:pPr>
          </w:p>
        </w:tc>
        <w:tc>
          <w:tcPr>
            <w:tcW w:w="4961" w:type="dxa"/>
          </w:tcPr>
          <w:p w14:paraId="69588BF6" w14:textId="77777777" w:rsidR="00EA493C" w:rsidRPr="008C38C6" w:rsidRDefault="00EA493C" w:rsidP="00071E59">
            <w:pPr>
              <w:rPr>
                <w:rFonts w:cs="Arial"/>
                <w:szCs w:val="24"/>
              </w:rPr>
            </w:pPr>
          </w:p>
        </w:tc>
        <w:tc>
          <w:tcPr>
            <w:tcW w:w="567" w:type="dxa"/>
          </w:tcPr>
          <w:p w14:paraId="04FE4904" w14:textId="77777777" w:rsidR="00EA493C" w:rsidRPr="008C38C6" w:rsidRDefault="00EA493C" w:rsidP="00071E59"/>
        </w:tc>
        <w:tc>
          <w:tcPr>
            <w:tcW w:w="595" w:type="dxa"/>
          </w:tcPr>
          <w:p w14:paraId="2A43E077" w14:textId="77777777" w:rsidR="00EA493C" w:rsidRPr="008C38C6" w:rsidRDefault="00EA493C" w:rsidP="00071E59"/>
        </w:tc>
        <w:tc>
          <w:tcPr>
            <w:tcW w:w="1077" w:type="dxa"/>
            <w:shd w:val="clear" w:color="auto" w:fill="auto"/>
          </w:tcPr>
          <w:p w14:paraId="0907100C" w14:textId="77777777" w:rsidR="00EA493C" w:rsidRPr="008C38C6" w:rsidRDefault="00EA493C" w:rsidP="00071E59">
            <w:pPr>
              <w:jc w:val="center"/>
            </w:pPr>
          </w:p>
        </w:tc>
        <w:tc>
          <w:tcPr>
            <w:tcW w:w="2297" w:type="dxa"/>
          </w:tcPr>
          <w:p w14:paraId="6EFF5587" w14:textId="77777777" w:rsidR="00EA493C" w:rsidRPr="008C38C6" w:rsidRDefault="00EA493C" w:rsidP="00071E59"/>
        </w:tc>
      </w:tr>
      <w:tr w:rsidR="00EA493C" w:rsidRPr="008C38C6" w14:paraId="25837FC2" w14:textId="77777777" w:rsidTr="00071E59">
        <w:tc>
          <w:tcPr>
            <w:tcW w:w="2122" w:type="dxa"/>
          </w:tcPr>
          <w:p w14:paraId="75CCA9BC" w14:textId="77777777" w:rsidR="00EA493C" w:rsidRPr="008C38C6" w:rsidRDefault="00EA493C" w:rsidP="00071E59">
            <w:pPr>
              <w:rPr>
                <w:rFonts w:cs="Arial"/>
                <w:szCs w:val="24"/>
              </w:rPr>
            </w:pPr>
          </w:p>
        </w:tc>
        <w:tc>
          <w:tcPr>
            <w:tcW w:w="1134" w:type="dxa"/>
          </w:tcPr>
          <w:p w14:paraId="479889EE" w14:textId="77777777" w:rsidR="00EA493C" w:rsidRPr="008C38C6" w:rsidRDefault="00EA493C" w:rsidP="00071E59">
            <w:pPr>
              <w:jc w:val="center"/>
            </w:pPr>
          </w:p>
        </w:tc>
        <w:tc>
          <w:tcPr>
            <w:tcW w:w="567" w:type="dxa"/>
          </w:tcPr>
          <w:p w14:paraId="41F05A62" w14:textId="77777777" w:rsidR="00EA493C" w:rsidRPr="008C38C6" w:rsidRDefault="00EA493C" w:rsidP="00071E59">
            <w:pPr>
              <w:jc w:val="center"/>
            </w:pPr>
          </w:p>
        </w:tc>
        <w:tc>
          <w:tcPr>
            <w:tcW w:w="567" w:type="dxa"/>
          </w:tcPr>
          <w:p w14:paraId="3CC84329" w14:textId="77777777" w:rsidR="00EA493C" w:rsidRPr="008C38C6" w:rsidRDefault="00EA493C" w:rsidP="00071E59">
            <w:pPr>
              <w:jc w:val="center"/>
            </w:pPr>
          </w:p>
        </w:tc>
        <w:tc>
          <w:tcPr>
            <w:tcW w:w="1134" w:type="dxa"/>
            <w:shd w:val="clear" w:color="auto" w:fill="FFFFFF" w:themeFill="background1"/>
          </w:tcPr>
          <w:p w14:paraId="69C54266" w14:textId="77777777" w:rsidR="00EA493C" w:rsidRPr="008C38C6" w:rsidRDefault="00EA493C" w:rsidP="00071E59">
            <w:pPr>
              <w:jc w:val="center"/>
            </w:pPr>
          </w:p>
        </w:tc>
        <w:tc>
          <w:tcPr>
            <w:tcW w:w="4961" w:type="dxa"/>
          </w:tcPr>
          <w:p w14:paraId="4F914056" w14:textId="77777777" w:rsidR="00EA493C" w:rsidRPr="008C38C6" w:rsidRDefault="00EA493C" w:rsidP="00071E59">
            <w:pPr>
              <w:autoSpaceDE w:val="0"/>
              <w:autoSpaceDN w:val="0"/>
              <w:adjustRightInd w:val="0"/>
              <w:rPr>
                <w:rFonts w:cs="Arial"/>
                <w:szCs w:val="24"/>
              </w:rPr>
            </w:pPr>
          </w:p>
        </w:tc>
        <w:tc>
          <w:tcPr>
            <w:tcW w:w="567" w:type="dxa"/>
          </w:tcPr>
          <w:p w14:paraId="125DF1B2" w14:textId="77777777" w:rsidR="00EA493C" w:rsidRPr="008C38C6" w:rsidRDefault="00EA493C" w:rsidP="00071E59"/>
        </w:tc>
        <w:tc>
          <w:tcPr>
            <w:tcW w:w="595" w:type="dxa"/>
          </w:tcPr>
          <w:p w14:paraId="390DF3F6" w14:textId="77777777" w:rsidR="00EA493C" w:rsidRPr="008C38C6" w:rsidRDefault="00EA493C" w:rsidP="00071E59"/>
        </w:tc>
        <w:tc>
          <w:tcPr>
            <w:tcW w:w="1077" w:type="dxa"/>
            <w:shd w:val="clear" w:color="auto" w:fill="auto"/>
          </w:tcPr>
          <w:p w14:paraId="6754E3FB" w14:textId="77777777" w:rsidR="00EA493C" w:rsidRPr="008C38C6" w:rsidRDefault="00EA493C" w:rsidP="00071E59">
            <w:pPr>
              <w:jc w:val="center"/>
            </w:pPr>
          </w:p>
        </w:tc>
        <w:tc>
          <w:tcPr>
            <w:tcW w:w="2297" w:type="dxa"/>
          </w:tcPr>
          <w:p w14:paraId="3EBAF631" w14:textId="77777777" w:rsidR="00EA493C" w:rsidRPr="008C38C6" w:rsidRDefault="00EA493C" w:rsidP="00071E59"/>
        </w:tc>
      </w:tr>
      <w:tr w:rsidR="00EA493C" w:rsidRPr="008C38C6" w14:paraId="34FF94AF" w14:textId="77777777" w:rsidTr="00071E59">
        <w:tc>
          <w:tcPr>
            <w:tcW w:w="2122" w:type="dxa"/>
          </w:tcPr>
          <w:p w14:paraId="40C8F3AB" w14:textId="77777777" w:rsidR="00EA493C" w:rsidRPr="008C38C6" w:rsidRDefault="00EA493C" w:rsidP="00071E59">
            <w:pPr>
              <w:rPr>
                <w:rFonts w:cs="Arial"/>
                <w:szCs w:val="24"/>
              </w:rPr>
            </w:pPr>
          </w:p>
        </w:tc>
        <w:tc>
          <w:tcPr>
            <w:tcW w:w="1134" w:type="dxa"/>
          </w:tcPr>
          <w:p w14:paraId="7838B7D1" w14:textId="77777777" w:rsidR="00EA493C" w:rsidRPr="008C38C6" w:rsidRDefault="00EA493C" w:rsidP="00071E59">
            <w:pPr>
              <w:jc w:val="center"/>
            </w:pPr>
          </w:p>
        </w:tc>
        <w:tc>
          <w:tcPr>
            <w:tcW w:w="567" w:type="dxa"/>
          </w:tcPr>
          <w:p w14:paraId="32F0BED1" w14:textId="77777777" w:rsidR="00EA493C" w:rsidRPr="008C38C6" w:rsidRDefault="00EA493C" w:rsidP="00071E59">
            <w:pPr>
              <w:jc w:val="center"/>
            </w:pPr>
          </w:p>
        </w:tc>
        <w:tc>
          <w:tcPr>
            <w:tcW w:w="567" w:type="dxa"/>
          </w:tcPr>
          <w:p w14:paraId="58D5355C" w14:textId="77777777" w:rsidR="00EA493C" w:rsidRPr="008C38C6" w:rsidRDefault="00EA493C" w:rsidP="00071E59">
            <w:pPr>
              <w:jc w:val="center"/>
            </w:pPr>
          </w:p>
        </w:tc>
        <w:tc>
          <w:tcPr>
            <w:tcW w:w="1134" w:type="dxa"/>
            <w:shd w:val="clear" w:color="auto" w:fill="FFFFFF" w:themeFill="background1"/>
          </w:tcPr>
          <w:p w14:paraId="066CF7AC" w14:textId="77777777" w:rsidR="00EA493C" w:rsidRPr="008C38C6" w:rsidRDefault="00EA493C" w:rsidP="00071E59">
            <w:pPr>
              <w:jc w:val="center"/>
            </w:pPr>
          </w:p>
        </w:tc>
        <w:tc>
          <w:tcPr>
            <w:tcW w:w="4961" w:type="dxa"/>
          </w:tcPr>
          <w:p w14:paraId="1D662E85" w14:textId="77777777" w:rsidR="00EA493C" w:rsidRPr="008C38C6" w:rsidRDefault="00EA493C" w:rsidP="00071E59">
            <w:pPr>
              <w:ind w:left="-43"/>
              <w:rPr>
                <w:rFonts w:cs="Arial"/>
                <w:szCs w:val="24"/>
              </w:rPr>
            </w:pPr>
          </w:p>
        </w:tc>
        <w:tc>
          <w:tcPr>
            <w:tcW w:w="567" w:type="dxa"/>
          </w:tcPr>
          <w:p w14:paraId="74135E28" w14:textId="77777777" w:rsidR="00EA493C" w:rsidRPr="008C38C6" w:rsidRDefault="00EA493C" w:rsidP="00071E59"/>
        </w:tc>
        <w:tc>
          <w:tcPr>
            <w:tcW w:w="595" w:type="dxa"/>
          </w:tcPr>
          <w:p w14:paraId="26102D6D" w14:textId="77777777" w:rsidR="00EA493C" w:rsidRPr="008C38C6" w:rsidRDefault="00EA493C" w:rsidP="00071E59"/>
        </w:tc>
        <w:tc>
          <w:tcPr>
            <w:tcW w:w="1077" w:type="dxa"/>
            <w:shd w:val="clear" w:color="auto" w:fill="auto"/>
          </w:tcPr>
          <w:p w14:paraId="55AB830A" w14:textId="77777777" w:rsidR="00EA493C" w:rsidRPr="008C38C6" w:rsidRDefault="00EA493C" w:rsidP="00071E59">
            <w:pPr>
              <w:jc w:val="center"/>
            </w:pPr>
          </w:p>
        </w:tc>
        <w:tc>
          <w:tcPr>
            <w:tcW w:w="2297" w:type="dxa"/>
          </w:tcPr>
          <w:p w14:paraId="2FCF0BAC" w14:textId="77777777" w:rsidR="00EA493C" w:rsidRPr="008C38C6" w:rsidRDefault="00EA493C" w:rsidP="00071E59"/>
        </w:tc>
      </w:tr>
      <w:tr w:rsidR="00EA493C" w:rsidRPr="008C38C6" w14:paraId="57B49533" w14:textId="77777777" w:rsidTr="00071E59">
        <w:tc>
          <w:tcPr>
            <w:tcW w:w="2122" w:type="dxa"/>
          </w:tcPr>
          <w:p w14:paraId="4BF7D730" w14:textId="77777777" w:rsidR="00EA493C" w:rsidRPr="008C38C6" w:rsidRDefault="00EA493C" w:rsidP="00071E59">
            <w:pPr>
              <w:rPr>
                <w:rFonts w:cs="Arial"/>
                <w:szCs w:val="24"/>
              </w:rPr>
            </w:pPr>
          </w:p>
        </w:tc>
        <w:tc>
          <w:tcPr>
            <w:tcW w:w="1134" w:type="dxa"/>
          </w:tcPr>
          <w:p w14:paraId="7E072F90" w14:textId="77777777" w:rsidR="00EA493C" w:rsidRPr="008C38C6" w:rsidRDefault="00EA493C" w:rsidP="00071E59">
            <w:pPr>
              <w:jc w:val="center"/>
            </w:pPr>
          </w:p>
        </w:tc>
        <w:tc>
          <w:tcPr>
            <w:tcW w:w="567" w:type="dxa"/>
          </w:tcPr>
          <w:p w14:paraId="74B8B36D" w14:textId="77777777" w:rsidR="00EA493C" w:rsidRPr="008C38C6" w:rsidRDefault="00EA493C" w:rsidP="00071E59">
            <w:pPr>
              <w:jc w:val="center"/>
            </w:pPr>
          </w:p>
        </w:tc>
        <w:tc>
          <w:tcPr>
            <w:tcW w:w="567" w:type="dxa"/>
          </w:tcPr>
          <w:p w14:paraId="6CC85036" w14:textId="77777777" w:rsidR="00EA493C" w:rsidRPr="008C38C6" w:rsidRDefault="00EA493C" w:rsidP="00071E59">
            <w:pPr>
              <w:jc w:val="center"/>
            </w:pPr>
          </w:p>
        </w:tc>
        <w:tc>
          <w:tcPr>
            <w:tcW w:w="1134" w:type="dxa"/>
            <w:shd w:val="clear" w:color="auto" w:fill="FFFFFF" w:themeFill="background1"/>
          </w:tcPr>
          <w:p w14:paraId="5BBA0BF2" w14:textId="77777777" w:rsidR="00EA493C" w:rsidRPr="008C38C6" w:rsidRDefault="00EA493C" w:rsidP="00071E59">
            <w:pPr>
              <w:jc w:val="center"/>
            </w:pPr>
          </w:p>
        </w:tc>
        <w:tc>
          <w:tcPr>
            <w:tcW w:w="4961" w:type="dxa"/>
          </w:tcPr>
          <w:p w14:paraId="0B692526" w14:textId="77777777" w:rsidR="00EA493C" w:rsidRPr="008C38C6" w:rsidRDefault="00EA493C" w:rsidP="00071E59">
            <w:pPr>
              <w:autoSpaceDE w:val="0"/>
              <w:autoSpaceDN w:val="0"/>
              <w:adjustRightInd w:val="0"/>
              <w:rPr>
                <w:rFonts w:cs="Arial"/>
                <w:szCs w:val="24"/>
              </w:rPr>
            </w:pPr>
          </w:p>
        </w:tc>
        <w:tc>
          <w:tcPr>
            <w:tcW w:w="567" w:type="dxa"/>
          </w:tcPr>
          <w:p w14:paraId="5BC2DB4D" w14:textId="77777777" w:rsidR="00EA493C" w:rsidRPr="008C38C6" w:rsidRDefault="00EA493C" w:rsidP="00071E59"/>
        </w:tc>
        <w:tc>
          <w:tcPr>
            <w:tcW w:w="595" w:type="dxa"/>
          </w:tcPr>
          <w:p w14:paraId="5D63F129" w14:textId="77777777" w:rsidR="00EA493C" w:rsidRPr="008C38C6" w:rsidRDefault="00EA493C" w:rsidP="00071E59"/>
        </w:tc>
        <w:tc>
          <w:tcPr>
            <w:tcW w:w="1077" w:type="dxa"/>
            <w:shd w:val="clear" w:color="auto" w:fill="auto"/>
          </w:tcPr>
          <w:p w14:paraId="5E27AA14" w14:textId="77777777" w:rsidR="00EA493C" w:rsidRPr="008C38C6" w:rsidRDefault="00EA493C" w:rsidP="00071E59">
            <w:pPr>
              <w:jc w:val="center"/>
            </w:pPr>
          </w:p>
        </w:tc>
        <w:tc>
          <w:tcPr>
            <w:tcW w:w="2297" w:type="dxa"/>
          </w:tcPr>
          <w:p w14:paraId="32B4A898" w14:textId="77777777" w:rsidR="00EA493C" w:rsidRPr="008C38C6" w:rsidRDefault="00EA493C" w:rsidP="00071E59"/>
        </w:tc>
      </w:tr>
      <w:tr w:rsidR="00EA493C" w:rsidRPr="008C38C6" w14:paraId="2840F178" w14:textId="77777777" w:rsidTr="00071E59">
        <w:tc>
          <w:tcPr>
            <w:tcW w:w="2122" w:type="dxa"/>
          </w:tcPr>
          <w:p w14:paraId="45CCB864" w14:textId="77777777" w:rsidR="00EA493C" w:rsidRPr="008C38C6" w:rsidRDefault="00EA493C" w:rsidP="00071E59">
            <w:pPr>
              <w:rPr>
                <w:rFonts w:cs="Arial"/>
                <w:szCs w:val="24"/>
              </w:rPr>
            </w:pPr>
          </w:p>
        </w:tc>
        <w:tc>
          <w:tcPr>
            <w:tcW w:w="1134" w:type="dxa"/>
          </w:tcPr>
          <w:p w14:paraId="59CABFA0" w14:textId="77777777" w:rsidR="00EA493C" w:rsidRPr="008C38C6" w:rsidRDefault="00EA493C" w:rsidP="00071E59">
            <w:pPr>
              <w:jc w:val="center"/>
            </w:pPr>
          </w:p>
        </w:tc>
        <w:tc>
          <w:tcPr>
            <w:tcW w:w="567" w:type="dxa"/>
          </w:tcPr>
          <w:p w14:paraId="52263B29" w14:textId="77777777" w:rsidR="00EA493C" w:rsidRPr="008C38C6" w:rsidRDefault="00EA493C" w:rsidP="00071E59">
            <w:pPr>
              <w:jc w:val="center"/>
            </w:pPr>
          </w:p>
        </w:tc>
        <w:tc>
          <w:tcPr>
            <w:tcW w:w="567" w:type="dxa"/>
          </w:tcPr>
          <w:p w14:paraId="1FB86C2A" w14:textId="77777777" w:rsidR="00EA493C" w:rsidRPr="008C38C6" w:rsidRDefault="00EA493C" w:rsidP="00071E59">
            <w:pPr>
              <w:jc w:val="center"/>
            </w:pPr>
          </w:p>
        </w:tc>
        <w:tc>
          <w:tcPr>
            <w:tcW w:w="1134" w:type="dxa"/>
            <w:shd w:val="clear" w:color="auto" w:fill="FFFFFF" w:themeFill="background1"/>
          </w:tcPr>
          <w:p w14:paraId="011A39B0" w14:textId="77777777" w:rsidR="00EA493C" w:rsidRPr="008C38C6" w:rsidRDefault="00EA493C" w:rsidP="00071E59">
            <w:pPr>
              <w:jc w:val="center"/>
            </w:pPr>
          </w:p>
        </w:tc>
        <w:tc>
          <w:tcPr>
            <w:tcW w:w="4961" w:type="dxa"/>
          </w:tcPr>
          <w:p w14:paraId="6623D1C7" w14:textId="77777777" w:rsidR="00EA493C" w:rsidRPr="008C38C6" w:rsidRDefault="00EA493C" w:rsidP="00071E59">
            <w:pPr>
              <w:rPr>
                <w:rFonts w:cs="Arial"/>
                <w:szCs w:val="24"/>
              </w:rPr>
            </w:pPr>
          </w:p>
        </w:tc>
        <w:tc>
          <w:tcPr>
            <w:tcW w:w="567" w:type="dxa"/>
          </w:tcPr>
          <w:p w14:paraId="0733AC05" w14:textId="77777777" w:rsidR="00EA493C" w:rsidRPr="008C38C6" w:rsidRDefault="00EA493C" w:rsidP="00071E59"/>
        </w:tc>
        <w:tc>
          <w:tcPr>
            <w:tcW w:w="595" w:type="dxa"/>
          </w:tcPr>
          <w:p w14:paraId="645AE9E5" w14:textId="77777777" w:rsidR="00EA493C" w:rsidRPr="008C38C6" w:rsidRDefault="00EA493C" w:rsidP="00071E59"/>
        </w:tc>
        <w:tc>
          <w:tcPr>
            <w:tcW w:w="1077" w:type="dxa"/>
            <w:shd w:val="clear" w:color="auto" w:fill="auto"/>
          </w:tcPr>
          <w:p w14:paraId="0ECBEB3C" w14:textId="77777777" w:rsidR="00EA493C" w:rsidRPr="008C38C6" w:rsidRDefault="00EA493C" w:rsidP="00071E59">
            <w:pPr>
              <w:jc w:val="center"/>
            </w:pPr>
          </w:p>
        </w:tc>
        <w:tc>
          <w:tcPr>
            <w:tcW w:w="2297" w:type="dxa"/>
          </w:tcPr>
          <w:p w14:paraId="400C05A2" w14:textId="77777777" w:rsidR="00EA493C" w:rsidRPr="008C38C6" w:rsidRDefault="00EA493C" w:rsidP="00071E59"/>
        </w:tc>
      </w:tr>
    </w:tbl>
    <w:p w14:paraId="5E7C455C" w14:textId="77777777" w:rsidR="00EA493C" w:rsidRPr="008C38C6" w:rsidRDefault="00EA493C" w:rsidP="00EA493C"/>
    <w:tbl>
      <w:tblPr>
        <w:tblStyle w:val="TableGrid"/>
        <w:tblW w:w="15021" w:type="dxa"/>
        <w:tblLook w:val="04A0" w:firstRow="1" w:lastRow="0" w:firstColumn="1" w:lastColumn="0" w:noHBand="0" w:noVBand="1"/>
      </w:tblPr>
      <w:tblGrid>
        <w:gridCol w:w="2122"/>
        <w:gridCol w:w="7796"/>
        <w:gridCol w:w="1701"/>
        <w:gridCol w:w="1559"/>
        <w:gridCol w:w="1843"/>
      </w:tblGrid>
      <w:tr w:rsidR="00EA493C" w:rsidRPr="008C38C6" w14:paraId="53424B73" w14:textId="77777777" w:rsidTr="00071E59">
        <w:tc>
          <w:tcPr>
            <w:tcW w:w="15021" w:type="dxa"/>
            <w:gridSpan w:val="5"/>
            <w:shd w:val="clear" w:color="auto" w:fill="D9D9D9" w:themeFill="background1" w:themeFillShade="D9"/>
          </w:tcPr>
          <w:p w14:paraId="607DC02C" w14:textId="77777777" w:rsidR="00EA493C" w:rsidRPr="008C38C6" w:rsidRDefault="00EA493C" w:rsidP="00071E59">
            <w:pPr>
              <w:jc w:val="center"/>
            </w:pPr>
            <w:r w:rsidRPr="008C38C6">
              <w:t>Action Plan</w:t>
            </w:r>
          </w:p>
        </w:tc>
      </w:tr>
      <w:tr w:rsidR="00EA493C" w:rsidRPr="008C38C6" w14:paraId="0A1D0AAE" w14:textId="77777777" w:rsidTr="00071E59">
        <w:tc>
          <w:tcPr>
            <w:tcW w:w="2122" w:type="dxa"/>
            <w:vAlign w:val="center"/>
          </w:tcPr>
          <w:p w14:paraId="31555119" w14:textId="77777777" w:rsidR="00EA493C" w:rsidRPr="008C38C6" w:rsidRDefault="00EA493C" w:rsidP="00071E59">
            <w:pPr>
              <w:jc w:val="center"/>
            </w:pPr>
            <w:r w:rsidRPr="008C38C6">
              <w:t>Hazard</w:t>
            </w:r>
          </w:p>
        </w:tc>
        <w:tc>
          <w:tcPr>
            <w:tcW w:w="7796" w:type="dxa"/>
            <w:vAlign w:val="center"/>
          </w:tcPr>
          <w:p w14:paraId="3114E926" w14:textId="77777777" w:rsidR="00EA493C" w:rsidRPr="008C38C6" w:rsidRDefault="00EA493C" w:rsidP="00071E59">
            <w:pPr>
              <w:jc w:val="center"/>
            </w:pPr>
            <w:r w:rsidRPr="008C38C6">
              <w:t>Action required</w:t>
            </w:r>
          </w:p>
        </w:tc>
        <w:tc>
          <w:tcPr>
            <w:tcW w:w="1701" w:type="dxa"/>
            <w:vAlign w:val="center"/>
          </w:tcPr>
          <w:p w14:paraId="0A413212" w14:textId="77777777" w:rsidR="00EA493C" w:rsidRPr="008C38C6" w:rsidRDefault="00EA493C" w:rsidP="00071E59">
            <w:pPr>
              <w:jc w:val="center"/>
            </w:pPr>
            <w:r w:rsidRPr="008C38C6">
              <w:t>Responsible Person</w:t>
            </w:r>
          </w:p>
        </w:tc>
        <w:tc>
          <w:tcPr>
            <w:tcW w:w="1559" w:type="dxa"/>
            <w:vAlign w:val="center"/>
          </w:tcPr>
          <w:p w14:paraId="022A9929" w14:textId="77777777" w:rsidR="00EA493C" w:rsidRPr="008C38C6" w:rsidRDefault="00EA493C" w:rsidP="00071E59">
            <w:pPr>
              <w:jc w:val="center"/>
            </w:pPr>
            <w:r w:rsidRPr="008C38C6">
              <w:t>Target Date</w:t>
            </w:r>
          </w:p>
        </w:tc>
        <w:tc>
          <w:tcPr>
            <w:tcW w:w="1843" w:type="dxa"/>
            <w:vAlign w:val="center"/>
          </w:tcPr>
          <w:p w14:paraId="37426B59" w14:textId="77777777" w:rsidR="00EA493C" w:rsidRPr="008C38C6" w:rsidRDefault="00EA493C" w:rsidP="00071E59">
            <w:pPr>
              <w:jc w:val="center"/>
            </w:pPr>
            <w:r w:rsidRPr="008C38C6">
              <w:t>Date Completed</w:t>
            </w:r>
          </w:p>
        </w:tc>
      </w:tr>
      <w:tr w:rsidR="00EA493C" w:rsidRPr="008C38C6" w14:paraId="309E768E" w14:textId="77777777" w:rsidTr="00071E59">
        <w:tc>
          <w:tcPr>
            <w:tcW w:w="2122" w:type="dxa"/>
          </w:tcPr>
          <w:p w14:paraId="172F7B6C" w14:textId="77777777" w:rsidR="00EA493C" w:rsidRPr="008C38C6" w:rsidRDefault="00EA493C" w:rsidP="00071E59"/>
        </w:tc>
        <w:tc>
          <w:tcPr>
            <w:tcW w:w="7796" w:type="dxa"/>
          </w:tcPr>
          <w:p w14:paraId="139E9948" w14:textId="77777777" w:rsidR="00EA493C" w:rsidRPr="008C38C6" w:rsidRDefault="00EA493C" w:rsidP="00071E59"/>
        </w:tc>
        <w:tc>
          <w:tcPr>
            <w:tcW w:w="1701" w:type="dxa"/>
          </w:tcPr>
          <w:p w14:paraId="466B17BA" w14:textId="77777777" w:rsidR="00EA493C" w:rsidRPr="008C38C6" w:rsidRDefault="00EA493C" w:rsidP="00071E59"/>
        </w:tc>
        <w:tc>
          <w:tcPr>
            <w:tcW w:w="1559" w:type="dxa"/>
          </w:tcPr>
          <w:p w14:paraId="157A19BB" w14:textId="77777777" w:rsidR="00EA493C" w:rsidRPr="008C38C6" w:rsidRDefault="00EA493C" w:rsidP="00071E59"/>
        </w:tc>
        <w:tc>
          <w:tcPr>
            <w:tcW w:w="1843" w:type="dxa"/>
          </w:tcPr>
          <w:p w14:paraId="0839E8A3" w14:textId="77777777" w:rsidR="00EA493C" w:rsidRPr="008C38C6" w:rsidRDefault="00EA493C" w:rsidP="00071E59"/>
        </w:tc>
      </w:tr>
    </w:tbl>
    <w:p w14:paraId="4A36E80C" w14:textId="77777777" w:rsidR="00EA493C" w:rsidRPr="008C38C6" w:rsidRDefault="00EA493C" w:rsidP="00EA493C"/>
    <w:tbl>
      <w:tblPr>
        <w:tblStyle w:val="TableGrid"/>
        <w:tblW w:w="15021" w:type="dxa"/>
        <w:tblLook w:val="04A0" w:firstRow="1" w:lastRow="0" w:firstColumn="1" w:lastColumn="0" w:noHBand="0" w:noVBand="1"/>
      </w:tblPr>
      <w:tblGrid>
        <w:gridCol w:w="2122"/>
        <w:gridCol w:w="12899"/>
      </w:tblGrid>
      <w:tr w:rsidR="00EA493C" w14:paraId="20193690" w14:textId="77777777" w:rsidTr="00071E59">
        <w:tc>
          <w:tcPr>
            <w:tcW w:w="2122" w:type="dxa"/>
            <w:shd w:val="clear" w:color="auto" w:fill="D9D9D9" w:themeFill="background1" w:themeFillShade="D9"/>
          </w:tcPr>
          <w:p w14:paraId="3770F29F" w14:textId="77777777" w:rsidR="00EA493C" w:rsidRDefault="00EA493C" w:rsidP="00071E59">
            <w:r w:rsidRPr="008C38C6">
              <w:t>Signed</w:t>
            </w:r>
          </w:p>
        </w:tc>
        <w:tc>
          <w:tcPr>
            <w:tcW w:w="12899" w:type="dxa"/>
            <w:shd w:val="clear" w:color="auto" w:fill="FFFFFF" w:themeFill="background1"/>
          </w:tcPr>
          <w:p w14:paraId="03188493" w14:textId="77777777" w:rsidR="00EA493C" w:rsidRDefault="00EA493C" w:rsidP="00071E59"/>
          <w:p w14:paraId="5EA2A177" w14:textId="77777777" w:rsidR="00EA493C" w:rsidRDefault="00EA493C" w:rsidP="00071E59"/>
        </w:tc>
      </w:tr>
    </w:tbl>
    <w:p w14:paraId="024F051D" w14:textId="77777777" w:rsidR="00EA493C" w:rsidRDefault="00EA493C" w:rsidP="00EA493C"/>
    <w:p w14:paraId="2C83D1FF" w14:textId="77777777" w:rsidR="00EA493C" w:rsidRDefault="00EA493C" w:rsidP="00EA493C"/>
    <w:p w14:paraId="0DE26598" w14:textId="77777777" w:rsidR="00EA493C" w:rsidRDefault="00EA493C" w:rsidP="00AC510B">
      <w:pPr>
        <w:rPr>
          <w:rFonts w:ascii="Arial" w:hAnsi="Arial" w:cs="Arial"/>
          <w:b/>
          <w:bCs/>
        </w:rPr>
      </w:pPr>
    </w:p>
    <w:bookmarkEnd w:id="16"/>
    <w:bookmarkEnd w:id="17"/>
    <w:p w14:paraId="02708E99" w14:textId="77777777" w:rsidR="00552B9C" w:rsidRDefault="00552B9C" w:rsidP="00AC510B">
      <w:pPr>
        <w:rPr>
          <w:rFonts w:ascii="Arial" w:hAnsi="Arial" w:cs="Arial"/>
          <w:b/>
          <w:bCs/>
        </w:rPr>
      </w:pPr>
    </w:p>
    <w:sectPr w:rsidR="00552B9C" w:rsidSect="00D33984">
      <w:pgSz w:w="16838" w:h="11906" w:orient="landscape"/>
      <w:pgMar w:top="1134" w:right="828"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51A5" w14:textId="77777777" w:rsidR="00C412D0" w:rsidRDefault="00C412D0">
      <w:pPr>
        <w:spacing w:after="0" w:line="240" w:lineRule="auto"/>
      </w:pPr>
      <w:r>
        <w:separator/>
      </w:r>
    </w:p>
  </w:endnote>
  <w:endnote w:type="continuationSeparator" w:id="0">
    <w:p w14:paraId="29765A9F" w14:textId="77777777" w:rsidR="00C412D0" w:rsidRDefault="00C4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164714"/>
      <w:docPartObj>
        <w:docPartGallery w:val="Page Numbers (Bottom of Page)"/>
        <w:docPartUnique/>
      </w:docPartObj>
    </w:sdtPr>
    <w:sdtEndPr/>
    <w:sdtContent>
      <w:sdt>
        <w:sdtPr>
          <w:id w:val="1728636285"/>
          <w:docPartObj>
            <w:docPartGallery w:val="Page Numbers (Top of Page)"/>
            <w:docPartUnique/>
          </w:docPartObj>
        </w:sdtPr>
        <w:sdtEndPr/>
        <w:sdtContent>
          <w:p w14:paraId="4BA7FE4A" w14:textId="77777777" w:rsidR="00B336F6" w:rsidRDefault="00B5552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64B1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4B19">
              <w:rPr>
                <w:b/>
                <w:bCs/>
                <w:noProof/>
              </w:rPr>
              <w:t>6</w:t>
            </w:r>
            <w:r>
              <w:rPr>
                <w:b/>
                <w:bCs/>
                <w:sz w:val="24"/>
                <w:szCs w:val="24"/>
              </w:rPr>
              <w:fldChar w:fldCharType="end"/>
            </w:r>
          </w:p>
        </w:sdtContent>
      </w:sdt>
    </w:sdtContent>
  </w:sdt>
  <w:p w14:paraId="06D3451D" w14:textId="77777777" w:rsidR="00B336F6" w:rsidRDefault="00181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755A8" w14:textId="77777777" w:rsidR="00C412D0" w:rsidRDefault="00C412D0">
      <w:pPr>
        <w:spacing w:after="0" w:line="240" w:lineRule="auto"/>
      </w:pPr>
      <w:r>
        <w:separator/>
      </w:r>
    </w:p>
  </w:footnote>
  <w:footnote w:type="continuationSeparator" w:id="0">
    <w:p w14:paraId="0004036C" w14:textId="77777777" w:rsidR="00C412D0" w:rsidRDefault="00C41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0084" w14:textId="07B8E2B5" w:rsidR="005F53BE" w:rsidRDefault="005F53BE">
    <w:pPr>
      <w:pStyle w:val="Header"/>
    </w:pPr>
  </w:p>
  <w:p w14:paraId="1733125F" w14:textId="28AAC004" w:rsidR="00F17D57" w:rsidRDefault="005F53BE">
    <w:pPr>
      <w:pStyle w:val="Header"/>
    </w:pPr>
    <w:r>
      <w:t>Menopause Policy –</w:t>
    </w:r>
    <w:r w:rsidR="00997C4D">
      <w:t xml:space="preserve"> </w:t>
    </w:r>
    <w:r w:rsidR="006223C7">
      <w:t>June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124"/>
    <w:multiLevelType w:val="multilevel"/>
    <w:tmpl w:val="D690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55FC1"/>
    <w:multiLevelType w:val="multilevel"/>
    <w:tmpl w:val="5E0418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B303843"/>
    <w:multiLevelType w:val="hybridMultilevel"/>
    <w:tmpl w:val="56C0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33134"/>
    <w:multiLevelType w:val="multilevel"/>
    <w:tmpl w:val="D4C04318"/>
    <w:styleLink w:val="CurrentList1"/>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none"/>
      <w:lvlText w:val="4.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781B4C"/>
    <w:multiLevelType w:val="multilevel"/>
    <w:tmpl w:val="BCC0A7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B965B31"/>
    <w:multiLevelType w:val="multilevel"/>
    <w:tmpl w:val="41466B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97E58E1"/>
    <w:multiLevelType w:val="hybridMultilevel"/>
    <w:tmpl w:val="F3C8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C3073"/>
    <w:multiLevelType w:val="multilevel"/>
    <w:tmpl w:val="D4C04318"/>
    <w:styleLink w:val="CurrentList3"/>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none"/>
      <w:lvlText w:val="4.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930C08"/>
    <w:multiLevelType w:val="hybridMultilevel"/>
    <w:tmpl w:val="40D4624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DE366D"/>
    <w:multiLevelType w:val="hybridMultilevel"/>
    <w:tmpl w:val="6F964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F3028FC"/>
    <w:multiLevelType w:val="multilevel"/>
    <w:tmpl w:val="AC8C22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4.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141446"/>
    <w:multiLevelType w:val="multilevel"/>
    <w:tmpl w:val="A082019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8554FCB"/>
    <w:multiLevelType w:val="multilevel"/>
    <w:tmpl w:val="AC8C22AA"/>
    <w:styleLink w:val="CurrentList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4.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E85347"/>
    <w:multiLevelType w:val="multilevel"/>
    <w:tmpl w:val="E364145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6B4B23"/>
    <w:multiLevelType w:val="hybridMultilevel"/>
    <w:tmpl w:val="663C84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B9F70B4"/>
    <w:multiLevelType w:val="hybridMultilevel"/>
    <w:tmpl w:val="7A70781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BC0755"/>
    <w:multiLevelType w:val="hybridMultilevel"/>
    <w:tmpl w:val="14205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E894863"/>
    <w:multiLevelType w:val="multilevel"/>
    <w:tmpl w:val="A444719C"/>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902E0E"/>
    <w:multiLevelType w:val="multilevel"/>
    <w:tmpl w:val="D4C04318"/>
    <w:styleLink w:val="CurrentList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none"/>
      <w:lvlText w:val="4.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EC4A28"/>
    <w:multiLevelType w:val="hybridMultilevel"/>
    <w:tmpl w:val="5FDE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15554"/>
    <w:multiLevelType w:val="multilevel"/>
    <w:tmpl w:val="7BA2730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none"/>
      <w:lvlText w:val="4.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C03B0D"/>
    <w:multiLevelType w:val="hybridMultilevel"/>
    <w:tmpl w:val="4EB0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A5A6F"/>
    <w:multiLevelType w:val="multilevel"/>
    <w:tmpl w:val="4E30D71E"/>
    <w:lvl w:ilvl="0">
      <w:start w:val="1"/>
      <w:numFmt w:val="bullet"/>
      <w:lvlText w:val=""/>
      <w:lvlJc w:val="left"/>
      <w:pPr>
        <w:tabs>
          <w:tab w:val="num" w:pos="1410"/>
        </w:tabs>
        <w:ind w:left="1410" w:hanging="360"/>
      </w:pPr>
      <w:rPr>
        <w:rFonts w:ascii="Symbol" w:hAnsi="Symbol" w:hint="default"/>
        <w:sz w:val="20"/>
      </w:rPr>
    </w:lvl>
    <w:lvl w:ilvl="1" w:tentative="1">
      <w:start w:val="1"/>
      <w:numFmt w:val="bullet"/>
      <w:lvlText w:val="o"/>
      <w:lvlJc w:val="left"/>
      <w:pPr>
        <w:tabs>
          <w:tab w:val="num" w:pos="2130"/>
        </w:tabs>
        <w:ind w:left="2130" w:hanging="360"/>
      </w:pPr>
      <w:rPr>
        <w:rFonts w:ascii="Courier New" w:hAnsi="Courier New" w:hint="default"/>
        <w:sz w:val="20"/>
      </w:rPr>
    </w:lvl>
    <w:lvl w:ilvl="2" w:tentative="1">
      <w:start w:val="1"/>
      <w:numFmt w:val="bullet"/>
      <w:lvlText w:val=""/>
      <w:lvlJc w:val="left"/>
      <w:pPr>
        <w:tabs>
          <w:tab w:val="num" w:pos="2850"/>
        </w:tabs>
        <w:ind w:left="2850" w:hanging="360"/>
      </w:pPr>
      <w:rPr>
        <w:rFonts w:ascii="Wingdings" w:hAnsi="Wingdings" w:hint="default"/>
        <w:sz w:val="20"/>
      </w:rPr>
    </w:lvl>
    <w:lvl w:ilvl="3" w:tentative="1">
      <w:start w:val="1"/>
      <w:numFmt w:val="bullet"/>
      <w:lvlText w:val=""/>
      <w:lvlJc w:val="left"/>
      <w:pPr>
        <w:tabs>
          <w:tab w:val="num" w:pos="3570"/>
        </w:tabs>
        <w:ind w:left="3570" w:hanging="360"/>
      </w:pPr>
      <w:rPr>
        <w:rFonts w:ascii="Wingdings" w:hAnsi="Wingdings" w:hint="default"/>
        <w:sz w:val="20"/>
      </w:rPr>
    </w:lvl>
    <w:lvl w:ilvl="4" w:tentative="1">
      <w:start w:val="1"/>
      <w:numFmt w:val="bullet"/>
      <w:lvlText w:val=""/>
      <w:lvlJc w:val="left"/>
      <w:pPr>
        <w:tabs>
          <w:tab w:val="num" w:pos="4290"/>
        </w:tabs>
        <w:ind w:left="4290" w:hanging="360"/>
      </w:pPr>
      <w:rPr>
        <w:rFonts w:ascii="Wingdings" w:hAnsi="Wingdings" w:hint="default"/>
        <w:sz w:val="20"/>
      </w:rPr>
    </w:lvl>
    <w:lvl w:ilvl="5" w:tentative="1">
      <w:start w:val="1"/>
      <w:numFmt w:val="bullet"/>
      <w:lvlText w:val=""/>
      <w:lvlJc w:val="left"/>
      <w:pPr>
        <w:tabs>
          <w:tab w:val="num" w:pos="5010"/>
        </w:tabs>
        <w:ind w:left="5010" w:hanging="360"/>
      </w:pPr>
      <w:rPr>
        <w:rFonts w:ascii="Wingdings" w:hAnsi="Wingdings" w:hint="default"/>
        <w:sz w:val="20"/>
      </w:rPr>
    </w:lvl>
    <w:lvl w:ilvl="6" w:tentative="1">
      <w:start w:val="1"/>
      <w:numFmt w:val="bullet"/>
      <w:lvlText w:val=""/>
      <w:lvlJc w:val="left"/>
      <w:pPr>
        <w:tabs>
          <w:tab w:val="num" w:pos="5730"/>
        </w:tabs>
        <w:ind w:left="5730" w:hanging="360"/>
      </w:pPr>
      <w:rPr>
        <w:rFonts w:ascii="Wingdings" w:hAnsi="Wingdings" w:hint="default"/>
        <w:sz w:val="20"/>
      </w:rPr>
    </w:lvl>
    <w:lvl w:ilvl="7" w:tentative="1">
      <w:start w:val="1"/>
      <w:numFmt w:val="bullet"/>
      <w:lvlText w:val=""/>
      <w:lvlJc w:val="left"/>
      <w:pPr>
        <w:tabs>
          <w:tab w:val="num" w:pos="6450"/>
        </w:tabs>
        <w:ind w:left="6450" w:hanging="360"/>
      </w:pPr>
      <w:rPr>
        <w:rFonts w:ascii="Wingdings" w:hAnsi="Wingdings" w:hint="default"/>
        <w:sz w:val="20"/>
      </w:rPr>
    </w:lvl>
    <w:lvl w:ilvl="8" w:tentative="1">
      <w:start w:val="1"/>
      <w:numFmt w:val="bullet"/>
      <w:lvlText w:val=""/>
      <w:lvlJc w:val="left"/>
      <w:pPr>
        <w:tabs>
          <w:tab w:val="num" w:pos="7170"/>
        </w:tabs>
        <w:ind w:left="7170" w:hanging="360"/>
      </w:pPr>
      <w:rPr>
        <w:rFonts w:ascii="Wingdings" w:hAnsi="Wingdings" w:hint="default"/>
        <w:sz w:val="20"/>
      </w:rPr>
    </w:lvl>
  </w:abstractNum>
  <w:num w:numId="1" w16cid:durableId="1406805489">
    <w:abstractNumId w:val="17"/>
  </w:num>
  <w:num w:numId="2" w16cid:durableId="201789828">
    <w:abstractNumId w:val="11"/>
  </w:num>
  <w:num w:numId="3" w16cid:durableId="1360857310">
    <w:abstractNumId w:val="14"/>
  </w:num>
  <w:num w:numId="4" w16cid:durableId="1103304187">
    <w:abstractNumId w:val="21"/>
  </w:num>
  <w:num w:numId="5" w16cid:durableId="1585217207">
    <w:abstractNumId w:val="16"/>
  </w:num>
  <w:num w:numId="6" w16cid:durableId="1491168696">
    <w:abstractNumId w:val="19"/>
  </w:num>
  <w:num w:numId="7" w16cid:durableId="1377388402">
    <w:abstractNumId w:val="2"/>
  </w:num>
  <w:num w:numId="8" w16cid:durableId="949775873">
    <w:abstractNumId w:val="13"/>
  </w:num>
  <w:num w:numId="9" w16cid:durableId="2123844534">
    <w:abstractNumId w:val="6"/>
  </w:num>
  <w:num w:numId="10" w16cid:durableId="276916232">
    <w:abstractNumId w:val="9"/>
  </w:num>
  <w:num w:numId="11" w16cid:durableId="168371215">
    <w:abstractNumId w:val="22"/>
  </w:num>
  <w:num w:numId="12" w16cid:durableId="1510677208">
    <w:abstractNumId w:val="10"/>
  </w:num>
  <w:num w:numId="13" w16cid:durableId="1500774886">
    <w:abstractNumId w:val="3"/>
  </w:num>
  <w:num w:numId="14" w16cid:durableId="20593090">
    <w:abstractNumId w:val="18"/>
  </w:num>
  <w:num w:numId="15" w16cid:durableId="2033453195">
    <w:abstractNumId w:val="7"/>
  </w:num>
  <w:num w:numId="16" w16cid:durableId="571236679">
    <w:abstractNumId w:val="1"/>
  </w:num>
  <w:num w:numId="17" w16cid:durableId="983967933">
    <w:abstractNumId w:val="5"/>
  </w:num>
  <w:num w:numId="18" w16cid:durableId="1963338223">
    <w:abstractNumId w:val="4"/>
  </w:num>
  <w:num w:numId="19" w16cid:durableId="875117462">
    <w:abstractNumId w:val="8"/>
  </w:num>
  <w:num w:numId="20" w16cid:durableId="413281884">
    <w:abstractNumId w:val="15"/>
  </w:num>
  <w:num w:numId="21" w16cid:durableId="1482501550">
    <w:abstractNumId w:val="12"/>
  </w:num>
  <w:num w:numId="22" w16cid:durableId="1573930554">
    <w:abstractNumId w:val="0"/>
  </w:num>
  <w:num w:numId="23" w16cid:durableId="126943461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4F"/>
    <w:rsid w:val="00000EEB"/>
    <w:rsid w:val="00001E2B"/>
    <w:rsid w:val="000062C6"/>
    <w:rsid w:val="00021DF0"/>
    <w:rsid w:val="0002398D"/>
    <w:rsid w:val="00023A5A"/>
    <w:rsid w:val="00031BD2"/>
    <w:rsid w:val="00034055"/>
    <w:rsid w:val="000347B7"/>
    <w:rsid w:val="00036CF2"/>
    <w:rsid w:val="00045B89"/>
    <w:rsid w:val="0004611C"/>
    <w:rsid w:val="0005569F"/>
    <w:rsid w:val="00055878"/>
    <w:rsid w:val="00056E26"/>
    <w:rsid w:val="00061268"/>
    <w:rsid w:val="0006129C"/>
    <w:rsid w:val="00064FB4"/>
    <w:rsid w:val="000658DD"/>
    <w:rsid w:val="00070593"/>
    <w:rsid w:val="00073842"/>
    <w:rsid w:val="00077622"/>
    <w:rsid w:val="00080416"/>
    <w:rsid w:val="000843C4"/>
    <w:rsid w:val="000864F1"/>
    <w:rsid w:val="00086A6F"/>
    <w:rsid w:val="000947AE"/>
    <w:rsid w:val="000961B5"/>
    <w:rsid w:val="000A4321"/>
    <w:rsid w:val="000A48D5"/>
    <w:rsid w:val="000A70E4"/>
    <w:rsid w:val="000B2E3D"/>
    <w:rsid w:val="000B4E6D"/>
    <w:rsid w:val="000C365E"/>
    <w:rsid w:val="000C7DD2"/>
    <w:rsid w:val="000D0730"/>
    <w:rsid w:val="000D2BF3"/>
    <w:rsid w:val="000D3B35"/>
    <w:rsid w:val="000D40FE"/>
    <w:rsid w:val="000D434D"/>
    <w:rsid w:val="000D60DD"/>
    <w:rsid w:val="000D63AD"/>
    <w:rsid w:val="000E6D1E"/>
    <w:rsid w:val="00100587"/>
    <w:rsid w:val="00105D5E"/>
    <w:rsid w:val="00127238"/>
    <w:rsid w:val="00127415"/>
    <w:rsid w:val="00127F45"/>
    <w:rsid w:val="001309DC"/>
    <w:rsid w:val="001313CA"/>
    <w:rsid w:val="0014501D"/>
    <w:rsid w:val="00145251"/>
    <w:rsid w:val="00150416"/>
    <w:rsid w:val="0015229A"/>
    <w:rsid w:val="001524A0"/>
    <w:rsid w:val="001545A3"/>
    <w:rsid w:val="0016254D"/>
    <w:rsid w:val="001634D0"/>
    <w:rsid w:val="0016547B"/>
    <w:rsid w:val="00165961"/>
    <w:rsid w:val="00165F04"/>
    <w:rsid w:val="00166C0C"/>
    <w:rsid w:val="001672D2"/>
    <w:rsid w:val="00167999"/>
    <w:rsid w:val="00172BB0"/>
    <w:rsid w:val="00173CB9"/>
    <w:rsid w:val="00175C6F"/>
    <w:rsid w:val="001811D0"/>
    <w:rsid w:val="001870DE"/>
    <w:rsid w:val="00193BD0"/>
    <w:rsid w:val="00196B36"/>
    <w:rsid w:val="00196D33"/>
    <w:rsid w:val="001A66FE"/>
    <w:rsid w:val="001B4CC6"/>
    <w:rsid w:val="001C2DA6"/>
    <w:rsid w:val="001C2FB9"/>
    <w:rsid w:val="001C5773"/>
    <w:rsid w:val="001C6895"/>
    <w:rsid w:val="001E478F"/>
    <w:rsid w:val="001E5D69"/>
    <w:rsid w:val="001F010D"/>
    <w:rsid w:val="001F09CD"/>
    <w:rsid w:val="001F73BD"/>
    <w:rsid w:val="002071CF"/>
    <w:rsid w:val="002110BE"/>
    <w:rsid w:val="0021339B"/>
    <w:rsid w:val="002144BE"/>
    <w:rsid w:val="00220A32"/>
    <w:rsid w:val="0022327B"/>
    <w:rsid w:val="00231C75"/>
    <w:rsid w:val="0023234C"/>
    <w:rsid w:val="00242F68"/>
    <w:rsid w:val="00247318"/>
    <w:rsid w:val="00252D9D"/>
    <w:rsid w:val="00255591"/>
    <w:rsid w:val="002609B1"/>
    <w:rsid w:val="002620B2"/>
    <w:rsid w:val="002668B3"/>
    <w:rsid w:val="00271ABD"/>
    <w:rsid w:val="0027382C"/>
    <w:rsid w:val="00292103"/>
    <w:rsid w:val="002A20E6"/>
    <w:rsid w:val="002A3837"/>
    <w:rsid w:val="002A390D"/>
    <w:rsid w:val="002A590F"/>
    <w:rsid w:val="002B3165"/>
    <w:rsid w:val="002C3081"/>
    <w:rsid w:val="002C5A20"/>
    <w:rsid w:val="002C6FA3"/>
    <w:rsid w:val="002C7498"/>
    <w:rsid w:val="002D4FBB"/>
    <w:rsid w:val="002D50AC"/>
    <w:rsid w:val="002D5BE9"/>
    <w:rsid w:val="002D7064"/>
    <w:rsid w:val="002E2800"/>
    <w:rsid w:val="00322AB7"/>
    <w:rsid w:val="00322DCE"/>
    <w:rsid w:val="003273D9"/>
    <w:rsid w:val="00335A4B"/>
    <w:rsid w:val="00335F65"/>
    <w:rsid w:val="0033626F"/>
    <w:rsid w:val="00341BD4"/>
    <w:rsid w:val="0034255F"/>
    <w:rsid w:val="00343F73"/>
    <w:rsid w:val="00351B74"/>
    <w:rsid w:val="00352FF4"/>
    <w:rsid w:val="00357D2C"/>
    <w:rsid w:val="00376099"/>
    <w:rsid w:val="003763F2"/>
    <w:rsid w:val="003847BB"/>
    <w:rsid w:val="00393C1E"/>
    <w:rsid w:val="00393C62"/>
    <w:rsid w:val="003A4B27"/>
    <w:rsid w:val="003A5D4A"/>
    <w:rsid w:val="003A64BB"/>
    <w:rsid w:val="003B152F"/>
    <w:rsid w:val="003C408A"/>
    <w:rsid w:val="003C6893"/>
    <w:rsid w:val="003D29DC"/>
    <w:rsid w:val="003D7A4C"/>
    <w:rsid w:val="003F0B3B"/>
    <w:rsid w:val="003F47FF"/>
    <w:rsid w:val="004010ED"/>
    <w:rsid w:val="00411F9E"/>
    <w:rsid w:val="0041364F"/>
    <w:rsid w:val="00414E81"/>
    <w:rsid w:val="004155C0"/>
    <w:rsid w:val="004208D6"/>
    <w:rsid w:val="00422B85"/>
    <w:rsid w:val="00423308"/>
    <w:rsid w:val="00424DF1"/>
    <w:rsid w:val="0043426D"/>
    <w:rsid w:val="00437934"/>
    <w:rsid w:val="004404DD"/>
    <w:rsid w:val="00442530"/>
    <w:rsid w:val="004445B4"/>
    <w:rsid w:val="00451BEB"/>
    <w:rsid w:val="00454C53"/>
    <w:rsid w:val="00461ABB"/>
    <w:rsid w:val="0046560A"/>
    <w:rsid w:val="0046737B"/>
    <w:rsid w:val="00467645"/>
    <w:rsid w:val="00467669"/>
    <w:rsid w:val="0047198F"/>
    <w:rsid w:val="004721DA"/>
    <w:rsid w:val="00476499"/>
    <w:rsid w:val="0047668B"/>
    <w:rsid w:val="0047768D"/>
    <w:rsid w:val="00486AC3"/>
    <w:rsid w:val="004A18FA"/>
    <w:rsid w:val="004A392D"/>
    <w:rsid w:val="004A6763"/>
    <w:rsid w:val="004B3D2C"/>
    <w:rsid w:val="004B46BF"/>
    <w:rsid w:val="004B68D1"/>
    <w:rsid w:val="004C1380"/>
    <w:rsid w:val="004C193E"/>
    <w:rsid w:val="004C2273"/>
    <w:rsid w:val="004C2A88"/>
    <w:rsid w:val="004C2CD1"/>
    <w:rsid w:val="004C44F3"/>
    <w:rsid w:val="004C6775"/>
    <w:rsid w:val="004E2E7F"/>
    <w:rsid w:val="004E3C6F"/>
    <w:rsid w:val="004E522E"/>
    <w:rsid w:val="004E54CE"/>
    <w:rsid w:val="004F23DE"/>
    <w:rsid w:val="004F4109"/>
    <w:rsid w:val="004F4795"/>
    <w:rsid w:val="004F66F3"/>
    <w:rsid w:val="005023C1"/>
    <w:rsid w:val="0050675E"/>
    <w:rsid w:val="00515863"/>
    <w:rsid w:val="00516474"/>
    <w:rsid w:val="00525C09"/>
    <w:rsid w:val="005266CA"/>
    <w:rsid w:val="00533588"/>
    <w:rsid w:val="005344C2"/>
    <w:rsid w:val="00537EE9"/>
    <w:rsid w:val="00552B9C"/>
    <w:rsid w:val="00554832"/>
    <w:rsid w:val="00564B19"/>
    <w:rsid w:val="0057517F"/>
    <w:rsid w:val="0058209F"/>
    <w:rsid w:val="0058515E"/>
    <w:rsid w:val="00587A45"/>
    <w:rsid w:val="005902AC"/>
    <w:rsid w:val="0059701F"/>
    <w:rsid w:val="00597817"/>
    <w:rsid w:val="005A16F7"/>
    <w:rsid w:val="005A4A78"/>
    <w:rsid w:val="005B53F8"/>
    <w:rsid w:val="005B5B39"/>
    <w:rsid w:val="005C1CC7"/>
    <w:rsid w:val="005C68B8"/>
    <w:rsid w:val="005D06AC"/>
    <w:rsid w:val="005D1283"/>
    <w:rsid w:val="005D79AC"/>
    <w:rsid w:val="005E14C2"/>
    <w:rsid w:val="005E23FA"/>
    <w:rsid w:val="005E2688"/>
    <w:rsid w:val="005E2951"/>
    <w:rsid w:val="005E3047"/>
    <w:rsid w:val="005E3F3B"/>
    <w:rsid w:val="005E4495"/>
    <w:rsid w:val="005F4118"/>
    <w:rsid w:val="005F4251"/>
    <w:rsid w:val="005F4352"/>
    <w:rsid w:val="005F4EE9"/>
    <w:rsid w:val="005F53BE"/>
    <w:rsid w:val="00613138"/>
    <w:rsid w:val="00614F79"/>
    <w:rsid w:val="0061523F"/>
    <w:rsid w:val="00620FA2"/>
    <w:rsid w:val="006223C7"/>
    <w:rsid w:val="00624CBA"/>
    <w:rsid w:val="00633237"/>
    <w:rsid w:val="006418D0"/>
    <w:rsid w:val="006474D1"/>
    <w:rsid w:val="0065081D"/>
    <w:rsid w:val="00650DD6"/>
    <w:rsid w:val="00652762"/>
    <w:rsid w:val="0065549B"/>
    <w:rsid w:val="00656615"/>
    <w:rsid w:val="00656C16"/>
    <w:rsid w:val="00663911"/>
    <w:rsid w:val="00664A03"/>
    <w:rsid w:val="00666395"/>
    <w:rsid w:val="00693E66"/>
    <w:rsid w:val="0069444F"/>
    <w:rsid w:val="006A120B"/>
    <w:rsid w:val="006A481A"/>
    <w:rsid w:val="006B75E3"/>
    <w:rsid w:val="006C725E"/>
    <w:rsid w:val="006D2364"/>
    <w:rsid w:val="006D29C7"/>
    <w:rsid w:val="006D56AB"/>
    <w:rsid w:val="006E067E"/>
    <w:rsid w:val="006E42BE"/>
    <w:rsid w:val="006F11CC"/>
    <w:rsid w:val="006F12A4"/>
    <w:rsid w:val="006F3F3A"/>
    <w:rsid w:val="006F7AE8"/>
    <w:rsid w:val="00700DFE"/>
    <w:rsid w:val="0070315B"/>
    <w:rsid w:val="007035DA"/>
    <w:rsid w:val="00705356"/>
    <w:rsid w:val="00707CDB"/>
    <w:rsid w:val="00707F22"/>
    <w:rsid w:val="00715D5E"/>
    <w:rsid w:val="00734DBE"/>
    <w:rsid w:val="00747620"/>
    <w:rsid w:val="007604B2"/>
    <w:rsid w:val="00761460"/>
    <w:rsid w:val="00762650"/>
    <w:rsid w:val="00762C8A"/>
    <w:rsid w:val="007646B9"/>
    <w:rsid w:val="00771368"/>
    <w:rsid w:val="0077587C"/>
    <w:rsid w:val="007828A8"/>
    <w:rsid w:val="00791189"/>
    <w:rsid w:val="007B6520"/>
    <w:rsid w:val="007C1F48"/>
    <w:rsid w:val="007D49E9"/>
    <w:rsid w:val="007E0532"/>
    <w:rsid w:val="007E084A"/>
    <w:rsid w:val="007F7792"/>
    <w:rsid w:val="00804C26"/>
    <w:rsid w:val="0081082F"/>
    <w:rsid w:val="0081111F"/>
    <w:rsid w:val="00813567"/>
    <w:rsid w:val="00815DF4"/>
    <w:rsid w:val="008406D7"/>
    <w:rsid w:val="00846316"/>
    <w:rsid w:val="008476A3"/>
    <w:rsid w:val="00853CA3"/>
    <w:rsid w:val="00854B7A"/>
    <w:rsid w:val="00855E13"/>
    <w:rsid w:val="0086150A"/>
    <w:rsid w:val="008643C0"/>
    <w:rsid w:val="008667B3"/>
    <w:rsid w:val="00871FEF"/>
    <w:rsid w:val="008832B1"/>
    <w:rsid w:val="00887CEE"/>
    <w:rsid w:val="00895BC4"/>
    <w:rsid w:val="008960EF"/>
    <w:rsid w:val="00896CA3"/>
    <w:rsid w:val="008A13FA"/>
    <w:rsid w:val="008A227F"/>
    <w:rsid w:val="008A2A19"/>
    <w:rsid w:val="008B05FE"/>
    <w:rsid w:val="008B2E04"/>
    <w:rsid w:val="008B61A5"/>
    <w:rsid w:val="008B7260"/>
    <w:rsid w:val="008C38C6"/>
    <w:rsid w:val="008D4A03"/>
    <w:rsid w:val="008D6BEC"/>
    <w:rsid w:val="008E0996"/>
    <w:rsid w:val="008E3D07"/>
    <w:rsid w:val="008F1FB9"/>
    <w:rsid w:val="008F70F3"/>
    <w:rsid w:val="00901F1C"/>
    <w:rsid w:val="00902980"/>
    <w:rsid w:val="00902D4C"/>
    <w:rsid w:val="009056EC"/>
    <w:rsid w:val="00916A67"/>
    <w:rsid w:val="009176D0"/>
    <w:rsid w:val="0092234A"/>
    <w:rsid w:val="009234C9"/>
    <w:rsid w:val="00923B80"/>
    <w:rsid w:val="00925734"/>
    <w:rsid w:val="00944787"/>
    <w:rsid w:val="00950EBB"/>
    <w:rsid w:val="009512BD"/>
    <w:rsid w:val="00955B86"/>
    <w:rsid w:val="00956E0B"/>
    <w:rsid w:val="00957698"/>
    <w:rsid w:val="00957B13"/>
    <w:rsid w:val="009626FC"/>
    <w:rsid w:val="00962A82"/>
    <w:rsid w:val="00981ABD"/>
    <w:rsid w:val="00996DF1"/>
    <w:rsid w:val="00997B6C"/>
    <w:rsid w:val="00997C4D"/>
    <w:rsid w:val="009A11F7"/>
    <w:rsid w:val="009A1729"/>
    <w:rsid w:val="009A3B8C"/>
    <w:rsid w:val="009A4E5F"/>
    <w:rsid w:val="009A500E"/>
    <w:rsid w:val="009B00B8"/>
    <w:rsid w:val="009B0663"/>
    <w:rsid w:val="009B1A39"/>
    <w:rsid w:val="009D5355"/>
    <w:rsid w:val="009E1977"/>
    <w:rsid w:val="009E727E"/>
    <w:rsid w:val="009F27C4"/>
    <w:rsid w:val="009F2B00"/>
    <w:rsid w:val="00A012FB"/>
    <w:rsid w:val="00A10990"/>
    <w:rsid w:val="00A1174F"/>
    <w:rsid w:val="00A165B6"/>
    <w:rsid w:val="00A175B4"/>
    <w:rsid w:val="00A21500"/>
    <w:rsid w:val="00A23FA9"/>
    <w:rsid w:val="00A274DD"/>
    <w:rsid w:val="00A31FD3"/>
    <w:rsid w:val="00A466D0"/>
    <w:rsid w:val="00A5365B"/>
    <w:rsid w:val="00A57EBC"/>
    <w:rsid w:val="00A63494"/>
    <w:rsid w:val="00A8269C"/>
    <w:rsid w:val="00A8378F"/>
    <w:rsid w:val="00A83E30"/>
    <w:rsid w:val="00A8462B"/>
    <w:rsid w:val="00A851AA"/>
    <w:rsid w:val="00A858D5"/>
    <w:rsid w:val="00A87DD0"/>
    <w:rsid w:val="00A93E42"/>
    <w:rsid w:val="00A96060"/>
    <w:rsid w:val="00AA137C"/>
    <w:rsid w:val="00AA510A"/>
    <w:rsid w:val="00AA5E30"/>
    <w:rsid w:val="00AB0B76"/>
    <w:rsid w:val="00AB477B"/>
    <w:rsid w:val="00AB47AA"/>
    <w:rsid w:val="00AB4CBF"/>
    <w:rsid w:val="00AC1E40"/>
    <w:rsid w:val="00AC510B"/>
    <w:rsid w:val="00AC6137"/>
    <w:rsid w:val="00AD0DCC"/>
    <w:rsid w:val="00AD13F7"/>
    <w:rsid w:val="00AD68CF"/>
    <w:rsid w:val="00AE1CB8"/>
    <w:rsid w:val="00AE4E14"/>
    <w:rsid w:val="00AE5422"/>
    <w:rsid w:val="00AF21C7"/>
    <w:rsid w:val="00AF7A02"/>
    <w:rsid w:val="00B06291"/>
    <w:rsid w:val="00B072DF"/>
    <w:rsid w:val="00B15214"/>
    <w:rsid w:val="00B208B3"/>
    <w:rsid w:val="00B349A8"/>
    <w:rsid w:val="00B36CAA"/>
    <w:rsid w:val="00B40068"/>
    <w:rsid w:val="00B44115"/>
    <w:rsid w:val="00B52CFF"/>
    <w:rsid w:val="00B52D6F"/>
    <w:rsid w:val="00B530A3"/>
    <w:rsid w:val="00B55525"/>
    <w:rsid w:val="00B63159"/>
    <w:rsid w:val="00B768E1"/>
    <w:rsid w:val="00B76BB8"/>
    <w:rsid w:val="00B777CC"/>
    <w:rsid w:val="00B84FAE"/>
    <w:rsid w:val="00BA5FCA"/>
    <w:rsid w:val="00BB5837"/>
    <w:rsid w:val="00BC6C29"/>
    <w:rsid w:val="00BD3CF6"/>
    <w:rsid w:val="00BD609F"/>
    <w:rsid w:val="00BE35A1"/>
    <w:rsid w:val="00BF0F36"/>
    <w:rsid w:val="00BF28A7"/>
    <w:rsid w:val="00C02DCC"/>
    <w:rsid w:val="00C02DE3"/>
    <w:rsid w:val="00C10DEC"/>
    <w:rsid w:val="00C342B3"/>
    <w:rsid w:val="00C412D0"/>
    <w:rsid w:val="00C425BA"/>
    <w:rsid w:val="00C5474C"/>
    <w:rsid w:val="00C54CE4"/>
    <w:rsid w:val="00C60C05"/>
    <w:rsid w:val="00C76282"/>
    <w:rsid w:val="00C812C6"/>
    <w:rsid w:val="00C953F7"/>
    <w:rsid w:val="00C95F49"/>
    <w:rsid w:val="00CA27D9"/>
    <w:rsid w:val="00CA5B03"/>
    <w:rsid w:val="00CA6DA1"/>
    <w:rsid w:val="00CB3923"/>
    <w:rsid w:val="00CC073F"/>
    <w:rsid w:val="00CC1901"/>
    <w:rsid w:val="00CC5EAF"/>
    <w:rsid w:val="00CC6B67"/>
    <w:rsid w:val="00CD1A67"/>
    <w:rsid w:val="00CD5379"/>
    <w:rsid w:val="00CD6EBF"/>
    <w:rsid w:val="00CE2285"/>
    <w:rsid w:val="00CE4180"/>
    <w:rsid w:val="00CE6D1B"/>
    <w:rsid w:val="00CF2807"/>
    <w:rsid w:val="00CF6161"/>
    <w:rsid w:val="00D01AD3"/>
    <w:rsid w:val="00D027A6"/>
    <w:rsid w:val="00D042D3"/>
    <w:rsid w:val="00D10487"/>
    <w:rsid w:val="00D10AA6"/>
    <w:rsid w:val="00D11393"/>
    <w:rsid w:val="00D22088"/>
    <w:rsid w:val="00D22274"/>
    <w:rsid w:val="00D252DD"/>
    <w:rsid w:val="00D26C40"/>
    <w:rsid w:val="00D33984"/>
    <w:rsid w:val="00D4318D"/>
    <w:rsid w:val="00D437E9"/>
    <w:rsid w:val="00D53FF2"/>
    <w:rsid w:val="00D56DA4"/>
    <w:rsid w:val="00D64847"/>
    <w:rsid w:val="00D6577B"/>
    <w:rsid w:val="00D71831"/>
    <w:rsid w:val="00D72B71"/>
    <w:rsid w:val="00D90AD0"/>
    <w:rsid w:val="00D919E2"/>
    <w:rsid w:val="00D91DA1"/>
    <w:rsid w:val="00D945D1"/>
    <w:rsid w:val="00D96489"/>
    <w:rsid w:val="00D96982"/>
    <w:rsid w:val="00DA09D8"/>
    <w:rsid w:val="00DA55C7"/>
    <w:rsid w:val="00DA7858"/>
    <w:rsid w:val="00DB4697"/>
    <w:rsid w:val="00DB73A0"/>
    <w:rsid w:val="00DC472C"/>
    <w:rsid w:val="00DD15BB"/>
    <w:rsid w:val="00DD2655"/>
    <w:rsid w:val="00DD2C70"/>
    <w:rsid w:val="00DD56FC"/>
    <w:rsid w:val="00DE1083"/>
    <w:rsid w:val="00DE570C"/>
    <w:rsid w:val="00DF11C8"/>
    <w:rsid w:val="00DF39D7"/>
    <w:rsid w:val="00DF7485"/>
    <w:rsid w:val="00E15A8F"/>
    <w:rsid w:val="00E16D4A"/>
    <w:rsid w:val="00E265D9"/>
    <w:rsid w:val="00E270C1"/>
    <w:rsid w:val="00E2765F"/>
    <w:rsid w:val="00E45EC3"/>
    <w:rsid w:val="00E46613"/>
    <w:rsid w:val="00E50004"/>
    <w:rsid w:val="00E53856"/>
    <w:rsid w:val="00E53D11"/>
    <w:rsid w:val="00E56D46"/>
    <w:rsid w:val="00E802FC"/>
    <w:rsid w:val="00E82ADD"/>
    <w:rsid w:val="00E87B9F"/>
    <w:rsid w:val="00E90382"/>
    <w:rsid w:val="00E92D67"/>
    <w:rsid w:val="00E95766"/>
    <w:rsid w:val="00EA11FF"/>
    <w:rsid w:val="00EA2A07"/>
    <w:rsid w:val="00EA493C"/>
    <w:rsid w:val="00EA541F"/>
    <w:rsid w:val="00EA5908"/>
    <w:rsid w:val="00EA5CB4"/>
    <w:rsid w:val="00EA6CC1"/>
    <w:rsid w:val="00EA7027"/>
    <w:rsid w:val="00EC0628"/>
    <w:rsid w:val="00EC4062"/>
    <w:rsid w:val="00EC514C"/>
    <w:rsid w:val="00ED5607"/>
    <w:rsid w:val="00EE431C"/>
    <w:rsid w:val="00EE62A6"/>
    <w:rsid w:val="00EF2115"/>
    <w:rsid w:val="00EF5A79"/>
    <w:rsid w:val="00F042C1"/>
    <w:rsid w:val="00F11F58"/>
    <w:rsid w:val="00F15719"/>
    <w:rsid w:val="00F213CF"/>
    <w:rsid w:val="00F22AB1"/>
    <w:rsid w:val="00F30109"/>
    <w:rsid w:val="00F34487"/>
    <w:rsid w:val="00F35498"/>
    <w:rsid w:val="00F35552"/>
    <w:rsid w:val="00F36D8C"/>
    <w:rsid w:val="00F41BF8"/>
    <w:rsid w:val="00F471F0"/>
    <w:rsid w:val="00F62132"/>
    <w:rsid w:val="00F77EA6"/>
    <w:rsid w:val="00F80768"/>
    <w:rsid w:val="00F807A4"/>
    <w:rsid w:val="00F81986"/>
    <w:rsid w:val="00F83333"/>
    <w:rsid w:val="00FA799F"/>
    <w:rsid w:val="00FB3891"/>
    <w:rsid w:val="00FC10C9"/>
    <w:rsid w:val="00FC66F3"/>
    <w:rsid w:val="00FC73FA"/>
    <w:rsid w:val="00FD3373"/>
    <w:rsid w:val="00FD74AB"/>
    <w:rsid w:val="00FE7EFB"/>
    <w:rsid w:val="00FF1655"/>
    <w:rsid w:val="00FF1EBB"/>
    <w:rsid w:val="00FF36A1"/>
    <w:rsid w:val="00FF3A16"/>
    <w:rsid w:val="00FF44D2"/>
    <w:rsid w:val="00FF6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D174"/>
  <w15:chartTrackingRefBased/>
  <w15:docId w15:val="{047623F4-18E6-4743-A599-61C20C2A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74F"/>
    <w:pPr>
      <w:spacing w:after="200" w:line="276" w:lineRule="auto"/>
    </w:pPr>
  </w:style>
  <w:style w:type="paragraph" w:styleId="Heading1">
    <w:name w:val="heading 1"/>
    <w:basedOn w:val="Normal"/>
    <w:next w:val="Normal"/>
    <w:link w:val="Heading1Char"/>
    <w:uiPriority w:val="9"/>
    <w:qFormat/>
    <w:rsid w:val="00A11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D07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22B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74F"/>
    <w:pPr>
      <w:ind w:left="720"/>
      <w:contextualSpacing/>
    </w:pPr>
  </w:style>
  <w:style w:type="character" w:styleId="Hyperlink">
    <w:name w:val="Hyperlink"/>
    <w:basedOn w:val="DefaultParagraphFont"/>
    <w:uiPriority w:val="99"/>
    <w:unhideWhenUsed/>
    <w:rsid w:val="00A1174F"/>
    <w:rPr>
      <w:color w:val="0563C1" w:themeColor="hyperlink"/>
      <w:u w:val="single"/>
    </w:rPr>
  </w:style>
  <w:style w:type="character" w:customStyle="1" w:styleId="Heading1Char">
    <w:name w:val="Heading 1 Char"/>
    <w:basedOn w:val="DefaultParagraphFont"/>
    <w:link w:val="Heading1"/>
    <w:uiPriority w:val="9"/>
    <w:rsid w:val="00A1174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1174F"/>
    <w:pPr>
      <w:spacing w:line="259" w:lineRule="auto"/>
      <w:outlineLvl w:val="9"/>
    </w:pPr>
    <w:rPr>
      <w:lang w:val="en-US"/>
    </w:rPr>
  </w:style>
  <w:style w:type="paragraph" w:styleId="TOC1">
    <w:name w:val="toc 1"/>
    <w:basedOn w:val="Normal"/>
    <w:next w:val="Normal"/>
    <w:autoRedefine/>
    <w:uiPriority w:val="39"/>
    <w:unhideWhenUsed/>
    <w:rsid w:val="00A1174F"/>
    <w:pPr>
      <w:spacing w:after="100"/>
    </w:pPr>
  </w:style>
  <w:style w:type="table" w:styleId="TableGrid">
    <w:name w:val="Table Grid"/>
    <w:basedOn w:val="TableNormal"/>
    <w:rsid w:val="00A11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74F"/>
  </w:style>
  <w:style w:type="paragraph" w:styleId="Footer">
    <w:name w:val="footer"/>
    <w:basedOn w:val="Normal"/>
    <w:link w:val="FooterChar"/>
    <w:uiPriority w:val="99"/>
    <w:unhideWhenUsed/>
    <w:rsid w:val="00A11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74F"/>
  </w:style>
  <w:style w:type="paragraph" w:customStyle="1" w:styleId="Pa0">
    <w:name w:val="Pa0"/>
    <w:basedOn w:val="Normal"/>
    <w:next w:val="Normal"/>
    <w:uiPriority w:val="99"/>
    <w:rsid w:val="00A1174F"/>
    <w:pPr>
      <w:autoSpaceDE w:val="0"/>
      <w:autoSpaceDN w:val="0"/>
      <w:adjustRightInd w:val="0"/>
      <w:spacing w:after="0" w:line="241" w:lineRule="atLeast"/>
    </w:pPr>
    <w:rPr>
      <w:rFonts w:ascii="Franklin Gothic Medium" w:hAnsi="Franklin Gothic Medium"/>
      <w:sz w:val="24"/>
      <w:szCs w:val="24"/>
    </w:rPr>
  </w:style>
  <w:style w:type="paragraph" w:styleId="BalloonText">
    <w:name w:val="Balloon Text"/>
    <w:basedOn w:val="Normal"/>
    <w:link w:val="BalloonTextChar"/>
    <w:uiPriority w:val="99"/>
    <w:semiHidden/>
    <w:unhideWhenUsed/>
    <w:rsid w:val="00086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A6F"/>
    <w:rPr>
      <w:rFonts w:ascii="Segoe UI" w:hAnsi="Segoe UI" w:cs="Segoe UI"/>
      <w:sz w:val="18"/>
      <w:szCs w:val="18"/>
    </w:rPr>
  </w:style>
  <w:style w:type="character" w:styleId="FollowedHyperlink">
    <w:name w:val="FollowedHyperlink"/>
    <w:basedOn w:val="DefaultParagraphFont"/>
    <w:uiPriority w:val="99"/>
    <w:semiHidden/>
    <w:unhideWhenUsed/>
    <w:rsid w:val="00322DCE"/>
    <w:rPr>
      <w:color w:val="954F72" w:themeColor="followedHyperlink"/>
      <w:u w:val="single"/>
    </w:rPr>
  </w:style>
  <w:style w:type="paragraph" w:styleId="NormalWeb">
    <w:name w:val="Normal (Web)"/>
    <w:basedOn w:val="Normal"/>
    <w:uiPriority w:val="99"/>
    <w:unhideWhenUsed/>
    <w:rsid w:val="008406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406D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ighlight">
    <w:name w:val="highlight"/>
    <w:basedOn w:val="DefaultParagraphFont"/>
    <w:rsid w:val="00996DF1"/>
  </w:style>
  <w:style w:type="paragraph" w:customStyle="1" w:styleId="trt0xe">
    <w:name w:val="trt0xe"/>
    <w:basedOn w:val="Normal"/>
    <w:rsid w:val="002C6F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668B3"/>
    <w:rPr>
      <w:color w:val="605E5C"/>
      <w:shd w:val="clear" w:color="auto" w:fill="E1DFDD"/>
    </w:rPr>
  </w:style>
  <w:style w:type="character" w:styleId="CommentReference">
    <w:name w:val="annotation reference"/>
    <w:basedOn w:val="DefaultParagraphFont"/>
    <w:uiPriority w:val="99"/>
    <w:semiHidden/>
    <w:unhideWhenUsed/>
    <w:rsid w:val="0022327B"/>
    <w:rPr>
      <w:sz w:val="16"/>
      <w:szCs w:val="16"/>
    </w:rPr>
  </w:style>
  <w:style w:type="paragraph" w:styleId="CommentText">
    <w:name w:val="annotation text"/>
    <w:basedOn w:val="Normal"/>
    <w:link w:val="CommentTextChar"/>
    <w:uiPriority w:val="99"/>
    <w:unhideWhenUsed/>
    <w:rsid w:val="0022327B"/>
    <w:pPr>
      <w:spacing w:line="240" w:lineRule="auto"/>
    </w:pPr>
    <w:rPr>
      <w:sz w:val="20"/>
      <w:szCs w:val="20"/>
    </w:rPr>
  </w:style>
  <w:style w:type="character" w:customStyle="1" w:styleId="CommentTextChar">
    <w:name w:val="Comment Text Char"/>
    <w:basedOn w:val="DefaultParagraphFont"/>
    <w:link w:val="CommentText"/>
    <w:uiPriority w:val="99"/>
    <w:rsid w:val="0022327B"/>
    <w:rPr>
      <w:sz w:val="20"/>
      <w:szCs w:val="20"/>
    </w:rPr>
  </w:style>
  <w:style w:type="paragraph" w:styleId="CommentSubject">
    <w:name w:val="annotation subject"/>
    <w:basedOn w:val="CommentText"/>
    <w:next w:val="CommentText"/>
    <w:link w:val="CommentSubjectChar"/>
    <w:uiPriority w:val="99"/>
    <w:semiHidden/>
    <w:unhideWhenUsed/>
    <w:rsid w:val="0022327B"/>
    <w:rPr>
      <w:b/>
      <w:bCs/>
    </w:rPr>
  </w:style>
  <w:style w:type="character" w:customStyle="1" w:styleId="CommentSubjectChar">
    <w:name w:val="Comment Subject Char"/>
    <w:basedOn w:val="CommentTextChar"/>
    <w:link w:val="CommentSubject"/>
    <w:uiPriority w:val="99"/>
    <w:semiHidden/>
    <w:rsid w:val="0022327B"/>
    <w:rPr>
      <w:b/>
      <w:bCs/>
      <w:sz w:val="20"/>
      <w:szCs w:val="20"/>
    </w:rPr>
  </w:style>
  <w:style w:type="paragraph" w:styleId="TOC2">
    <w:name w:val="toc 2"/>
    <w:basedOn w:val="Normal"/>
    <w:next w:val="Normal"/>
    <w:autoRedefine/>
    <w:uiPriority w:val="39"/>
    <w:unhideWhenUsed/>
    <w:rsid w:val="00252D9D"/>
    <w:pPr>
      <w:spacing w:after="100"/>
      <w:ind w:left="220"/>
    </w:pPr>
  </w:style>
  <w:style w:type="character" w:customStyle="1" w:styleId="hgkelc">
    <w:name w:val="hgkelc"/>
    <w:basedOn w:val="DefaultParagraphFont"/>
    <w:rsid w:val="00AD13F7"/>
  </w:style>
  <w:style w:type="character" w:customStyle="1" w:styleId="Heading3Char">
    <w:name w:val="Heading 3 Char"/>
    <w:basedOn w:val="DefaultParagraphFont"/>
    <w:link w:val="Heading3"/>
    <w:uiPriority w:val="9"/>
    <w:semiHidden/>
    <w:rsid w:val="00422B85"/>
    <w:rPr>
      <w:rFonts w:asciiTheme="majorHAnsi" w:eastAsiaTheme="majorEastAsia" w:hAnsiTheme="majorHAnsi" w:cstheme="majorBidi"/>
      <w:color w:val="1F4D78" w:themeColor="accent1" w:themeShade="7F"/>
      <w:sz w:val="24"/>
      <w:szCs w:val="24"/>
    </w:rPr>
  </w:style>
  <w:style w:type="numbering" w:customStyle="1" w:styleId="CurrentList1">
    <w:name w:val="Current List1"/>
    <w:uiPriority w:val="99"/>
    <w:rsid w:val="00C95F49"/>
    <w:pPr>
      <w:numPr>
        <w:numId w:val="13"/>
      </w:numPr>
    </w:pPr>
  </w:style>
  <w:style w:type="numbering" w:customStyle="1" w:styleId="CurrentList2">
    <w:name w:val="Current List2"/>
    <w:uiPriority w:val="99"/>
    <w:rsid w:val="00C95F49"/>
    <w:pPr>
      <w:numPr>
        <w:numId w:val="14"/>
      </w:numPr>
    </w:pPr>
  </w:style>
  <w:style w:type="numbering" w:customStyle="1" w:styleId="CurrentList3">
    <w:name w:val="Current List3"/>
    <w:uiPriority w:val="99"/>
    <w:rsid w:val="00DB4697"/>
    <w:pPr>
      <w:numPr>
        <w:numId w:val="15"/>
      </w:numPr>
    </w:pPr>
  </w:style>
  <w:style w:type="character" w:customStyle="1" w:styleId="Heading2Char">
    <w:name w:val="Heading 2 Char"/>
    <w:basedOn w:val="DefaultParagraphFont"/>
    <w:link w:val="Heading2"/>
    <w:uiPriority w:val="9"/>
    <w:semiHidden/>
    <w:rsid w:val="000D0730"/>
    <w:rPr>
      <w:rFonts w:asciiTheme="majorHAnsi" w:eastAsiaTheme="majorEastAsia" w:hAnsiTheme="majorHAnsi" w:cstheme="majorBidi"/>
      <w:color w:val="2E74B5" w:themeColor="accent1" w:themeShade="BF"/>
      <w:sz w:val="26"/>
      <w:szCs w:val="26"/>
    </w:rPr>
  </w:style>
  <w:style w:type="numbering" w:customStyle="1" w:styleId="CurrentList4">
    <w:name w:val="Current List4"/>
    <w:uiPriority w:val="99"/>
    <w:rsid w:val="009234C9"/>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62030">
      <w:bodyDiv w:val="1"/>
      <w:marLeft w:val="0"/>
      <w:marRight w:val="0"/>
      <w:marTop w:val="0"/>
      <w:marBottom w:val="0"/>
      <w:divBdr>
        <w:top w:val="none" w:sz="0" w:space="0" w:color="auto"/>
        <w:left w:val="none" w:sz="0" w:space="0" w:color="auto"/>
        <w:bottom w:val="none" w:sz="0" w:space="0" w:color="auto"/>
        <w:right w:val="none" w:sz="0" w:space="0" w:color="auto"/>
      </w:divBdr>
    </w:div>
    <w:div w:id="317929639">
      <w:bodyDiv w:val="1"/>
      <w:marLeft w:val="0"/>
      <w:marRight w:val="0"/>
      <w:marTop w:val="0"/>
      <w:marBottom w:val="0"/>
      <w:divBdr>
        <w:top w:val="none" w:sz="0" w:space="0" w:color="auto"/>
        <w:left w:val="none" w:sz="0" w:space="0" w:color="auto"/>
        <w:bottom w:val="none" w:sz="0" w:space="0" w:color="auto"/>
        <w:right w:val="none" w:sz="0" w:space="0" w:color="auto"/>
      </w:divBdr>
      <w:divsChild>
        <w:div w:id="1937053909">
          <w:marLeft w:val="0"/>
          <w:marRight w:val="0"/>
          <w:marTop w:val="0"/>
          <w:marBottom w:val="0"/>
          <w:divBdr>
            <w:top w:val="none" w:sz="0" w:space="0" w:color="auto"/>
            <w:left w:val="none" w:sz="0" w:space="0" w:color="auto"/>
            <w:bottom w:val="none" w:sz="0" w:space="0" w:color="auto"/>
            <w:right w:val="none" w:sz="0" w:space="0" w:color="auto"/>
          </w:divBdr>
          <w:divsChild>
            <w:div w:id="1709256667">
              <w:marLeft w:val="0"/>
              <w:marRight w:val="0"/>
              <w:marTop w:val="180"/>
              <w:marBottom w:val="180"/>
              <w:divBdr>
                <w:top w:val="none" w:sz="0" w:space="0" w:color="auto"/>
                <w:left w:val="none" w:sz="0" w:space="0" w:color="auto"/>
                <w:bottom w:val="none" w:sz="0" w:space="0" w:color="auto"/>
                <w:right w:val="none" w:sz="0" w:space="0" w:color="auto"/>
              </w:divBdr>
            </w:div>
          </w:divsChild>
        </w:div>
        <w:div w:id="109709893">
          <w:marLeft w:val="0"/>
          <w:marRight w:val="0"/>
          <w:marTop w:val="0"/>
          <w:marBottom w:val="0"/>
          <w:divBdr>
            <w:top w:val="none" w:sz="0" w:space="0" w:color="auto"/>
            <w:left w:val="none" w:sz="0" w:space="0" w:color="auto"/>
            <w:bottom w:val="none" w:sz="0" w:space="0" w:color="auto"/>
            <w:right w:val="none" w:sz="0" w:space="0" w:color="auto"/>
          </w:divBdr>
          <w:divsChild>
            <w:div w:id="365496107">
              <w:marLeft w:val="0"/>
              <w:marRight w:val="0"/>
              <w:marTop w:val="0"/>
              <w:marBottom w:val="0"/>
              <w:divBdr>
                <w:top w:val="none" w:sz="0" w:space="0" w:color="auto"/>
                <w:left w:val="none" w:sz="0" w:space="0" w:color="auto"/>
                <w:bottom w:val="none" w:sz="0" w:space="0" w:color="auto"/>
                <w:right w:val="none" w:sz="0" w:space="0" w:color="auto"/>
              </w:divBdr>
              <w:divsChild>
                <w:div w:id="208610594">
                  <w:marLeft w:val="0"/>
                  <w:marRight w:val="0"/>
                  <w:marTop w:val="0"/>
                  <w:marBottom w:val="0"/>
                  <w:divBdr>
                    <w:top w:val="none" w:sz="0" w:space="0" w:color="auto"/>
                    <w:left w:val="none" w:sz="0" w:space="0" w:color="auto"/>
                    <w:bottom w:val="none" w:sz="0" w:space="0" w:color="auto"/>
                    <w:right w:val="none" w:sz="0" w:space="0" w:color="auto"/>
                  </w:divBdr>
                  <w:divsChild>
                    <w:div w:id="1540968474">
                      <w:marLeft w:val="0"/>
                      <w:marRight w:val="0"/>
                      <w:marTop w:val="0"/>
                      <w:marBottom w:val="0"/>
                      <w:divBdr>
                        <w:top w:val="none" w:sz="0" w:space="0" w:color="auto"/>
                        <w:left w:val="none" w:sz="0" w:space="0" w:color="auto"/>
                        <w:bottom w:val="none" w:sz="0" w:space="0" w:color="auto"/>
                        <w:right w:val="none" w:sz="0" w:space="0" w:color="auto"/>
                      </w:divBdr>
                      <w:divsChild>
                        <w:div w:id="755715050">
                          <w:marLeft w:val="0"/>
                          <w:marRight w:val="0"/>
                          <w:marTop w:val="0"/>
                          <w:marBottom w:val="0"/>
                          <w:divBdr>
                            <w:top w:val="none" w:sz="0" w:space="0" w:color="auto"/>
                            <w:left w:val="none" w:sz="0" w:space="0" w:color="auto"/>
                            <w:bottom w:val="none" w:sz="0" w:space="0" w:color="auto"/>
                            <w:right w:val="none" w:sz="0" w:space="0" w:color="auto"/>
                          </w:divBdr>
                          <w:divsChild>
                            <w:div w:id="8718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895745">
      <w:bodyDiv w:val="1"/>
      <w:marLeft w:val="0"/>
      <w:marRight w:val="0"/>
      <w:marTop w:val="0"/>
      <w:marBottom w:val="0"/>
      <w:divBdr>
        <w:top w:val="none" w:sz="0" w:space="0" w:color="auto"/>
        <w:left w:val="none" w:sz="0" w:space="0" w:color="auto"/>
        <w:bottom w:val="none" w:sz="0" w:space="0" w:color="auto"/>
        <w:right w:val="none" w:sz="0" w:space="0" w:color="auto"/>
      </w:divBdr>
    </w:div>
    <w:div w:id="886181367">
      <w:bodyDiv w:val="1"/>
      <w:marLeft w:val="0"/>
      <w:marRight w:val="0"/>
      <w:marTop w:val="0"/>
      <w:marBottom w:val="0"/>
      <w:divBdr>
        <w:top w:val="none" w:sz="0" w:space="0" w:color="auto"/>
        <w:left w:val="none" w:sz="0" w:space="0" w:color="auto"/>
        <w:bottom w:val="none" w:sz="0" w:space="0" w:color="auto"/>
        <w:right w:val="none" w:sz="0" w:space="0" w:color="auto"/>
      </w:divBdr>
    </w:div>
    <w:div w:id="1740862265">
      <w:bodyDiv w:val="1"/>
      <w:marLeft w:val="0"/>
      <w:marRight w:val="0"/>
      <w:marTop w:val="0"/>
      <w:marBottom w:val="0"/>
      <w:divBdr>
        <w:top w:val="none" w:sz="0" w:space="0" w:color="auto"/>
        <w:left w:val="none" w:sz="0" w:space="0" w:color="auto"/>
        <w:bottom w:val="none" w:sz="0" w:space="0" w:color="auto"/>
        <w:right w:val="none" w:sz="0" w:space="0" w:color="auto"/>
      </w:divBdr>
    </w:div>
    <w:div w:id="1879271936">
      <w:bodyDiv w:val="1"/>
      <w:marLeft w:val="0"/>
      <w:marRight w:val="0"/>
      <w:marTop w:val="0"/>
      <w:marBottom w:val="0"/>
      <w:divBdr>
        <w:top w:val="none" w:sz="0" w:space="0" w:color="auto"/>
        <w:left w:val="none" w:sz="0" w:space="0" w:color="auto"/>
        <w:bottom w:val="none" w:sz="0" w:space="0" w:color="auto"/>
        <w:right w:val="none" w:sz="0" w:space="0" w:color="auto"/>
      </w:divBdr>
    </w:div>
    <w:div w:id="196307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london.gov.uk/chief-officer/aboutHRPeople/myhr-policies-and-procedures/menopause-policy-and-guidance" TargetMode="External"/><Relationship Id="rId18" Type="http://schemas.openxmlformats.org/officeDocument/2006/relationships/hyperlink" Target="https://intranet.croydon.gov.uk/working-croydon/health-and-wellbeing/mental-health-and-wellbeing/contact-mental-health-first-aider" TargetMode="External"/><Relationship Id="rId26" Type="http://schemas.openxmlformats.org/officeDocument/2006/relationships/hyperlink" Target="https://intranet.croydon.gov.uk/working-croydon/health-and-wellbeing/menopause-guidance-and-support" TargetMode="External"/><Relationship Id="rId39" Type="http://schemas.openxmlformats.org/officeDocument/2006/relationships/header" Target="header1.xml"/><Relationship Id="rId21" Type="http://schemas.openxmlformats.org/officeDocument/2006/relationships/hyperlink" Target="https://intranet.croydon.gov.uk/working-croydon/health-and-wellbeing-staff/occupational-health-service" TargetMode="External"/><Relationship Id="rId34" Type="http://schemas.openxmlformats.org/officeDocument/2006/relationships/hyperlink" Target="http://www.womens-health-concerns.or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ranet.croydon.gov.uk/working-croydon/our-culture/staff-networks/womens-staff-network-0/womens-staff-network" TargetMode="External"/><Relationship Id="rId29" Type="http://schemas.openxmlformats.org/officeDocument/2006/relationships/hyperlink" Target="https://intranet.croydon.gov.uk/working-croydon/hr/hr-handbo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opausematters.co.uk/" TargetMode="External"/><Relationship Id="rId24" Type="http://schemas.openxmlformats.org/officeDocument/2006/relationships/hyperlink" Target="https://www.hse.gov.uk/pubns/books/l24.htm?id=1074" TargetMode="External"/><Relationship Id="rId32" Type="http://schemas.openxmlformats.org/officeDocument/2006/relationships/hyperlink" Target="https://croydon.learningpool.com/course/view.php" TargetMode="External"/><Relationship Id="rId37" Type="http://schemas.openxmlformats.org/officeDocument/2006/relationships/hyperlink" Target="https://www.menopausecafe.net/" TargetMode="External"/><Relationship Id="rId40" Type="http://schemas.openxmlformats.org/officeDocument/2006/relationships/footer" Target="footer1.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queermenopause.com/resources" TargetMode="External"/><Relationship Id="rId23" Type="http://schemas.openxmlformats.org/officeDocument/2006/relationships/hyperlink" Target="https://intranet.croydon.gov.uk/working-croydon/hr/contacting-hr?v=XO2pghloil8&amp;feature=youtu.be" TargetMode="External"/><Relationship Id="rId28" Type="http://schemas.openxmlformats.org/officeDocument/2006/relationships/hyperlink" Target="https://www.youtube.com/watch" TargetMode="External"/><Relationship Id="rId36" Type="http://schemas.openxmlformats.org/officeDocument/2006/relationships/hyperlink" Target="https://intranet.croydon.gov.uk/working-croydon/health-and-wellbeing-staff/mental-health-and-wellbeing/mental-health-what-can-i-do" TargetMode="External"/><Relationship Id="rId10" Type="http://schemas.openxmlformats.org/officeDocument/2006/relationships/hyperlink" Target="https://www.acas.org.uk/menopause-at-work" TargetMode="External"/><Relationship Id="rId19" Type="http://schemas.openxmlformats.org/officeDocument/2006/relationships/hyperlink" Target="https://www.hse.gov.uk/legislation/hswa.htm" TargetMode="External"/><Relationship Id="rId31" Type="http://schemas.openxmlformats.org/officeDocument/2006/relationships/hyperlink" Target="https://intranet.croydon.gov.uk/working-croydon/hr/trade-union-contact-details"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daisynetwork.org/" TargetMode="External"/><Relationship Id="rId14" Type="http://schemas.openxmlformats.org/officeDocument/2006/relationships/hyperlink" Target="https://www.gov.uk/guidance/equality-act-2010-guidance" TargetMode="External"/><Relationship Id="rId22" Type="http://schemas.openxmlformats.org/officeDocument/2006/relationships/hyperlink" Target="https://intranet.croydon.gov.uk/working-croydon/health-and-wellbeing/mental-health-and-wellbeing/mental-health-what-can-i-do-support" TargetMode="External"/><Relationship Id="rId27" Type="http://schemas.openxmlformats.org/officeDocument/2006/relationships/hyperlink" Target="https://intranet.croydon.gov.uk/working-croydon/your-health-and-wellbeing/employee-assistance-programme" TargetMode="External"/><Relationship Id="rId30" Type="http://schemas.openxmlformats.org/officeDocument/2006/relationships/hyperlink" Target="https://intranet.croydon.gov.uk/working-croydon/our-culture/staff-networks/womens-staff-network-0/womens-staff-network" TargetMode="External"/><Relationship Id="rId35" Type="http://schemas.openxmlformats.org/officeDocument/2006/relationships/hyperlink" Target="https://www.nhs.uk/conditions/menopause/" TargetMode="External"/><Relationship Id="rId43" Type="http://schemas.openxmlformats.org/officeDocument/2006/relationships/customXml" Target="../customXml/item2.xml"/><Relationship Id="rId8" Type="http://schemas.openxmlformats.org/officeDocument/2006/relationships/hyperlink" Target="https://www.nice.org.uk/guidance/ng23/chapter/Recommendations" TargetMode="External"/><Relationship Id="rId3" Type="http://schemas.openxmlformats.org/officeDocument/2006/relationships/styles" Target="styles.xml"/><Relationship Id="rId12" Type="http://schemas.openxmlformats.org/officeDocument/2006/relationships/hyperlink" Target="https://www.nhs.uk/conditions/male-menopause/" TargetMode="External"/><Relationship Id="rId17" Type="http://schemas.openxmlformats.org/officeDocument/2006/relationships/hyperlink" Target="https://www.hse.gov.uk/managing/legal.htm" TargetMode="External"/><Relationship Id="rId25" Type="http://schemas.openxmlformats.org/officeDocument/2006/relationships/hyperlink" Target="https://intranet.croydon.gov.uk/working-croydon/learning-and-organisational-development/guardians-programme-0/contact-guardian" TargetMode="External"/><Relationship Id="rId33" Type="http://schemas.openxmlformats.org/officeDocument/2006/relationships/hyperlink" Target="https://intranet.croydon.gov.uk/working-croydon/hr/contacting-hr" TargetMode="External"/><Relationship Id="rId38" Type="http://schemas.openxmlformats.org/officeDocument/2006/relationships/hyperlink" Target="http://www.menopausedoctor.co.uk" TargetMode="External"/><Relationship Id="rId20" Type="http://schemas.openxmlformats.org/officeDocument/2006/relationships/hyperlink" Target="mailto:humanresources@croydon.gov.uk"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46F4F-45C7-4813-9A9B-926BCDF6FFD3}">
  <ds:schemaRefs>
    <ds:schemaRef ds:uri="http://schemas.openxmlformats.org/officeDocument/2006/bibliography"/>
  </ds:schemaRefs>
</ds:datastoreItem>
</file>

<file path=customXml/itemProps2.xml><?xml version="1.0" encoding="utf-8"?>
<ds:datastoreItem xmlns:ds="http://schemas.openxmlformats.org/officeDocument/2006/customXml" ds:itemID="{CDBC8672-3166-40A8-927B-12BF01C7C433}"/>
</file>

<file path=customXml/itemProps3.xml><?xml version="1.0" encoding="utf-8"?>
<ds:datastoreItem xmlns:ds="http://schemas.openxmlformats.org/officeDocument/2006/customXml" ds:itemID="{4B08F26A-4A82-43F1-BEA4-2A91D9030247}"/>
</file>

<file path=customXml/itemProps4.xml><?xml version="1.0" encoding="utf-8"?>
<ds:datastoreItem xmlns:ds="http://schemas.openxmlformats.org/officeDocument/2006/customXml" ds:itemID="{C1082DD8-91C5-4608-9054-C3C8A590189A}"/>
</file>

<file path=docProps/app.xml><?xml version="1.0" encoding="utf-8"?>
<Properties xmlns="http://schemas.openxmlformats.org/officeDocument/2006/extended-properties" xmlns:vt="http://schemas.openxmlformats.org/officeDocument/2006/docPropsVTypes">
  <Template>Normal.dotm</Template>
  <TotalTime>9</TotalTime>
  <Pages>23</Pages>
  <Words>4640</Words>
  <Characters>26449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31027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Maxine</dc:creator>
  <cp:keywords/>
  <dc:description/>
  <cp:lastModifiedBy>Benjamin, Maxine</cp:lastModifiedBy>
  <cp:revision>9</cp:revision>
  <dcterms:created xsi:type="dcterms:W3CDTF">2023-04-26T16:46:00Z</dcterms:created>
  <dcterms:modified xsi:type="dcterms:W3CDTF">2023-06-01T12:09:00Z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