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582E" w14:textId="061832A2" w:rsidR="00BA187A" w:rsidRPr="004E7071" w:rsidRDefault="00BA187A" w:rsidP="006B663E">
      <w:pPr>
        <w:jc w:val="center"/>
        <w:rPr>
          <w:rFonts w:ascii="Arial" w:hAnsi="Arial" w:cs="Arial"/>
          <w:b/>
          <w:sz w:val="24"/>
          <w:szCs w:val="24"/>
        </w:rPr>
      </w:pPr>
      <w:r w:rsidRPr="004E7071">
        <w:rPr>
          <w:rFonts w:ascii="Arial" w:hAnsi="Arial" w:cs="Arial"/>
          <w:b/>
          <w:sz w:val="24"/>
          <w:szCs w:val="24"/>
        </w:rPr>
        <w:t>PROBATION POLICY</w:t>
      </w:r>
    </w:p>
    <w:p w14:paraId="300896C8" w14:textId="6BCFB9F6" w:rsidR="00BA187A" w:rsidRPr="004E7071" w:rsidRDefault="00BA187A" w:rsidP="00BA187A">
      <w:pPr>
        <w:rPr>
          <w:rFonts w:ascii="Arial" w:hAnsi="Arial" w:cs="Arial"/>
          <w:sz w:val="24"/>
          <w:szCs w:val="24"/>
        </w:rPr>
      </w:pPr>
    </w:p>
    <w:p w14:paraId="7E619931" w14:textId="71A098DD" w:rsidR="00104B81" w:rsidRDefault="00104B81" w:rsidP="00BA187A">
      <w:pPr>
        <w:rPr>
          <w:rFonts w:ascii="Arial" w:hAnsi="Arial" w:cs="Arial"/>
          <w:sz w:val="24"/>
          <w:szCs w:val="24"/>
        </w:rPr>
      </w:pPr>
      <w:r w:rsidRPr="004E7071">
        <w:rPr>
          <w:rFonts w:ascii="Arial" w:hAnsi="Arial" w:cs="Arial"/>
          <w:sz w:val="24"/>
          <w:szCs w:val="24"/>
        </w:rPr>
        <w:t>RBKC puts it communities first and can only do that with the support of staff who come to work on time and regularly, achieve their object</w:t>
      </w:r>
      <w:r w:rsidR="00FB1C69" w:rsidRPr="004E7071">
        <w:rPr>
          <w:rFonts w:ascii="Arial" w:hAnsi="Arial" w:cs="Arial"/>
          <w:sz w:val="24"/>
          <w:szCs w:val="24"/>
        </w:rPr>
        <w:t>ives</w:t>
      </w:r>
      <w:r w:rsidRPr="004E7071">
        <w:rPr>
          <w:rFonts w:ascii="Arial" w:hAnsi="Arial" w:cs="Arial"/>
          <w:sz w:val="24"/>
          <w:szCs w:val="24"/>
        </w:rPr>
        <w:t xml:space="preserve"> and role model the beha</w:t>
      </w:r>
      <w:r w:rsidR="00E93C05" w:rsidRPr="004E7071">
        <w:rPr>
          <w:rFonts w:ascii="Arial" w:hAnsi="Arial" w:cs="Arial"/>
          <w:sz w:val="24"/>
          <w:szCs w:val="24"/>
        </w:rPr>
        <w:t>viours that reflect our values.</w:t>
      </w:r>
    </w:p>
    <w:p w14:paraId="39153AFD" w14:textId="7918124E" w:rsidR="00B91219" w:rsidRDefault="00B91219" w:rsidP="00BA187A">
      <w:pPr>
        <w:rPr>
          <w:rFonts w:ascii="Arial" w:hAnsi="Arial" w:cs="Arial"/>
          <w:sz w:val="24"/>
          <w:szCs w:val="24"/>
        </w:rPr>
      </w:pPr>
      <w:r>
        <w:rPr>
          <w:rFonts w:ascii="Arial" w:hAnsi="Arial" w:cs="Arial"/>
          <w:sz w:val="24"/>
          <w:szCs w:val="24"/>
        </w:rPr>
        <w:t>The length of the probation period for all new e</w:t>
      </w:r>
      <w:r w:rsidR="00D30531">
        <w:rPr>
          <w:rFonts w:ascii="Arial" w:hAnsi="Arial" w:cs="Arial"/>
          <w:sz w:val="24"/>
          <w:szCs w:val="24"/>
        </w:rPr>
        <w:t>mployees (other than Social Workers in Children’s Services) is six months.  Children’s Services</w:t>
      </w:r>
      <w:r w:rsidR="004255E0">
        <w:rPr>
          <w:rFonts w:ascii="Arial" w:hAnsi="Arial" w:cs="Arial"/>
          <w:sz w:val="24"/>
          <w:szCs w:val="24"/>
        </w:rPr>
        <w:t xml:space="preserve"> Social Workers will have a </w:t>
      </w:r>
      <w:proofErr w:type="gramStart"/>
      <w:r w:rsidR="004255E0">
        <w:rPr>
          <w:rFonts w:ascii="Arial" w:hAnsi="Arial" w:cs="Arial"/>
          <w:sz w:val="24"/>
          <w:szCs w:val="24"/>
        </w:rPr>
        <w:t>twelve month</w:t>
      </w:r>
      <w:proofErr w:type="gramEnd"/>
      <w:r w:rsidR="004255E0">
        <w:rPr>
          <w:rFonts w:ascii="Arial" w:hAnsi="Arial" w:cs="Arial"/>
          <w:sz w:val="24"/>
          <w:szCs w:val="24"/>
        </w:rPr>
        <w:t xml:space="preserve"> probation period </w:t>
      </w:r>
      <w:r w:rsidR="00B77D36">
        <w:rPr>
          <w:rFonts w:ascii="Arial" w:hAnsi="Arial" w:cs="Arial"/>
          <w:sz w:val="24"/>
          <w:szCs w:val="24"/>
        </w:rPr>
        <w:t>to align with the AYSE assessment process.</w:t>
      </w:r>
    </w:p>
    <w:p w14:paraId="7962EB27" w14:textId="0F3CA337" w:rsidR="002E1009" w:rsidRPr="004E7071" w:rsidRDefault="00840003" w:rsidP="00BA187A">
      <w:pPr>
        <w:rPr>
          <w:rFonts w:ascii="Arial" w:hAnsi="Arial" w:cs="Arial"/>
          <w:sz w:val="24"/>
          <w:szCs w:val="24"/>
        </w:rPr>
      </w:pPr>
      <w:r w:rsidRPr="004E7071">
        <w:rPr>
          <w:rFonts w:ascii="Arial" w:hAnsi="Arial" w:cs="Arial"/>
          <w:sz w:val="24"/>
          <w:szCs w:val="24"/>
        </w:rPr>
        <w:t>New employees to the Organisation will be supported to be the best they can be during</w:t>
      </w:r>
      <w:r w:rsidR="00D30531">
        <w:rPr>
          <w:rFonts w:ascii="Arial" w:hAnsi="Arial" w:cs="Arial"/>
          <w:sz w:val="24"/>
          <w:szCs w:val="24"/>
        </w:rPr>
        <w:t xml:space="preserve"> their</w:t>
      </w:r>
      <w:r w:rsidRPr="004E7071">
        <w:rPr>
          <w:rFonts w:ascii="Arial" w:hAnsi="Arial" w:cs="Arial"/>
          <w:sz w:val="24"/>
          <w:szCs w:val="24"/>
        </w:rPr>
        <w:t xml:space="preserve"> probation period</w:t>
      </w:r>
      <w:r w:rsidR="00A40671" w:rsidRPr="004E7071">
        <w:rPr>
          <w:rFonts w:ascii="Arial" w:hAnsi="Arial" w:cs="Arial"/>
          <w:sz w:val="24"/>
          <w:szCs w:val="24"/>
        </w:rPr>
        <w:t xml:space="preserve">.  The </w:t>
      </w:r>
      <w:r w:rsidR="000B5CD9" w:rsidRPr="004E7071">
        <w:rPr>
          <w:rFonts w:ascii="Arial" w:hAnsi="Arial" w:cs="Arial"/>
          <w:sz w:val="24"/>
          <w:szCs w:val="24"/>
        </w:rPr>
        <w:t xml:space="preserve">purpose of the </w:t>
      </w:r>
      <w:proofErr w:type="gramStart"/>
      <w:r w:rsidR="000A3693" w:rsidRPr="004E7071">
        <w:rPr>
          <w:rFonts w:ascii="Arial" w:hAnsi="Arial" w:cs="Arial"/>
          <w:sz w:val="24"/>
          <w:szCs w:val="24"/>
        </w:rPr>
        <w:t>two way</w:t>
      </w:r>
      <w:proofErr w:type="gramEnd"/>
      <w:r w:rsidR="000A3693" w:rsidRPr="004E7071">
        <w:rPr>
          <w:rFonts w:ascii="Arial" w:hAnsi="Arial" w:cs="Arial"/>
          <w:sz w:val="24"/>
          <w:szCs w:val="24"/>
        </w:rPr>
        <w:t xml:space="preserve"> process </w:t>
      </w:r>
      <w:r w:rsidR="000B5CD9" w:rsidRPr="004E7071">
        <w:rPr>
          <w:rFonts w:ascii="Arial" w:hAnsi="Arial" w:cs="Arial"/>
          <w:sz w:val="24"/>
          <w:szCs w:val="24"/>
        </w:rPr>
        <w:t xml:space="preserve">is </w:t>
      </w:r>
      <w:r w:rsidR="000A3693" w:rsidRPr="004E7071">
        <w:rPr>
          <w:rFonts w:ascii="Arial" w:hAnsi="Arial" w:cs="Arial"/>
          <w:sz w:val="24"/>
          <w:szCs w:val="24"/>
        </w:rPr>
        <w:t xml:space="preserve">that both parties (the employee and employer) </w:t>
      </w:r>
      <w:r w:rsidR="000B5CD9" w:rsidRPr="004E7071">
        <w:rPr>
          <w:rFonts w:ascii="Arial" w:hAnsi="Arial" w:cs="Arial"/>
          <w:sz w:val="24"/>
          <w:szCs w:val="24"/>
        </w:rPr>
        <w:t xml:space="preserve">engage in regular, </w:t>
      </w:r>
      <w:r w:rsidR="007B5289" w:rsidRPr="004E7071">
        <w:rPr>
          <w:rFonts w:ascii="Arial" w:hAnsi="Arial" w:cs="Arial"/>
          <w:sz w:val="24"/>
          <w:szCs w:val="24"/>
        </w:rPr>
        <w:t xml:space="preserve">honest conversations to </w:t>
      </w:r>
      <w:r w:rsidR="000A3693" w:rsidRPr="004E7071">
        <w:rPr>
          <w:rFonts w:ascii="Arial" w:hAnsi="Arial" w:cs="Arial"/>
          <w:sz w:val="24"/>
          <w:szCs w:val="24"/>
        </w:rPr>
        <w:t>ensure that the role is the right fit</w:t>
      </w:r>
      <w:r w:rsidR="003E489F" w:rsidRPr="004E7071">
        <w:rPr>
          <w:rFonts w:ascii="Arial" w:hAnsi="Arial" w:cs="Arial"/>
          <w:sz w:val="24"/>
          <w:szCs w:val="24"/>
        </w:rPr>
        <w:t xml:space="preserve"> and that </w:t>
      </w:r>
      <w:r w:rsidR="00E93C05" w:rsidRPr="004E7071">
        <w:rPr>
          <w:rFonts w:ascii="Arial" w:hAnsi="Arial" w:cs="Arial"/>
          <w:sz w:val="24"/>
          <w:szCs w:val="24"/>
        </w:rPr>
        <w:t>the output</w:t>
      </w:r>
      <w:r w:rsidR="000B5CD9" w:rsidRPr="004E7071">
        <w:rPr>
          <w:rFonts w:ascii="Arial" w:hAnsi="Arial" w:cs="Arial"/>
          <w:sz w:val="24"/>
          <w:szCs w:val="24"/>
        </w:rPr>
        <w:t xml:space="preserve"> of which</w:t>
      </w:r>
      <w:r w:rsidR="00E93C05" w:rsidRPr="004E7071">
        <w:rPr>
          <w:rFonts w:ascii="Arial" w:hAnsi="Arial" w:cs="Arial"/>
          <w:sz w:val="24"/>
          <w:szCs w:val="24"/>
        </w:rPr>
        <w:t xml:space="preserve"> fully support</w:t>
      </w:r>
      <w:r w:rsidR="000B5CD9" w:rsidRPr="004E7071">
        <w:rPr>
          <w:rFonts w:ascii="Arial" w:hAnsi="Arial" w:cs="Arial"/>
          <w:sz w:val="24"/>
          <w:szCs w:val="24"/>
        </w:rPr>
        <w:t xml:space="preserve">s </w:t>
      </w:r>
      <w:r w:rsidR="00E93C05" w:rsidRPr="004E7071">
        <w:rPr>
          <w:rFonts w:ascii="Arial" w:hAnsi="Arial" w:cs="Arial"/>
          <w:sz w:val="24"/>
          <w:szCs w:val="24"/>
        </w:rPr>
        <w:t xml:space="preserve">the overall aims and objectives of the Organisation. </w:t>
      </w:r>
      <w:r w:rsidR="002E1009" w:rsidRPr="004E7071">
        <w:rPr>
          <w:rFonts w:ascii="Arial" w:hAnsi="Arial" w:cs="Arial"/>
          <w:sz w:val="24"/>
          <w:szCs w:val="24"/>
        </w:rPr>
        <w:t xml:space="preserve">  </w:t>
      </w:r>
    </w:p>
    <w:p w14:paraId="5A19ACF7" w14:textId="263FDF87" w:rsidR="00E93C05" w:rsidRDefault="002E1009" w:rsidP="00BA187A">
      <w:pPr>
        <w:rPr>
          <w:rFonts w:ascii="Arial" w:hAnsi="Arial" w:cs="Arial"/>
          <w:sz w:val="24"/>
          <w:szCs w:val="24"/>
        </w:rPr>
      </w:pPr>
      <w:r w:rsidRPr="004E7071">
        <w:rPr>
          <w:rFonts w:ascii="Arial" w:hAnsi="Arial" w:cs="Arial"/>
          <w:sz w:val="24"/>
          <w:szCs w:val="24"/>
        </w:rPr>
        <w:t>Employees can expect to be treated with dignity and respect and the employee will demonstrate their acceptance of responsibility for their actions.</w:t>
      </w:r>
    </w:p>
    <w:p w14:paraId="7B6F0D2A" w14:textId="7B0F3E12" w:rsidR="004B0DB5" w:rsidRPr="004E7071" w:rsidRDefault="004B0DB5" w:rsidP="00BA187A">
      <w:pPr>
        <w:rPr>
          <w:rFonts w:ascii="Arial" w:hAnsi="Arial" w:cs="Arial"/>
          <w:sz w:val="24"/>
          <w:szCs w:val="24"/>
        </w:rPr>
      </w:pPr>
      <w:r>
        <w:rPr>
          <w:rFonts w:ascii="Arial" w:hAnsi="Arial" w:cs="Arial"/>
          <w:sz w:val="24"/>
          <w:szCs w:val="24"/>
        </w:rPr>
        <w:t xml:space="preserve">Managers should seek the support of HR </w:t>
      </w:r>
      <w:r w:rsidR="00A9049C">
        <w:rPr>
          <w:rFonts w:ascii="Arial" w:hAnsi="Arial" w:cs="Arial"/>
          <w:sz w:val="24"/>
          <w:szCs w:val="24"/>
        </w:rPr>
        <w:t>where a probation period is likely to be extended or not confirmed.</w:t>
      </w:r>
    </w:p>
    <w:p w14:paraId="0293EEF3" w14:textId="40874ADC" w:rsidR="00E93C05" w:rsidRPr="004E7071" w:rsidRDefault="00E93C05" w:rsidP="00BA187A">
      <w:pPr>
        <w:rPr>
          <w:rFonts w:ascii="Arial" w:hAnsi="Arial" w:cs="Arial"/>
          <w:sz w:val="24"/>
          <w:szCs w:val="24"/>
        </w:rPr>
      </w:pPr>
      <w:r w:rsidRPr="004E7071">
        <w:rPr>
          <w:rFonts w:ascii="Arial" w:hAnsi="Arial" w:cs="Arial"/>
          <w:sz w:val="24"/>
          <w:szCs w:val="24"/>
        </w:rPr>
        <w:t xml:space="preserve">During the </w:t>
      </w:r>
      <w:proofErr w:type="gramStart"/>
      <w:r w:rsidRPr="004E7071">
        <w:rPr>
          <w:rFonts w:ascii="Arial" w:hAnsi="Arial" w:cs="Arial"/>
          <w:sz w:val="24"/>
          <w:szCs w:val="24"/>
        </w:rPr>
        <w:t>six month</w:t>
      </w:r>
      <w:proofErr w:type="gramEnd"/>
      <w:r w:rsidRPr="004E7071">
        <w:rPr>
          <w:rFonts w:ascii="Arial" w:hAnsi="Arial" w:cs="Arial"/>
          <w:sz w:val="24"/>
          <w:szCs w:val="24"/>
        </w:rPr>
        <w:t xml:space="preserve"> probation period employees can expect</w:t>
      </w:r>
      <w:r w:rsidR="00904C2C" w:rsidRPr="004E7071">
        <w:rPr>
          <w:rFonts w:ascii="Arial" w:hAnsi="Arial" w:cs="Arial"/>
          <w:sz w:val="24"/>
          <w:szCs w:val="24"/>
        </w:rPr>
        <w:t>;</w:t>
      </w:r>
    </w:p>
    <w:p w14:paraId="0932A190" w14:textId="53BD66C0" w:rsidR="00E93C05" w:rsidRPr="004E7071" w:rsidRDefault="00904C2C" w:rsidP="00E93C05">
      <w:pPr>
        <w:pStyle w:val="ListParagraph"/>
        <w:numPr>
          <w:ilvl w:val="0"/>
          <w:numId w:val="1"/>
        </w:numPr>
        <w:rPr>
          <w:rFonts w:ascii="Arial" w:hAnsi="Arial" w:cs="Arial"/>
          <w:sz w:val="24"/>
          <w:szCs w:val="24"/>
        </w:rPr>
      </w:pPr>
      <w:r w:rsidRPr="004E7071">
        <w:rPr>
          <w:rFonts w:ascii="Arial" w:hAnsi="Arial" w:cs="Arial"/>
          <w:sz w:val="24"/>
          <w:szCs w:val="24"/>
        </w:rPr>
        <w:t>A full orientation of RBKC</w:t>
      </w:r>
    </w:p>
    <w:p w14:paraId="223F919B" w14:textId="4C358056" w:rsidR="00E93C05" w:rsidRPr="004E7071" w:rsidRDefault="00470E18" w:rsidP="00E93C05">
      <w:pPr>
        <w:pStyle w:val="ListParagraph"/>
        <w:numPr>
          <w:ilvl w:val="0"/>
          <w:numId w:val="1"/>
        </w:numPr>
        <w:rPr>
          <w:rFonts w:ascii="Arial" w:hAnsi="Arial" w:cs="Arial"/>
          <w:sz w:val="24"/>
          <w:szCs w:val="24"/>
        </w:rPr>
      </w:pPr>
      <w:r w:rsidRPr="004E7071">
        <w:rPr>
          <w:rFonts w:ascii="Arial" w:hAnsi="Arial" w:cs="Arial"/>
          <w:sz w:val="24"/>
          <w:szCs w:val="24"/>
        </w:rPr>
        <w:t>To agree upon a clear set of SMART</w:t>
      </w:r>
      <w:r w:rsidR="00E93C05" w:rsidRPr="004E7071">
        <w:rPr>
          <w:rFonts w:ascii="Arial" w:hAnsi="Arial" w:cs="Arial"/>
          <w:sz w:val="24"/>
          <w:szCs w:val="24"/>
        </w:rPr>
        <w:t xml:space="preserve"> objectives</w:t>
      </w:r>
      <w:r w:rsidR="001705D4" w:rsidRPr="004E7071">
        <w:rPr>
          <w:rFonts w:ascii="Arial" w:hAnsi="Arial" w:cs="Arial"/>
          <w:sz w:val="24"/>
          <w:szCs w:val="24"/>
        </w:rPr>
        <w:t xml:space="preserve"> INSERT LINK FOR FORM</w:t>
      </w:r>
    </w:p>
    <w:p w14:paraId="3EB46114" w14:textId="4F36E947" w:rsidR="00E93C05" w:rsidRPr="004E7071" w:rsidRDefault="00E93C05" w:rsidP="00E93C05">
      <w:pPr>
        <w:pStyle w:val="ListParagraph"/>
        <w:numPr>
          <w:ilvl w:val="0"/>
          <w:numId w:val="1"/>
        </w:numPr>
        <w:rPr>
          <w:rFonts w:ascii="Arial" w:hAnsi="Arial" w:cs="Arial"/>
          <w:sz w:val="24"/>
          <w:szCs w:val="24"/>
        </w:rPr>
      </w:pPr>
      <w:r w:rsidRPr="004E7071">
        <w:rPr>
          <w:rFonts w:ascii="Arial" w:hAnsi="Arial" w:cs="Arial"/>
          <w:sz w:val="24"/>
          <w:szCs w:val="24"/>
        </w:rPr>
        <w:t xml:space="preserve">Regular </w:t>
      </w:r>
      <w:r w:rsidR="00833494" w:rsidRPr="004E7071">
        <w:rPr>
          <w:rFonts w:ascii="Arial" w:hAnsi="Arial" w:cs="Arial"/>
          <w:sz w:val="24"/>
          <w:szCs w:val="24"/>
        </w:rPr>
        <w:t xml:space="preserve">face to face </w:t>
      </w:r>
      <w:r w:rsidRPr="004E7071">
        <w:rPr>
          <w:rFonts w:ascii="Arial" w:hAnsi="Arial" w:cs="Arial"/>
          <w:sz w:val="24"/>
          <w:szCs w:val="24"/>
        </w:rPr>
        <w:t>one to one meetings</w:t>
      </w:r>
    </w:p>
    <w:p w14:paraId="33B1AC62" w14:textId="749AEE70" w:rsidR="00E93C05" w:rsidRPr="004E7071" w:rsidRDefault="00E93C05" w:rsidP="00E93C05">
      <w:pPr>
        <w:pStyle w:val="ListParagraph"/>
        <w:numPr>
          <w:ilvl w:val="0"/>
          <w:numId w:val="1"/>
        </w:numPr>
        <w:rPr>
          <w:rFonts w:ascii="Arial" w:hAnsi="Arial" w:cs="Arial"/>
          <w:sz w:val="24"/>
          <w:szCs w:val="24"/>
        </w:rPr>
      </w:pPr>
      <w:r w:rsidRPr="004E7071">
        <w:rPr>
          <w:rFonts w:ascii="Arial" w:hAnsi="Arial" w:cs="Arial"/>
          <w:sz w:val="24"/>
          <w:szCs w:val="24"/>
        </w:rPr>
        <w:t>Formal probation reviews at three (3) and five (5) months</w:t>
      </w:r>
      <w:r w:rsidR="002E1009" w:rsidRPr="004E7071">
        <w:rPr>
          <w:rFonts w:ascii="Arial" w:hAnsi="Arial" w:cs="Arial"/>
          <w:sz w:val="24"/>
          <w:szCs w:val="24"/>
        </w:rPr>
        <w:t>, where the focus will be upon attendance, time keeping, performance against objectives/targets, strengths, learning and development</w:t>
      </w:r>
      <w:r w:rsidR="00FD63DA" w:rsidRPr="004E7071">
        <w:rPr>
          <w:rFonts w:ascii="Arial" w:hAnsi="Arial" w:cs="Arial"/>
          <w:sz w:val="24"/>
          <w:szCs w:val="24"/>
        </w:rPr>
        <w:t xml:space="preserve"> and</w:t>
      </w:r>
      <w:r w:rsidR="002E1009" w:rsidRPr="004E7071">
        <w:rPr>
          <w:rFonts w:ascii="Arial" w:hAnsi="Arial" w:cs="Arial"/>
          <w:sz w:val="24"/>
          <w:szCs w:val="24"/>
        </w:rPr>
        <w:t xml:space="preserve"> conduct</w:t>
      </w:r>
    </w:p>
    <w:p w14:paraId="51A9181E" w14:textId="6E57FE30" w:rsidR="00B500A1" w:rsidRPr="004E7071" w:rsidRDefault="00B500A1" w:rsidP="00E93C05">
      <w:pPr>
        <w:pStyle w:val="ListParagraph"/>
        <w:numPr>
          <w:ilvl w:val="0"/>
          <w:numId w:val="1"/>
        </w:numPr>
        <w:rPr>
          <w:rFonts w:ascii="Arial" w:hAnsi="Arial" w:cs="Arial"/>
          <w:sz w:val="24"/>
          <w:szCs w:val="24"/>
        </w:rPr>
      </w:pPr>
      <w:r w:rsidRPr="004E7071">
        <w:rPr>
          <w:rFonts w:ascii="Arial" w:hAnsi="Arial" w:cs="Arial"/>
          <w:sz w:val="24"/>
          <w:szCs w:val="24"/>
        </w:rPr>
        <w:t>Final probation review form will be sent to the Head of Service for approval, which will recommend either:</w:t>
      </w:r>
    </w:p>
    <w:p w14:paraId="13E4B17E" w14:textId="3B190B22" w:rsidR="002E1009" w:rsidRPr="004E7071" w:rsidRDefault="001705D4" w:rsidP="00022FF9">
      <w:pPr>
        <w:pStyle w:val="ListParagraph"/>
        <w:rPr>
          <w:rFonts w:ascii="Arial" w:hAnsi="Arial" w:cs="Arial"/>
          <w:sz w:val="24"/>
          <w:szCs w:val="24"/>
        </w:rPr>
      </w:pPr>
      <w:r w:rsidRPr="004E7071">
        <w:rPr>
          <w:rFonts w:ascii="Arial" w:hAnsi="Arial" w:cs="Arial"/>
          <w:sz w:val="24"/>
          <w:szCs w:val="24"/>
        </w:rPr>
        <w:t>Written c</w:t>
      </w:r>
      <w:r w:rsidR="00E93C05" w:rsidRPr="004E7071">
        <w:rPr>
          <w:rFonts w:ascii="Arial" w:hAnsi="Arial" w:cs="Arial"/>
          <w:sz w:val="24"/>
          <w:szCs w:val="24"/>
        </w:rPr>
        <w:t xml:space="preserve">onfirmation of </w:t>
      </w:r>
      <w:r w:rsidR="002E1009" w:rsidRPr="004E7071">
        <w:rPr>
          <w:rFonts w:ascii="Arial" w:hAnsi="Arial" w:cs="Arial"/>
          <w:sz w:val="24"/>
          <w:szCs w:val="24"/>
        </w:rPr>
        <w:t xml:space="preserve">your </w:t>
      </w:r>
      <w:r w:rsidR="00E93C05" w:rsidRPr="004E7071">
        <w:rPr>
          <w:rFonts w:ascii="Arial" w:hAnsi="Arial" w:cs="Arial"/>
          <w:sz w:val="24"/>
          <w:szCs w:val="24"/>
        </w:rPr>
        <w:t xml:space="preserve">appointment </w:t>
      </w:r>
    </w:p>
    <w:p w14:paraId="2B9E6F44" w14:textId="77777777" w:rsidR="002E1009" w:rsidRPr="004E7071" w:rsidRDefault="002E1009" w:rsidP="002E1009">
      <w:pPr>
        <w:pStyle w:val="ListParagraph"/>
        <w:rPr>
          <w:rFonts w:ascii="Arial" w:hAnsi="Arial" w:cs="Arial"/>
          <w:i/>
          <w:sz w:val="24"/>
          <w:szCs w:val="24"/>
        </w:rPr>
      </w:pPr>
      <w:r w:rsidRPr="004E7071">
        <w:rPr>
          <w:rFonts w:ascii="Arial" w:hAnsi="Arial" w:cs="Arial"/>
          <w:i/>
          <w:sz w:val="24"/>
          <w:szCs w:val="24"/>
        </w:rPr>
        <w:t xml:space="preserve">OR </w:t>
      </w:r>
    </w:p>
    <w:p w14:paraId="646045AB" w14:textId="77777777" w:rsidR="002E1009" w:rsidRPr="004E7071" w:rsidRDefault="002E1009" w:rsidP="002E1009">
      <w:pPr>
        <w:pStyle w:val="ListParagraph"/>
        <w:rPr>
          <w:rFonts w:ascii="Arial" w:hAnsi="Arial" w:cs="Arial"/>
          <w:sz w:val="24"/>
          <w:szCs w:val="24"/>
        </w:rPr>
      </w:pPr>
      <w:r w:rsidRPr="004E7071">
        <w:rPr>
          <w:rFonts w:ascii="Arial" w:hAnsi="Arial" w:cs="Arial"/>
          <w:sz w:val="24"/>
          <w:szCs w:val="24"/>
        </w:rPr>
        <w:t xml:space="preserve">an extension of up to three (3) months where it is deemed necessary </w:t>
      </w:r>
    </w:p>
    <w:p w14:paraId="0F912409" w14:textId="77777777" w:rsidR="002E1009" w:rsidRPr="004E7071" w:rsidRDefault="002E1009" w:rsidP="002E1009">
      <w:pPr>
        <w:pStyle w:val="ListParagraph"/>
        <w:rPr>
          <w:rFonts w:ascii="Arial" w:hAnsi="Arial" w:cs="Arial"/>
          <w:i/>
          <w:sz w:val="24"/>
          <w:szCs w:val="24"/>
        </w:rPr>
      </w:pPr>
      <w:r w:rsidRPr="004E7071">
        <w:rPr>
          <w:rFonts w:ascii="Arial" w:hAnsi="Arial" w:cs="Arial"/>
          <w:i/>
          <w:sz w:val="24"/>
          <w:szCs w:val="24"/>
        </w:rPr>
        <w:t xml:space="preserve">OR </w:t>
      </w:r>
    </w:p>
    <w:p w14:paraId="3E18F970" w14:textId="6FD4646B" w:rsidR="00006638" w:rsidRDefault="00E93C05" w:rsidP="006B663E">
      <w:pPr>
        <w:pStyle w:val="ListParagraph"/>
        <w:rPr>
          <w:rFonts w:ascii="Arial" w:hAnsi="Arial" w:cs="Arial"/>
          <w:sz w:val="24"/>
          <w:szCs w:val="24"/>
        </w:rPr>
      </w:pPr>
      <w:r w:rsidRPr="004E7071">
        <w:rPr>
          <w:rFonts w:ascii="Arial" w:hAnsi="Arial" w:cs="Arial"/>
          <w:sz w:val="24"/>
          <w:szCs w:val="24"/>
        </w:rPr>
        <w:t xml:space="preserve">termination of appointment </w:t>
      </w:r>
      <w:proofErr w:type="gramStart"/>
      <w:r w:rsidR="00470E18" w:rsidRPr="004E7071">
        <w:rPr>
          <w:rFonts w:ascii="Arial" w:hAnsi="Arial" w:cs="Arial"/>
          <w:sz w:val="24"/>
          <w:szCs w:val="24"/>
        </w:rPr>
        <w:t>at the conclusion of</w:t>
      </w:r>
      <w:proofErr w:type="gramEnd"/>
      <w:r w:rsidR="00470E18" w:rsidRPr="004E7071">
        <w:rPr>
          <w:rFonts w:ascii="Arial" w:hAnsi="Arial" w:cs="Arial"/>
          <w:sz w:val="24"/>
          <w:szCs w:val="24"/>
        </w:rPr>
        <w:t xml:space="preserve"> the probation period</w:t>
      </w:r>
      <w:r w:rsidR="009A75F4" w:rsidRPr="004E7071">
        <w:rPr>
          <w:rFonts w:ascii="Arial" w:hAnsi="Arial" w:cs="Arial"/>
          <w:sz w:val="24"/>
          <w:szCs w:val="24"/>
        </w:rPr>
        <w:t xml:space="preserve"> with a right to appeal</w:t>
      </w:r>
    </w:p>
    <w:p w14:paraId="421D4BD7" w14:textId="78F35164" w:rsidR="00AF62BB" w:rsidRDefault="00AF62BB" w:rsidP="006B663E">
      <w:pPr>
        <w:pStyle w:val="ListParagraph"/>
        <w:rPr>
          <w:rFonts w:ascii="Arial" w:hAnsi="Arial" w:cs="Arial"/>
          <w:sz w:val="24"/>
          <w:szCs w:val="24"/>
        </w:rPr>
      </w:pPr>
    </w:p>
    <w:p w14:paraId="298664D0" w14:textId="753E1589" w:rsidR="00AF62BB" w:rsidRPr="004E7071" w:rsidRDefault="004B7269" w:rsidP="00AF62BB">
      <w:pPr>
        <w:pStyle w:val="ListParagraph"/>
        <w:ind w:left="0"/>
        <w:rPr>
          <w:rFonts w:ascii="Arial" w:hAnsi="Arial" w:cs="Arial"/>
          <w:sz w:val="24"/>
          <w:szCs w:val="24"/>
        </w:rPr>
      </w:pPr>
      <w:r>
        <w:rPr>
          <w:rFonts w:ascii="Arial" w:hAnsi="Arial" w:cs="Arial"/>
          <w:sz w:val="24"/>
          <w:szCs w:val="24"/>
        </w:rPr>
        <w:t>Children’s Services Workers support</w:t>
      </w:r>
      <w:r w:rsidR="00576C6E">
        <w:rPr>
          <w:rFonts w:ascii="Arial" w:hAnsi="Arial" w:cs="Arial"/>
          <w:sz w:val="24"/>
          <w:szCs w:val="24"/>
        </w:rPr>
        <w:t>ed assessments will be carried out at month three and six</w:t>
      </w:r>
      <w:r w:rsidR="00430B5F">
        <w:rPr>
          <w:rFonts w:ascii="Arial" w:hAnsi="Arial" w:cs="Arial"/>
          <w:sz w:val="24"/>
          <w:szCs w:val="24"/>
        </w:rPr>
        <w:t xml:space="preserve"> and the final review will take place at twelve months.  Given the AYSE assessment already take place for NQSW’s, aligning the Cou</w:t>
      </w:r>
      <w:r w:rsidR="00AF46DF">
        <w:rPr>
          <w:rFonts w:ascii="Arial" w:hAnsi="Arial" w:cs="Arial"/>
          <w:sz w:val="24"/>
          <w:szCs w:val="24"/>
        </w:rPr>
        <w:t xml:space="preserve">ncil’s probation process will provide a more structured approach where the required performance outcomes </w:t>
      </w:r>
      <w:r w:rsidR="00A157DC">
        <w:rPr>
          <w:rFonts w:ascii="Arial" w:hAnsi="Arial" w:cs="Arial"/>
          <w:sz w:val="24"/>
          <w:szCs w:val="24"/>
        </w:rPr>
        <w:t>are clear and transparent.</w:t>
      </w:r>
    </w:p>
    <w:p w14:paraId="0B7CDD59" w14:textId="346A955E" w:rsidR="007B5289" w:rsidRPr="004E7071" w:rsidRDefault="007B5289" w:rsidP="002E1009">
      <w:pPr>
        <w:rPr>
          <w:rFonts w:ascii="Arial" w:hAnsi="Arial" w:cs="Arial"/>
          <w:sz w:val="24"/>
          <w:szCs w:val="24"/>
        </w:rPr>
      </w:pPr>
      <w:r w:rsidRPr="004E7071">
        <w:rPr>
          <w:rFonts w:ascii="Arial" w:hAnsi="Arial" w:cs="Arial"/>
          <w:sz w:val="24"/>
          <w:szCs w:val="24"/>
        </w:rPr>
        <w:t>Misconduct</w:t>
      </w:r>
    </w:p>
    <w:p w14:paraId="77F1194E" w14:textId="4A445A4F" w:rsidR="007B5289" w:rsidRDefault="007B5289" w:rsidP="002E1009">
      <w:pPr>
        <w:rPr>
          <w:rFonts w:ascii="Arial" w:hAnsi="Arial" w:cs="Arial"/>
          <w:sz w:val="24"/>
          <w:szCs w:val="24"/>
        </w:rPr>
      </w:pPr>
      <w:r w:rsidRPr="004E7071">
        <w:rPr>
          <w:rFonts w:ascii="Arial" w:hAnsi="Arial" w:cs="Arial"/>
          <w:sz w:val="24"/>
          <w:szCs w:val="24"/>
        </w:rPr>
        <w:t xml:space="preserve">Where any misconduct occurs during the probationary period, it will be dealt </w:t>
      </w:r>
      <w:r w:rsidR="00632215" w:rsidRPr="004E7071">
        <w:rPr>
          <w:rFonts w:ascii="Arial" w:hAnsi="Arial" w:cs="Arial"/>
          <w:sz w:val="24"/>
          <w:szCs w:val="24"/>
        </w:rPr>
        <w:t xml:space="preserve">with </w:t>
      </w:r>
      <w:r w:rsidRPr="004E7071">
        <w:rPr>
          <w:rFonts w:ascii="Arial" w:hAnsi="Arial" w:cs="Arial"/>
          <w:sz w:val="24"/>
          <w:szCs w:val="24"/>
        </w:rPr>
        <w:t xml:space="preserve">under the Probation Policy. Managers will carry out a fair process to investigate the </w:t>
      </w:r>
      <w:r w:rsidRPr="004E7071">
        <w:rPr>
          <w:rFonts w:ascii="Arial" w:hAnsi="Arial" w:cs="Arial"/>
          <w:sz w:val="24"/>
          <w:szCs w:val="24"/>
        </w:rPr>
        <w:lastRenderedPageBreak/>
        <w:t xml:space="preserve">alleged misconduct and will provide you with the opportunity to respond. Where it is decided that dismissal is appropriate action, you will be informed of the reasons for dismissal and given a right to appeal. </w:t>
      </w:r>
    </w:p>
    <w:p w14:paraId="3B496D07" w14:textId="21B40DF0" w:rsidR="00807C1D" w:rsidRDefault="00807C1D" w:rsidP="002E1009">
      <w:pPr>
        <w:rPr>
          <w:rFonts w:ascii="Arial" w:hAnsi="Arial" w:cs="Arial"/>
          <w:sz w:val="24"/>
          <w:szCs w:val="24"/>
        </w:rPr>
      </w:pPr>
      <w:r>
        <w:rPr>
          <w:rFonts w:ascii="Arial" w:hAnsi="Arial" w:cs="Arial"/>
          <w:sz w:val="24"/>
          <w:szCs w:val="24"/>
        </w:rPr>
        <w:t>Sick Absence</w:t>
      </w:r>
    </w:p>
    <w:p w14:paraId="0B5638AB" w14:textId="2F2E6F49" w:rsidR="00807C1D" w:rsidRPr="004E7071" w:rsidRDefault="00142E67" w:rsidP="002E1009">
      <w:pPr>
        <w:rPr>
          <w:rFonts w:ascii="Arial" w:hAnsi="Arial" w:cs="Arial"/>
          <w:sz w:val="24"/>
          <w:szCs w:val="24"/>
        </w:rPr>
      </w:pPr>
      <w:r>
        <w:rPr>
          <w:rFonts w:ascii="Arial" w:hAnsi="Arial" w:cs="Arial"/>
          <w:sz w:val="24"/>
          <w:szCs w:val="24"/>
        </w:rPr>
        <w:t xml:space="preserve">Employees on probation are not expected to incur sick absence of more than three days.  </w:t>
      </w:r>
      <w:r w:rsidR="00093D3F">
        <w:rPr>
          <w:rFonts w:ascii="Arial" w:hAnsi="Arial" w:cs="Arial"/>
          <w:sz w:val="24"/>
          <w:szCs w:val="24"/>
        </w:rPr>
        <w:t xml:space="preserve">If this happens consideration will be given to extending </w:t>
      </w:r>
      <w:r w:rsidR="009527D2">
        <w:rPr>
          <w:rFonts w:ascii="Arial" w:hAnsi="Arial" w:cs="Arial"/>
          <w:sz w:val="24"/>
          <w:szCs w:val="24"/>
        </w:rPr>
        <w:t xml:space="preserve">the probation period </w:t>
      </w:r>
      <w:r w:rsidR="00093D3F">
        <w:rPr>
          <w:rFonts w:ascii="Arial" w:hAnsi="Arial" w:cs="Arial"/>
          <w:sz w:val="24"/>
          <w:szCs w:val="24"/>
        </w:rPr>
        <w:t>or recommending dismissal</w:t>
      </w:r>
      <w:r w:rsidR="009527D2">
        <w:rPr>
          <w:rFonts w:ascii="Arial" w:hAnsi="Arial" w:cs="Arial"/>
          <w:sz w:val="24"/>
          <w:szCs w:val="24"/>
        </w:rPr>
        <w:t>.</w:t>
      </w:r>
    </w:p>
    <w:p w14:paraId="7319D464" w14:textId="1D816707" w:rsidR="00B500A1" w:rsidRPr="004E7071" w:rsidRDefault="00B500A1" w:rsidP="002E1009">
      <w:pPr>
        <w:rPr>
          <w:rFonts w:ascii="Arial" w:hAnsi="Arial" w:cs="Arial"/>
          <w:sz w:val="24"/>
          <w:szCs w:val="24"/>
        </w:rPr>
      </w:pPr>
      <w:r w:rsidRPr="004E7071">
        <w:rPr>
          <w:rFonts w:ascii="Arial" w:hAnsi="Arial" w:cs="Arial"/>
          <w:sz w:val="24"/>
          <w:szCs w:val="24"/>
        </w:rPr>
        <w:t>Confirmation of employment</w:t>
      </w:r>
    </w:p>
    <w:p w14:paraId="085A3B6F" w14:textId="447E2F27" w:rsidR="00B500A1" w:rsidRPr="004E7071" w:rsidRDefault="00375417" w:rsidP="002E1009">
      <w:pPr>
        <w:rPr>
          <w:rFonts w:ascii="Arial" w:hAnsi="Arial" w:cs="Arial"/>
          <w:sz w:val="24"/>
          <w:szCs w:val="24"/>
        </w:rPr>
      </w:pPr>
      <w:r w:rsidRPr="004E7071">
        <w:rPr>
          <w:rFonts w:ascii="Arial" w:hAnsi="Arial" w:cs="Arial"/>
          <w:sz w:val="24"/>
          <w:szCs w:val="24"/>
        </w:rPr>
        <w:t>Following the Head of Service’s review of the Final Probation Report, if is satisfactory the probationer’s manager will write to the probationer to confirm their employment.</w:t>
      </w:r>
    </w:p>
    <w:p w14:paraId="73208F25" w14:textId="5B634C8E" w:rsidR="00006638" w:rsidRPr="004E7071" w:rsidRDefault="00006638" w:rsidP="002E1009">
      <w:pPr>
        <w:rPr>
          <w:rFonts w:ascii="Arial" w:hAnsi="Arial" w:cs="Arial"/>
          <w:sz w:val="24"/>
          <w:szCs w:val="24"/>
        </w:rPr>
      </w:pPr>
      <w:r w:rsidRPr="004E7071">
        <w:rPr>
          <w:rFonts w:ascii="Arial" w:hAnsi="Arial" w:cs="Arial"/>
          <w:sz w:val="24"/>
          <w:szCs w:val="24"/>
        </w:rPr>
        <w:t>Extensions</w:t>
      </w:r>
    </w:p>
    <w:p w14:paraId="3B3095EB" w14:textId="60189324" w:rsidR="00006638" w:rsidRPr="004E7071" w:rsidRDefault="00006638" w:rsidP="002E1009">
      <w:pPr>
        <w:rPr>
          <w:rFonts w:ascii="Arial" w:hAnsi="Arial" w:cs="Arial"/>
          <w:sz w:val="24"/>
          <w:szCs w:val="24"/>
        </w:rPr>
      </w:pPr>
      <w:r w:rsidRPr="004E7071">
        <w:rPr>
          <w:rFonts w:ascii="Arial" w:hAnsi="Arial" w:cs="Arial"/>
          <w:sz w:val="24"/>
          <w:szCs w:val="24"/>
        </w:rPr>
        <w:t>May be necessary where;</w:t>
      </w:r>
    </w:p>
    <w:p w14:paraId="29D1ACAA" w14:textId="11D71B4E" w:rsidR="00006638" w:rsidRPr="004E7071" w:rsidRDefault="00006638" w:rsidP="00006638">
      <w:pPr>
        <w:pStyle w:val="ListParagraph"/>
        <w:numPr>
          <w:ilvl w:val="0"/>
          <w:numId w:val="2"/>
        </w:numPr>
        <w:rPr>
          <w:rFonts w:ascii="Arial" w:hAnsi="Arial" w:cs="Arial"/>
          <w:sz w:val="24"/>
          <w:szCs w:val="24"/>
        </w:rPr>
      </w:pPr>
      <w:r w:rsidRPr="006D22D3">
        <w:rPr>
          <w:rFonts w:ascii="Arial" w:hAnsi="Arial" w:cs="Arial"/>
          <w:sz w:val="24"/>
          <w:szCs w:val="24"/>
        </w:rPr>
        <w:t>The employee has been off sick</w:t>
      </w:r>
      <w:r w:rsidR="00632215" w:rsidRPr="004E7071">
        <w:rPr>
          <w:rFonts w:ascii="Arial" w:hAnsi="Arial" w:cs="Arial"/>
          <w:sz w:val="24"/>
          <w:szCs w:val="24"/>
        </w:rPr>
        <w:t xml:space="preserve"> </w:t>
      </w:r>
      <w:r w:rsidR="006D22D3">
        <w:rPr>
          <w:rFonts w:ascii="Arial" w:hAnsi="Arial" w:cs="Arial"/>
          <w:sz w:val="24"/>
          <w:szCs w:val="24"/>
        </w:rPr>
        <w:t>for 3 days</w:t>
      </w:r>
      <w:r w:rsidRPr="004E7071">
        <w:rPr>
          <w:rFonts w:ascii="Arial" w:hAnsi="Arial" w:cs="Arial"/>
          <w:sz w:val="24"/>
          <w:szCs w:val="24"/>
        </w:rPr>
        <w:t xml:space="preserve"> </w:t>
      </w:r>
      <w:r w:rsidR="00240700" w:rsidRPr="004E7071">
        <w:rPr>
          <w:rFonts w:ascii="Arial" w:hAnsi="Arial" w:cs="Arial"/>
          <w:sz w:val="24"/>
          <w:szCs w:val="24"/>
        </w:rPr>
        <w:t>or an extended holiday</w:t>
      </w:r>
      <w:r w:rsidR="00394DCE" w:rsidRPr="004E7071">
        <w:rPr>
          <w:rFonts w:ascii="Arial" w:hAnsi="Arial" w:cs="Arial"/>
          <w:sz w:val="24"/>
          <w:szCs w:val="24"/>
        </w:rPr>
        <w:t xml:space="preserve">, likely to be </w:t>
      </w:r>
      <w:r w:rsidR="006D22D3">
        <w:rPr>
          <w:rFonts w:ascii="Arial" w:hAnsi="Arial" w:cs="Arial"/>
          <w:sz w:val="24"/>
          <w:szCs w:val="24"/>
        </w:rPr>
        <w:t>three weeks</w:t>
      </w:r>
      <w:r w:rsidR="00394DCE" w:rsidRPr="004E7071">
        <w:rPr>
          <w:rFonts w:ascii="Arial" w:hAnsi="Arial" w:cs="Arial"/>
          <w:sz w:val="24"/>
          <w:szCs w:val="24"/>
        </w:rPr>
        <w:t xml:space="preserve"> or more,</w:t>
      </w:r>
      <w:r w:rsidRPr="004E7071">
        <w:rPr>
          <w:rFonts w:ascii="Arial" w:hAnsi="Arial" w:cs="Arial"/>
          <w:sz w:val="24"/>
          <w:szCs w:val="24"/>
        </w:rPr>
        <w:t xml:space="preserve"> which means that suitability for the role has been difficult to assess</w:t>
      </w:r>
    </w:p>
    <w:p w14:paraId="451CE0D3" w14:textId="4F144144" w:rsidR="006B663E" w:rsidRPr="004E7071" w:rsidRDefault="00006638" w:rsidP="00394DCE">
      <w:pPr>
        <w:pStyle w:val="ListParagraph"/>
        <w:numPr>
          <w:ilvl w:val="0"/>
          <w:numId w:val="2"/>
        </w:numPr>
        <w:rPr>
          <w:rFonts w:ascii="Arial" w:hAnsi="Arial" w:cs="Arial"/>
          <w:sz w:val="24"/>
          <w:szCs w:val="24"/>
        </w:rPr>
      </w:pPr>
      <w:r w:rsidRPr="004E7071">
        <w:rPr>
          <w:rFonts w:ascii="Arial" w:hAnsi="Arial" w:cs="Arial"/>
          <w:sz w:val="24"/>
          <w:szCs w:val="24"/>
        </w:rPr>
        <w:t xml:space="preserve">Performance </w:t>
      </w:r>
      <w:r w:rsidR="006B663E" w:rsidRPr="004E7071">
        <w:rPr>
          <w:rFonts w:ascii="Arial" w:hAnsi="Arial" w:cs="Arial"/>
          <w:sz w:val="24"/>
          <w:szCs w:val="24"/>
        </w:rPr>
        <w:t>falls below the required level and it is anticipated that with some further support/guidance the required performance will be achieved</w:t>
      </w:r>
    </w:p>
    <w:p w14:paraId="5E9A4185" w14:textId="1C11C774" w:rsidR="00394DCE" w:rsidRPr="004E7071" w:rsidRDefault="00394DCE" w:rsidP="00394DCE">
      <w:pPr>
        <w:pStyle w:val="ListParagraph"/>
        <w:numPr>
          <w:ilvl w:val="0"/>
          <w:numId w:val="2"/>
        </w:numPr>
        <w:rPr>
          <w:rFonts w:ascii="Arial" w:hAnsi="Arial" w:cs="Arial"/>
          <w:sz w:val="24"/>
          <w:szCs w:val="24"/>
        </w:rPr>
      </w:pPr>
      <w:r w:rsidRPr="004E7071">
        <w:rPr>
          <w:rFonts w:ascii="Arial" w:hAnsi="Arial" w:cs="Arial"/>
          <w:sz w:val="24"/>
          <w:szCs w:val="24"/>
        </w:rPr>
        <w:t xml:space="preserve">The role has altered to such an extent that the original agreed objectives </w:t>
      </w:r>
      <w:r w:rsidR="001705D4" w:rsidRPr="004E7071">
        <w:rPr>
          <w:rFonts w:ascii="Arial" w:hAnsi="Arial" w:cs="Arial"/>
          <w:sz w:val="24"/>
          <w:szCs w:val="24"/>
        </w:rPr>
        <w:t xml:space="preserve">are no longer </w:t>
      </w:r>
      <w:proofErr w:type="gramStart"/>
      <w:r w:rsidR="00632215" w:rsidRPr="004E7071">
        <w:rPr>
          <w:rFonts w:ascii="Arial" w:hAnsi="Arial" w:cs="Arial"/>
          <w:sz w:val="24"/>
          <w:szCs w:val="24"/>
        </w:rPr>
        <w:t>appropriate</w:t>
      </w:r>
      <w:proofErr w:type="gramEnd"/>
      <w:r w:rsidR="00632215" w:rsidRPr="004E7071">
        <w:rPr>
          <w:rFonts w:ascii="Arial" w:hAnsi="Arial" w:cs="Arial"/>
          <w:sz w:val="24"/>
          <w:szCs w:val="24"/>
        </w:rPr>
        <w:t xml:space="preserve"> </w:t>
      </w:r>
      <w:r w:rsidR="001705D4" w:rsidRPr="004E7071">
        <w:rPr>
          <w:rFonts w:ascii="Arial" w:hAnsi="Arial" w:cs="Arial"/>
          <w:sz w:val="24"/>
          <w:szCs w:val="24"/>
        </w:rPr>
        <w:t>and a new set agreed</w:t>
      </w:r>
    </w:p>
    <w:p w14:paraId="41BB5891" w14:textId="711D5D77" w:rsidR="009A75F4" w:rsidRPr="004E7071" w:rsidRDefault="00B500A1" w:rsidP="009A75F4">
      <w:pPr>
        <w:rPr>
          <w:rFonts w:ascii="Arial" w:hAnsi="Arial" w:cs="Arial"/>
          <w:sz w:val="24"/>
          <w:szCs w:val="24"/>
        </w:rPr>
      </w:pPr>
      <w:r w:rsidRPr="004E7071">
        <w:rPr>
          <w:rFonts w:ascii="Arial" w:hAnsi="Arial" w:cs="Arial"/>
          <w:sz w:val="24"/>
          <w:szCs w:val="24"/>
        </w:rPr>
        <w:t xml:space="preserve">Recommendation for </w:t>
      </w:r>
      <w:r w:rsidR="009A75F4" w:rsidRPr="004E7071">
        <w:rPr>
          <w:rFonts w:ascii="Arial" w:hAnsi="Arial" w:cs="Arial"/>
          <w:sz w:val="24"/>
          <w:szCs w:val="24"/>
        </w:rPr>
        <w:t>Dismissal</w:t>
      </w:r>
    </w:p>
    <w:p w14:paraId="1F089CD7" w14:textId="34316574" w:rsidR="009A75F4" w:rsidRPr="004E7071" w:rsidRDefault="009A75F4" w:rsidP="009A75F4">
      <w:pPr>
        <w:rPr>
          <w:rFonts w:ascii="Arial" w:hAnsi="Arial" w:cs="Arial"/>
          <w:sz w:val="24"/>
          <w:szCs w:val="24"/>
        </w:rPr>
      </w:pPr>
      <w:r w:rsidRPr="004E7071">
        <w:rPr>
          <w:rFonts w:ascii="Arial" w:hAnsi="Arial" w:cs="Arial"/>
          <w:sz w:val="24"/>
          <w:szCs w:val="24"/>
        </w:rPr>
        <w:t xml:space="preserve">Where a satisfactory appointment cannot be </w:t>
      </w:r>
      <w:proofErr w:type="gramStart"/>
      <w:r w:rsidRPr="004E7071">
        <w:rPr>
          <w:rFonts w:ascii="Arial" w:hAnsi="Arial" w:cs="Arial"/>
          <w:sz w:val="24"/>
          <w:szCs w:val="24"/>
        </w:rPr>
        <w:t>confirmed</w:t>
      </w:r>
      <w:proofErr w:type="gramEnd"/>
      <w:r w:rsidRPr="004E7071">
        <w:rPr>
          <w:rFonts w:ascii="Arial" w:hAnsi="Arial" w:cs="Arial"/>
          <w:sz w:val="24"/>
          <w:szCs w:val="24"/>
        </w:rPr>
        <w:t xml:space="preserve"> and dismissal is recommended</w:t>
      </w:r>
      <w:r w:rsidR="00F6739A" w:rsidRPr="004E7071">
        <w:rPr>
          <w:rFonts w:ascii="Arial" w:hAnsi="Arial" w:cs="Arial"/>
          <w:sz w:val="24"/>
          <w:szCs w:val="24"/>
        </w:rPr>
        <w:t>:</w:t>
      </w:r>
    </w:p>
    <w:p w14:paraId="7527AA15" w14:textId="77777777" w:rsidR="00B500A1" w:rsidRPr="00667E29" w:rsidRDefault="00F6739A" w:rsidP="009A75F4">
      <w:pPr>
        <w:pStyle w:val="NormalWeb"/>
        <w:numPr>
          <w:ilvl w:val="0"/>
          <w:numId w:val="3"/>
        </w:numPr>
        <w:rPr>
          <w:rFonts w:ascii="Arial" w:hAnsi="Arial" w:cs="Arial"/>
        </w:rPr>
      </w:pPr>
      <w:r w:rsidRPr="00667E29">
        <w:rPr>
          <w:rFonts w:ascii="Arial" w:hAnsi="Arial" w:cs="Arial"/>
        </w:rPr>
        <w:t>The probationer has a right to receive a copy of the final probation report and recommendation</w:t>
      </w:r>
      <w:r w:rsidR="00B500A1" w:rsidRPr="00667E29">
        <w:rPr>
          <w:rFonts w:ascii="Arial" w:hAnsi="Arial" w:cs="Arial"/>
        </w:rPr>
        <w:t xml:space="preserve">. </w:t>
      </w:r>
    </w:p>
    <w:p w14:paraId="3D99FE41" w14:textId="1C44711C" w:rsidR="00F6739A" w:rsidRPr="00667E29" w:rsidRDefault="00B500A1" w:rsidP="009A75F4">
      <w:pPr>
        <w:pStyle w:val="NormalWeb"/>
        <w:numPr>
          <w:ilvl w:val="0"/>
          <w:numId w:val="3"/>
        </w:numPr>
        <w:rPr>
          <w:rFonts w:ascii="Arial" w:hAnsi="Arial" w:cs="Arial"/>
        </w:rPr>
      </w:pPr>
      <w:r w:rsidRPr="00667E29">
        <w:rPr>
          <w:rFonts w:ascii="Arial" w:hAnsi="Arial" w:cs="Arial"/>
        </w:rPr>
        <w:t xml:space="preserve">The </w:t>
      </w:r>
      <w:r w:rsidR="00375417" w:rsidRPr="00667E29">
        <w:rPr>
          <w:rFonts w:ascii="Arial" w:hAnsi="Arial" w:cs="Arial"/>
        </w:rPr>
        <w:t>Head of Service will invi</w:t>
      </w:r>
      <w:r w:rsidR="00F6739A" w:rsidRPr="00667E29">
        <w:rPr>
          <w:rFonts w:ascii="Arial" w:hAnsi="Arial" w:cs="Arial"/>
        </w:rPr>
        <w:t>t</w:t>
      </w:r>
      <w:r w:rsidR="00375417" w:rsidRPr="00667E29">
        <w:rPr>
          <w:rFonts w:ascii="Arial" w:hAnsi="Arial" w:cs="Arial"/>
        </w:rPr>
        <w:t xml:space="preserve">e the probationer </w:t>
      </w:r>
      <w:r w:rsidR="00F6739A" w:rsidRPr="00667E29">
        <w:rPr>
          <w:rFonts w:ascii="Arial" w:hAnsi="Arial" w:cs="Arial"/>
        </w:rPr>
        <w:t xml:space="preserve">to a meeting to discuss the matter </w:t>
      </w:r>
      <w:r w:rsidR="00375417" w:rsidRPr="00667E29">
        <w:rPr>
          <w:rFonts w:ascii="Arial" w:hAnsi="Arial" w:cs="Arial"/>
        </w:rPr>
        <w:t xml:space="preserve">to which they can </w:t>
      </w:r>
      <w:r w:rsidR="00F6739A" w:rsidRPr="00667E29">
        <w:rPr>
          <w:rFonts w:ascii="Arial" w:hAnsi="Arial" w:cs="Arial"/>
        </w:rPr>
        <w:t xml:space="preserve">be accompanied by a trade union representative or work colleague. </w:t>
      </w:r>
    </w:p>
    <w:p w14:paraId="6A3BB66A" w14:textId="18067490" w:rsidR="009A75F4" w:rsidRPr="00667E29" w:rsidRDefault="00AA7072" w:rsidP="009A75F4">
      <w:pPr>
        <w:pStyle w:val="NormalWeb"/>
        <w:numPr>
          <w:ilvl w:val="0"/>
          <w:numId w:val="3"/>
        </w:numPr>
        <w:rPr>
          <w:rFonts w:ascii="Arial" w:hAnsi="Arial" w:cs="Arial"/>
        </w:rPr>
      </w:pPr>
      <w:r w:rsidRPr="00667E29">
        <w:rPr>
          <w:rFonts w:ascii="Arial" w:hAnsi="Arial" w:cs="Arial"/>
        </w:rPr>
        <w:t xml:space="preserve">The probationer will be written to confirm their employment will be terminated with </w:t>
      </w:r>
      <w:r w:rsidR="009A75F4" w:rsidRPr="00667E29">
        <w:rPr>
          <w:rFonts w:ascii="Arial" w:hAnsi="Arial" w:cs="Arial"/>
        </w:rPr>
        <w:t xml:space="preserve">one month's notice </w:t>
      </w:r>
      <w:r w:rsidRPr="00667E29">
        <w:rPr>
          <w:rFonts w:ascii="Arial" w:hAnsi="Arial" w:cs="Arial"/>
        </w:rPr>
        <w:t xml:space="preserve">which </w:t>
      </w:r>
      <w:r w:rsidR="009A75F4" w:rsidRPr="00667E29">
        <w:rPr>
          <w:rFonts w:ascii="Arial" w:hAnsi="Arial" w:cs="Arial"/>
        </w:rPr>
        <w:t>is effective from the date of th</w:t>
      </w:r>
      <w:r w:rsidR="00FB1C69" w:rsidRPr="00667E29">
        <w:rPr>
          <w:rFonts w:ascii="Arial" w:hAnsi="Arial" w:cs="Arial"/>
        </w:rPr>
        <w:t>e</w:t>
      </w:r>
      <w:r w:rsidR="009A75F4" w:rsidRPr="00667E29">
        <w:rPr>
          <w:rFonts w:ascii="Arial" w:hAnsi="Arial" w:cs="Arial"/>
        </w:rPr>
        <w:t xml:space="preserve"> </w:t>
      </w:r>
      <w:r w:rsidR="00FB1C69" w:rsidRPr="00667E29">
        <w:rPr>
          <w:rFonts w:ascii="Arial" w:hAnsi="Arial" w:cs="Arial"/>
        </w:rPr>
        <w:t xml:space="preserve">outcome </w:t>
      </w:r>
      <w:r w:rsidR="009A75F4" w:rsidRPr="00667E29">
        <w:rPr>
          <w:rFonts w:ascii="Arial" w:hAnsi="Arial" w:cs="Arial"/>
        </w:rPr>
        <w:t>letter. </w:t>
      </w:r>
      <w:r w:rsidR="00FB1C69" w:rsidRPr="00667E29">
        <w:rPr>
          <w:rFonts w:ascii="Arial" w:hAnsi="Arial" w:cs="Arial"/>
        </w:rPr>
        <w:t xml:space="preserve">They </w:t>
      </w:r>
      <w:r w:rsidR="009A75F4" w:rsidRPr="00667E29">
        <w:rPr>
          <w:rFonts w:ascii="Arial" w:hAnsi="Arial" w:cs="Arial"/>
        </w:rPr>
        <w:t xml:space="preserve">will be paid for the period of </w:t>
      </w:r>
      <w:r w:rsidR="00FB1C69" w:rsidRPr="00667E29">
        <w:rPr>
          <w:rFonts w:ascii="Arial" w:hAnsi="Arial" w:cs="Arial"/>
        </w:rPr>
        <w:t xml:space="preserve">their </w:t>
      </w:r>
      <w:r w:rsidR="009A75F4" w:rsidRPr="00667E29">
        <w:rPr>
          <w:rFonts w:ascii="Arial" w:hAnsi="Arial" w:cs="Arial"/>
        </w:rPr>
        <w:t xml:space="preserve">notice and will not be required to attend work during the notice period. </w:t>
      </w:r>
    </w:p>
    <w:p w14:paraId="58166361" w14:textId="0305471D" w:rsidR="009A75F4" w:rsidRPr="00667E29" w:rsidRDefault="00FB1C69" w:rsidP="009A75F4">
      <w:pPr>
        <w:pStyle w:val="NormalWeb"/>
        <w:numPr>
          <w:ilvl w:val="0"/>
          <w:numId w:val="3"/>
        </w:numPr>
        <w:rPr>
          <w:rFonts w:ascii="Arial" w:hAnsi="Arial" w:cs="Arial"/>
        </w:rPr>
      </w:pPr>
      <w:r w:rsidRPr="00667E29">
        <w:rPr>
          <w:rFonts w:ascii="Arial" w:hAnsi="Arial" w:cs="Arial"/>
        </w:rPr>
        <w:t xml:space="preserve">The probationer has the right </w:t>
      </w:r>
      <w:r w:rsidR="009A75F4" w:rsidRPr="00667E29">
        <w:rPr>
          <w:rFonts w:ascii="Arial" w:hAnsi="Arial" w:cs="Arial"/>
        </w:rPr>
        <w:t>to appeal against this decision in writing to the Director of Human Resources within 10 days of the date of th</w:t>
      </w:r>
      <w:r w:rsidRPr="00667E29">
        <w:rPr>
          <w:rFonts w:ascii="Arial" w:hAnsi="Arial" w:cs="Arial"/>
        </w:rPr>
        <w:t>e</w:t>
      </w:r>
      <w:r w:rsidR="009A75F4" w:rsidRPr="00667E29">
        <w:rPr>
          <w:rFonts w:ascii="Arial" w:hAnsi="Arial" w:cs="Arial"/>
        </w:rPr>
        <w:t xml:space="preserve"> </w:t>
      </w:r>
      <w:r w:rsidRPr="00667E29">
        <w:rPr>
          <w:rFonts w:ascii="Arial" w:hAnsi="Arial" w:cs="Arial"/>
        </w:rPr>
        <w:t xml:space="preserve">outcome </w:t>
      </w:r>
      <w:r w:rsidR="009A75F4" w:rsidRPr="00667E29">
        <w:rPr>
          <w:rFonts w:ascii="Arial" w:hAnsi="Arial" w:cs="Arial"/>
        </w:rPr>
        <w:t>letter.</w:t>
      </w:r>
    </w:p>
    <w:p w14:paraId="7DA4BF10" w14:textId="5B2FD685" w:rsidR="009A75F4" w:rsidRPr="004E7071" w:rsidRDefault="009A75F4" w:rsidP="009A75F4">
      <w:pPr>
        <w:ind w:left="360"/>
        <w:rPr>
          <w:rFonts w:ascii="Arial" w:hAnsi="Arial" w:cs="Arial"/>
          <w:sz w:val="24"/>
          <w:szCs w:val="24"/>
        </w:rPr>
      </w:pPr>
      <w:r w:rsidRPr="004E7071">
        <w:rPr>
          <w:rFonts w:ascii="Arial" w:hAnsi="Arial" w:cs="Arial"/>
          <w:sz w:val="24"/>
          <w:szCs w:val="24"/>
        </w:rPr>
        <w:t>If the appeal is unsuccessful employ</w:t>
      </w:r>
      <w:r w:rsidR="007B5289" w:rsidRPr="004E7071">
        <w:rPr>
          <w:rFonts w:ascii="Arial" w:hAnsi="Arial" w:cs="Arial"/>
          <w:sz w:val="24"/>
          <w:szCs w:val="24"/>
        </w:rPr>
        <w:t xml:space="preserve">ment will cease as laid out in </w:t>
      </w:r>
      <w:r w:rsidR="00632215" w:rsidRPr="004E7071">
        <w:rPr>
          <w:rFonts w:ascii="Arial" w:hAnsi="Arial" w:cs="Arial"/>
          <w:sz w:val="24"/>
          <w:szCs w:val="24"/>
        </w:rPr>
        <w:t xml:space="preserve">the </w:t>
      </w:r>
      <w:r w:rsidR="007B5289" w:rsidRPr="004E7071">
        <w:rPr>
          <w:rFonts w:ascii="Arial" w:hAnsi="Arial" w:cs="Arial"/>
          <w:sz w:val="24"/>
          <w:szCs w:val="24"/>
        </w:rPr>
        <w:t>notice to terminate letter.</w:t>
      </w:r>
    </w:p>
    <w:p w14:paraId="4CC71B18" w14:textId="7D0001A7" w:rsidR="0008477B" w:rsidRDefault="0008477B" w:rsidP="009A75F4">
      <w:pPr>
        <w:ind w:left="360"/>
        <w:rPr>
          <w:rFonts w:ascii="Arial" w:hAnsi="Arial" w:cs="Arial"/>
          <w:sz w:val="24"/>
          <w:szCs w:val="24"/>
        </w:rPr>
      </w:pPr>
    </w:p>
    <w:p w14:paraId="044C57BC" w14:textId="7FCE88B5" w:rsidR="00AB4703" w:rsidRDefault="00AB4703" w:rsidP="009A75F4">
      <w:pPr>
        <w:ind w:left="360"/>
        <w:rPr>
          <w:rFonts w:ascii="Arial" w:hAnsi="Arial" w:cs="Arial"/>
          <w:sz w:val="24"/>
          <w:szCs w:val="24"/>
        </w:rPr>
      </w:pPr>
      <w:bookmarkStart w:id="0" w:name="_GoBack"/>
      <w:bookmarkEnd w:id="0"/>
    </w:p>
    <w:p w14:paraId="4217B5A5" w14:textId="22A06258" w:rsidR="0051733E" w:rsidRDefault="0051733E" w:rsidP="009A75F4">
      <w:pPr>
        <w:ind w:left="360"/>
        <w:rPr>
          <w:rFonts w:ascii="Arial" w:hAnsi="Arial" w:cs="Arial"/>
          <w:sz w:val="24"/>
          <w:szCs w:val="24"/>
        </w:rPr>
      </w:pPr>
      <w:r w:rsidRPr="00466644">
        <w:rPr>
          <w:rFonts w:ascii="Arial" w:hAnsi="Arial" w:cs="Arial"/>
          <w:noProof/>
          <w:sz w:val="36"/>
          <w:szCs w:val="36"/>
        </w:rPr>
        <w:lastRenderedPageBreak/>
        <w:drawing>
          <wp:inline distT="0" distB="0" distL="0" distR="0" wp14:anchorId="7DE996EB" wp14:editId="615903D8">
            <wp:extent cx="5731510" cy="6652444"/>
            <wp:effectExtent l="38100" t="19050" r="4064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3C49730" w14:textId="27E8AEFB" w:rsidR="00AB4703" w:rsidRDefault="00AB4703" w:rsidP="009A75F4">
      <w:pPr>
        <w:ind w:left="360"/>
        <w:rPr>
          <w:rFonts w:ascii="Arial" w:hAnsi="Arial" w:cs="Arial"/>
          <w:sz w:val="24"/>
          <w:szCs w:val="24"/>
        </w:rPr>
      </w:pPr>
    </w:p>
    <w:p w14:paraId="248DA2E9" w14:textId="77777777" w:rsidR="00AB4703" w:rsidRPr="004E7071" w:rsidRDefault="00AB4703" w:rsidP="009A75F4">
      <w:pPr>
        <w:ind w:left="360"/>
        <w:rPr>
          <w:rFonts w:ascii="Arial" w:hAnsi="Arial" w:cs="Arial"/>
          <w:sz w:val="24"/>
          <w:szCs w:val="24"/>
        </w:rPr>
      </w:pPr>
    </w:p>
    <w:p w14:paraId="7DB6863B" w14:textId="0E5A0FD3" w:rsidR="00022FF9" w:rsidRPr="004E7071" w:rsidRDefault="00022FF9" w:rsidP="009A75F4">
      <w:pPr>
        <w:ind w:left="360"/>
        <w:rPr>
          <w:rFonts w:ascii="Arial" w:hAnsi="Arial" w:cs="Arial"/>
          <w:sz w:val="24"/>
          <w:szCs w:val="24"/>
        </w:rPr>
      </w:pPr>
      <w:r w:rsidRPr="004E7071">
        <w:rPr>
          <w:rFonts w:ascii="Arial" w:hAnsi="Arial" w:cs="Arial"/>
          <w:sz w:val="24"/>
          <w:szCs w:val="24"/>
        </w:rPr>
        <w:t>This policy should be read in conjunction with the following documents;</w:t>
      </w:r>
    </w:p>
    <w:p w14:paraId="6A351BCD" w14:textId="6226B278" w:rsidR="00022FF9" w:rsidRDefault="00EC5DFA" w:rsidP="00EC5DFA">
      <w:pPr>
        <w:rPr>
          <w:rFonts w:ascii="Arial" w:hAnsi="Arial" w:cs="Arial"/>
          <w:sz w:val="24"/>
          <w:szCs w:val="24"/>
        </w:rPr>
      </w:pPr>
      <w:r>
        <w:rPr>
          <w:rFonts w:ascii="Arial" w:hAnsi="Arial" w:cs="Arial"/>
          <w:sz w:val="24"/>
          <w:szCs w:val="24"/>
        </w:rPr>
        <w:t xml:space="preserve">      </w:t>
      </w:r>
      <w:r w:rsidR="000C25BD">
        <w:rPr>
          <w:rFonts w:ascii="Arial" w:hAnsi="Arial" w:cs="Arial"/>
          <w:sz w:val="24"/>
          <w:szCs w:val="24"/>
        </w:rPr>
        <w:t>‘</w:t>
      </w:r>
      <w:r w:rsidR="00FC5052">
        <w:rPr>
          <w:rFonts w:ascii="Arial" w:hAnsi="Arial" w:cs="Arial"/>
          <w:sz w:val="24"/>
          <w:szCs w:val="24"/>
        </w:rPr>
        <w:t>probation form’</w:t>
      </w:r>
    </w:p>
    <w:p w14:paraId="01999D42" w14:textId="609D4F12" w:rsidR="00FC5052" w:rsidRPr="004E7071" w:rsidRDefault="00FC5052" w:rsidP="00EC5DFA">
      <w:pPr>
        <w:rPr>
          <w:rFonts w:ascii="Arial" w:hAnsi="Arial" w:cs="Arial"/>
          <w:sz w:val="24"/>
          <w:szCs w:val="24"/>
        </w:rPr>
      </w:pPr>
      <w:r>
        <w:rPr>
          <w:rFonts w:ascii="Arial" w:hAnsi="Arial" w:cs="Arial"/>
          <w:sz w:val="24"/>
          <w:szCs w:val="24"/>
        </w:rPr>
        <w:t xml:space="preserve">      ‘what are SMART objectives’</w:t>
      </w:r>
    </w:p>
    <w:p w14:paraId="2116A68C" w14:textId="5B57A771" w:rsidR="00AB4703" w:rsidRPr="00FC5052" w:rsidRDefault="00022FF9" w:rsidP="00FC5052">
      <w:pPr>
        <w:ind w:firstLine="360"/>
        <w:rPr>
          <w:rFonts w:ascii="Arial" w:hAnsi="Arial" w:cs="Arial"/>
          <w:sz w:val="24"/>
          <w:szCs w:val="24"/>
        </w:rPr>
      </w:pPr>
      <w:r w:rsidRPr="004E7071">
        <w:rPr>
          <w:rFonts w:ascii="Arial" w:hAnsi="Arial" w:cs="Arial"/>
          <w:sz w:val="24"/>
          <w:szCs w:val="24"/>
        </w:rPr>
        <w:t>‘probation</w:t>
      </w:r>
      <w:r w:rsidR="000C25BD">
        <w:rPr>
          <w:rFonts w:ascii="Arial" w:hAnsi="Arial" w:cs="Arial"/>
          <w:sz w:val="24"/>
          <w:szCs w:val="24"/>
        </w:rPr>
        <w:t xml:space="preserve"> </w:t>
      </w:r>
      <w:r w:rsidRPr="004E7071">
        <w:rPr>
          <w:rFonts w:ascii="Arial" w:hAnsi="Arial" w:cs="Arial"/>
          <w:sz w:val="24"/>
          <w:szCs w:val="24"/>
        </w:rPr>
        <w:t>guidance</w:t>
      </w:r>
      <w:r w:rsidR="000C25BD">
        <w:rPr>
          <w:rFonts w:ascii="Arial" w:hAnsi="Arial" w:cs="Arial"/>
          <w:sz w:val="24"/>
          <w:szCs w:val="24"/>
        </w:rPr>
        <w:t xml:space="preserve"> &amp; </w:t>
      </w:r>
      <w:proofErr w:type="spellStart"/>
      <w:r w:rsidR="000C25BD">
        <w:rPr>
          <w:rFonts w:ascii="Arial" w:hAnsi="Arial" w:cs="Arial"/>
          <w:sz w:val="24"/>
          <w:szCs w:val="24"/>
        </w:rPr>
        <w:t>faq’s</w:t>
      </w:r>
      <w:proofErr w:type="spellEnd"/>
      <w:r w:rsidR="000C25BD">
        <w:rPr>
          <w:rFonts w:ascii="Arial" w:hAnsi="Arial" w:cs="Arial"/>
          <w:sz w:val="24"/>
          <w:szCs w:val="24"/>
        </w:rPr>
        <w:t>’</w:t>
      </w:r>
      <w:r w:rsidRPr="004E7071">
        <w:rPr>
          <w:rFonts w:ascii="Arial" w:hAnsi="Arial" w:cs="Arial"/>
          <w:sz w:val="24"/>
          <w:szCs w:val="24"/>
        </w:rPr>
        <w:t>’</w:t>
      </w:r>
    </w:p>
    <w:p w14:paraId="0C1909CC" w14:textId="77777777" w:rsidR="00A40671" w:rsidRDefault="00A40671" w:rsidP="00BA187A">
      <w:pPr>
        <w:rPr>
          <w:rFonts w:ascii="Arial" w:hAnsi="Arial" w:cs="Arial"/>
          <w:sz w:val="28"/>
          <w:szCs w:val="28"/>
        </w:rPr>
      </w:pPr>
    </w:p>
    <w:p w14:paraId="65C3B4EF" w14:textId="052C9E63" w:rsidR="00104B81" w:rsidRPr="00BA187A" w:rsidRDefault="00104B81" w:rsidP="00BA187A">
      <w:pPr>
        <w:rPr>
          <w:rFonts w:ascii="Arial" w:hAnsi="Arial" w:cs="Arial"/>
          <w:sz w:val="28"/>
          <w:szCs w:val="28"/>
        </w:rPr>
      </w:pPr>
    </w:p>
    <w:sectPr w:rsidR="00104B81" w:rsidRPr="00BA1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136F9"/>
    <w:multiLevelType w:val="hybridMultilevel"/>
    <w:tmpl w:val="2A7AD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3E57C9"/>
    <w:multiLevelType w:val="hybridMultilevel"/>
    <w:tmpl w:val="1D662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C46429"/>
    <w:multiLevelType w:val="hybridMultilevel"/>
    <w:tmpl w:val="AA6A5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7A"/>
    <w:rsid w:val="00006638"/>
    <w:rsid w:val="00022FF9"/>
    <w:rsid w:val="0008477B"/>
    <w:rsid w:val="00093D3F"/>
    <w:rsid w:val="000A3693"/>
    <w:rsid w:val="000B5CD9"/>
    <w:rsid w:val="000C25BD"/>
    <w:rsid w:val="00104B81"/>
    <w:rsid w:val="00142E67"/>
    <w:rsid w:val="001705D4"/>
    <w:rsid w:val="00240700"/>
    <w:rsid w:val="00257D07"/>
    <w:rsid w:val="002B6CDD"/>
    <w:rsid w:val="002E1009"/>
    <w:rsid w:val="00375417"/>
    <w:rsid w:val="00394DCE"/>
    <w:rsid w:val="003E489F"/>
    <w:rsid w:val="004255E0"/>
    <w:rsid w:val="00430B5F"/>
    <w:rsid w:val="00470E18"/>
    <w:rsid w:val="004B0DB5"/>
    <w:rsid w:val="004B7269"/>
    <w:rsid w:val="004E7071"/>
    <w:rsid w:val="0051733E"/>
    <w:rsid w:val="00576C6E"/>
    <w:rsid w:val="00632215"/>
    <w:rsid w:val="00667E29"/>
    <w:rsid w:val="006B663E"/>
    <w:rsid w:val="006D22D3"/>
    <w:rsid w:val="006F1B9E"/>
    <w:rsid w:val="007420F8"/>
    <w:rsid w:val="007B5289"/>
    <w:rsid w:val="00807C1D"/>
    <w:rsid w:val="00833494"/>
    <w:rsid w:val="00840003"/>
    <w:rsid w:val="00846011"/>
    <w:rsid w:val="00886FE4"/>
    <w:rsid w:val="00904C2C"/>
    <w:rsid w:val="009527D2"/>
    <w:rsid w:val="009A75F4"/>
    <w:rsid w:val="00A157DC"/>
    <w:rsid w:val="00A40671"/>
    <w:rsid w:val="00A9049C"/>
    <w:rsid w:val="00AA7072"/>
    <w:rsid w:val="00AB4703"/>
    <w:rsid w:val="00AF46DF"/>
    <w:rsid w:val="00AF62BB"/>
    <w:rsid w:val="00B500A1"/>
    <w:rsid w:val="00B77D36"/>
    <w:rsid w:val="00B91219"/>
    <w:rsid w:val="00BA187A"/>
    <w:rsid w:val="00C4557C"/>
    <w:rsid w:val="00D30531"/>
    <w:rsid w:val="00D34CDD"/>
    <w:rsid w:val="00D77DA0"/>
    <w:rsid w:val="00E93C05"/>
    <w:rsid w:val="00EC5DFA"/>
    <w:rsid w:val="00EC6C71"/>
    <w:rsid w:val="00F6739A"/>
    <w:rsid w:val="00FB1C69"/>
    <w:rsid w:val="00FC5052"/>
    <w:rsid w:val="00FD6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175E"/>
  <w15:chartTrackingRefBased/>
  <w15:docId w15:val="{20278D79-9085-4FC3-B4DE-271B54FF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C05"/>
    <w:pPr>
      <w:ind w:left="720"/>
      <w:contextualSpacing/>
    </w:pPr>
  </w:style>
  <w:style w:type="paragraph" w:styleId="NormalWeb">
    <w:name w:val="Normal (Web)"/>
    <w:basedOn w:val="Normal"/>
    <w:uiPriority w:val="99"/>
    <w:unhideWhenUsed/>
    <w:rsid w:val="009A75F4"/>
    <w:pPr>
      <w:spacing w:after="150" w:line="240" w:lineRule="auto"/>
    </w:pPr>
    <w:rPr>
      <w:rFonts w:ascii="Tahoma" w:eastAsia="Times New Roman" w:hAnsi="Tahoma" w:cs="Tahoma"/>
      <w:sz w:val="24"/>
      <w:szCs w:val="24"/>
      <w:lang w:eastAsia="en-GB"/>
    </w:rPr>
  </w:style>
  <w:style w:type="character" w:styleId="CommentReference">
    <w:name w:val="annotation reference"/>
    <w:basedOn w:val="DefaultParagraphFont"/>
    <w:uiPriority w:val="99"/>
    <w:semiHidden/>
    <w:unhideWhenUsed/>
    <w:rsid w:val="00FB1C69"/>
    <w:rPr>
      <w:sz w:val="16"/>
      <w:szCs w:val="16"/>
    </w:rPr>
  </w:style>
  <w:style w:type="paragraph" w:styleId="CommentText">
    <w:name w:val="annotation text"/>
    <w:basedOn w:val="Normal"/>
    <w:link w:val="CommentTextChar"/>
    <w:uiPriority w:val="99"/>
    <w:semiHidden/>
    <w:unhideWhenUsed/>
    <w:rsid w:val="00FB1C69"/>
    <w:pPr>
      <w:spacing w:line="240" w:lineRule="auto"/>
    </w:pPr>
    <w:rPr>
      <w:sz w:val="20"/>
      <w:szCs w:val="20"/>
    </w:rPr>
  </w:style>
  <w:style w:type="character" w:customStyle="1" w:styleId="CommentTextChar">
    <w:name w:val="Comment Text Char"/>
    <w:basedOn w:val="DefaultParagraphFont"/>
    <w:link w:val="CommentText"/>
    <w:uiPriority w:val="99"/>
    <w:semiHidden/>
    <w:rsid w:val="00FB1C69"/>
    <w:rPr>
      <w:sz w:val="20"/>
      <w:szCs w:val="20"/>
    </w:rPr>
  </w:style>
  <w:style w:type="paragraph" w:styleId="CommentSubject">
    <w:name w:val="annotation subject"/>
    <w:basedOn w:val="CommentText"/>
    <w:next w:val="CommentText"/>
    <w:link w:val="CommentSubjectChar"/>
    <w:uiPriority w:val="99"/>
    <w:semiHidden/>
    <w:unhideWhenUsed/>
    <w:rsid w:val="00FB1C69"/>
    <w:rPr>
      <w:b/>
      <w:bCs/>
    </w:rPr>
  </w:style>
  <w:style w:type="character" w:customStyle="1" w:styleId="CommentSubjectChar">
    <w:name w:val="Comment Subject Char"/>
    <w:basedOn w:val="CommentTextChar"/>
    <w:link w:val="CommentSubject"/>
    <w:uiPriority w:val="99"/>
    <w:semiHidden/>
    <w:rsid w:val="00FB1C69"/>
    <w:rPr>
      <w:b/>
      <w:bCs/>
      <w:sz w:val="20"/>
      <w:szCs w:val="20"/>
    </w:rPr>
  </w:style>
  <w:style w:type="paragraph" w:styleId="BalloonText">
    <w:name w:val="Balloon Text"/>
    <w:basedOn w:val="Normal"/>
    <w:link w:val="BalloonTextChar"/>
    <w:uiPriority w:val="99"/>
    <w:semiHidden/>
    <w:unhideWhenUsed/>
    <w:rsid w:val="00FB1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38696">
      <w:bodyDiv w:val="1"/>
      <w:marLeft w:val="0"/>
      <w:marRight w:val="0"/>
      <w:marTop w:val="0"/>
      <w:marBottom w:val="0"/>
      <w:divBdr>
        <w:top w:val="none" w:sz="0" w:space="0" w:color="auto"/>
        <w:left w:val="none" w:sz="0" w:space="0" w:color="auto"/>
        <w:bottom w:val="none" w:sz="0" w:space="0" w:color="auto"/>
        <w:right w:val="none" w:sz="0" w:space="0" w:color="auto"/>
      </w:divBdr>
      <w:divsChild>
        <w:div w:id="1480808269">
          <w:marLeft w:val="0"/>
          <w:marRight w:val="0"/>
          <w:marTop w:val="0"/>
          <w:marBottom w:val="0"/>
          <w:divBdr>
            <w:top w:val="none" w:sz="0" w:space="0" w:color="auto"/>
            <w:left w:val="none" w:sz="0" w:space="0" w:color="auto"/>
            <w:bottom w:val="none" w:sz="0" w:space="0" w:color="auto"/>
            <w:right w:val="none" w:sz="0" w:space="0" w:color="auto"/>
          </w:divBdr>
          <w:divsChild>
            <w:div w:id="1760710464">
              <w:marLeft w:val="0"/>
              <w:marRight w:val="0"/>
              <w:marTop w:val="0"/>
              <w:marBottom w:val="0"/>
              <w:divBdr>
                <w:top w:val="none" w:sz="0" w:space="0" w:color="auto"/>
                <w:left w:val="none" w:sz="0" w:space="0" w:color="auto"/>
                <w:bottom w:val="none" w:sz="0" w:space="0" w:color="auto"/>
                <w:right w:val="none" w:sz="0" w:space="0" w:color="auto"/>
              </w:divBdr>
              <w:divsChild>
                <w:div w:id="231086244">
                  <w:marLeft w:val="0"/>
                  <w:marRight w:val="0"/>
                  <w:marTop w:val="0"/>
                  <w:marBottom w:val="0"/>
                  <w:divBdr>
                    <w:top w:val="none" w:sz="0" w:space="0" w:color="auto"/>
                    <w:left w:val="none" w:sz="0" w:space="0" w:color="auto"/>
                    <w:bottom w:val="none" w:sz="0" w:space="0" w:color="auto"/>
                    <w:right w:val="none" w:sz="0" w:space="0" w:color="auto"/>
                  </w:divBdr>
                  <w:divsChild>
                    <w:div w:id="279069551">
                      <w:marLeft w:val="0"/>
                      <w:marRight w:val="0"/>
                      <w:marTop w:val="0"/>
                      <w:marBottom w:val="0"/>
                      <w:divBdr>
                        <w:top w:val="none" w:sz="0" w:space="0" w:color="auto"/>
                        <w:left w:val="none" w:sz="0" w:space="0" w:color="auto"/>
                        <w:bottom w:val="none" w:sz="0" w:space="0" w:color="auto"/>
                        <w:right w:val="none" w:sz="0" w:space="0" w:color="auto"/>
                      </w:divBdr>
                      <w:divsChild>
                        <w:div w:id="2049142772">
                          <w:marLeft w:val="0"/>
                          <w:marRight w:val="0"/>
                          <w:marTop w:val="0"/>
                          <w:marBottom w:val="0"/>
                          <w:divBdr>
                            <w:top w:val="none" w:sz="0" w:space="0" w:color="auto"/>
                            <w:left w:val="none" w:sz="0" w:space="0" w:color="auto"/>
                            <w:bottom w:val="none" w:sz="0" w:space="0" w:color="auto"/>
                            <w:right w:val="none" w:sz="0" w:space="0" w:color="auto"/>
                          </w:divBdr>
                          <w:divsChild>
                            <w:div w:id="1858151563">
                              <w:marLeft w:val="0"/>
                              <w:marRight w:val="0"/>
                              <w:marTop w:val="450"/>
                              <w:marBottom w:val="450"/>
                              <w:divBdr>
                                <w:top w:val="none" w:sz="0" w:space="0" w:color="auto"/>
                                <w:left w:val="none" w:sz="0" w:space="0" w:color="auto"/>
                                <w:bottom w:val="none" w:sz="0" w:space="0" w:color="auto"/>
                                <w:right w:val="none" w:sz="0" w:space="0" w:color="auto"/>
                              </w:divBdr>
                              <w:divsChild>
                                <w:div w:id="427387714">
                                  <w:marLeft w:val="0"/>
                                  <w:marRight w:val="0"/>
                                  <w:marTop w:val="0"/>
                                  <w:marBottom w:val="0"/>
                                  <w:divBdr>
                                    <w:top w:val="none" w:sz="0" w:space="0" w:color="auto"/>
                                    <w:left w:val="none" w:sz="0" w:space="0" w:color="auto"/>
                                    <w:bottom w:val="none" w:sz="0" w:space="0" w:color="auto"/>
                                    <w:right w:val="none" w:sz="0" w:space="0" w:color="auto"/>
                                  </w:divBdr>
                                  <w:divsChild>
                                    <w:div w:id="1336806228">
                                      <w:marLeft w:val="0"/>
                                      <w:marRight w:val="0"/>
                                      <w:marTop w:val="0"/>
                                      <w:marBottom w:val="0"/>
                                      <w:divBdr>
                                        <w:top w:val="none" w:sz="0" w:space="0" w:color="auto"/>
                                        <w:left w:val="none" w:sz="0" w:space="0" w:color="auto"/>
                                        <w:bottom w:val="none" w:sz="0" w:space="0" w:color="auto"/>
                                        <w:right w:val="none" w:sz="0" w:space="0" w:color="auto"/>
                                      </w:divBdr>
                                      <w:divsChild>
                                        <w:div w:id="1666738189">
                                          <w:marLeft w:val="0"/>
                                          <w:marRight w:val="0"/>
                                          <w:marTop w:val="0"/>
                                          <w:marBottom w:val="0"/>
                                          <w:divBdr>
                                            <w:top w:val="none" w:sz="0" w:space="0" w:color="auto"/>
                                            <w:left w:val="none" w:sz="0" w:space="0" w:color="auto"/>
                                            <w:bottom w:val="none" w:sz="0" w:space="0" w:color="auto"/>
                                            <w:right w:val="none" w:sz="0" w:space="0" w:color="auto"/>
                                          </w:divBdr>
                                          <w:divsChild>
                                            <w:div w:id="13321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57A0C-BCAB-4E2E-922A-B9858DDE528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7240C854-7D81-4D54-B6DE-646006BA00FC}">
      <dgm:prSet phldrT="[Text]" custT="1"/>
      <dgm:spPr/>
      <dgm:t>
        <a:bodyPr/>
        <a:lstStyle/>
        <a:p>
          <a:r>
            <a:rPr lang="en-GB" sz="1400">
              <a:latin typeface="Arial" panose="020B0604020202020204" pitchFamily="34" charset="0"/>
              <a:cs typeface="Arial" panose="020B0604020202020204" pitchFamily="34" charset="0"/>
            </a:rPr>
            <a:t>New entrant joins team</a:t>
          </a:r>
        </a:p>
      </dgm:t>
    </dgm:pt>
    <dgm:pt modelId="{36085B86-14F0-4690-9EB5-DF02008BC64D}" type="parTrans" cxnId="{F21D5641-3370-40C8-BFCC-398EFD960BDB}">
      <dgm:prSet/>
      <dgm:spPr/>
      <dgm:t>
        <a:bodyPr/>
        <a:lstStyle/>
        <a:p>
          <a:endParaRPr lang="en-GB"/>
        </a:p>
      </dgm:t>
    </dgm:pt>
    <dgm:pt modelId="{A9B0FE8F-3C92-43D3-92A9-0EC644621E5A}" type="sibTrans" cxnId="{F21D5641-3370-40C8-BFCC-398EFD960BDB}">
      <dgm:prSet/>
      <dgm:spPr/>
      <dgm:t>
        <a:bodyPr/>
        <a:lstStyle/>
        <a:p>
          <a:endParaRPr lang="en-GB"/>
        </a:p>
      </dgm:t>
    </dgm:pt>
    <dgm:pt modelId="{B8528700-605E-454D-A839-F3C71DCC72C2}">
      <dgm:prSet phldrT="[Text]" custT="1"/>
      <dgm:spPr/>
      <dgm:t>
        <a:bodyPr/>
        <a:lstStyle/>
        <a:p>
          <a:r>
            <a:rPr lang="en-GB" sz="1400">
              <a:latin typeface="Arial" panose="020B0604020202020204" pitchFamily="34" charset="0"/>
              <a:cs typeface="Arial" panose="020B0604020202020204" pitchFamily="34" charset="0"/>
            </a:rPr>
            <a:t>Manager organises full orientation of RBKC for new entrant</a:t>
          </a:r>
        </a:p>
      </dgm:t>
    </dgm:pt>
    <dgm:pt modelId="{E5F46E35-97A8-4CA5-B249-D0AD0E126016}" type="parTrans" cxnId="{25424B4D-2793-4729-A3E2-6CEE565CDC78}">
      <dgm:prSet/>
      <dgm:spPr/>
      <dgm:t>
        <a:bodyPr/>
        <a:lstStyle/>
        <a:p>
          <a:endParaRPr lang="en-GB"/>
        </a:p>
      </dgm:t>
    </dgm:pt>
    <dgm:pt modelId="{6F2A0B4C-F1D0-48E5-9894-D76FA070644C}" type="sibTrans" cxnId="{25424B4D-2793-4729-A3E2-6CEE565CDC78}">
      <dgm:prSet/>
      <dgm:spPr/>
      <dgm:t>
        <a:bodyPr/>
        <a:lstStyle/>
        <a:p>
          <a:endParaRPr lang="en-GB"/>
        </a:p>
      </dgm:t>
    </dgm:pt>
    <dgm:pt modelId="{854B3FE8-48F3-4A1C-9E3E-3C7D753348C1}">
      <dgm:prSet phldrT="[Text]" custT="1"/>
      <dgm:spPr/>
      <dgm:t>
        <a:bodyPr/>
        <a:lstStyle/>
        <a:p>
          <a:r>
            <a:rPr lang="en-GB" sz="1400">
              <a:latin typeface="Arial" panose="020B0604020202020204" pitchFamily="34" charset="0"/>
              <a:cs typeface="Arial" panose="020B0604020202020204" pitchFamily="34" charset="0"/>
            </a:rPr>
            <a:t>Months </a:t>
          </a:r>
        </a:p>
        <a:p>
          <a:r>
            <a:rPr lang="en-GB" sz="1400">
              <a:latin typeface="Arial" panose="020B0604020202020204" pitchFamily="34" charset="0"/>
              <a:cs typeface="Arial" panose="020B0604020202020204" pitchFamily="34" charset="0"/>
            </a:rPr>
            <a:t>1-3 </a:t>
          </a:r>
        </a:p>
      </dgm:t>
    </dgm:pt>
    <dgm:pt modelId="{702ED49C-F530-41A3-9756-D7C3D0C0DD23}" type="parTrans" cxnId="{FF0B373A-99FD-42CB-BE06-4C6055C86A1F}">
      <dgm:prSet/>
      <dgm:spPr/>
      <dgm:t>
        <a:bodyPr/>
        <a:lstStyle/>
        <a:p>
          <a:endParaRPr lang="en-GB"/>
        </a:p>
      </dgm:t>
    </dgm:pt>
    <dgm:pt modelId="{7F3FF415-812E-4ABD-8848-A4EFE6314FFC}" type="sibTrans" cxnId="{FF0B373A-99FD-42CB-BE06-4C6055C86A1F}">
      <dgm:prSet/>
      <dgm:spPr/>
      <dgm:t>
        <a:bodyPr/>
        <a:lstStyle/>
        <a:p>
          <a:endParaRPr lang="en-GB"/>
        </a:p>
      </dgm:t>
    </dgm:pt>
    <dgm:pt modelId="{58D2909A-381D-4440-8D75-DC12BC13F7F9}">
      <dgm:prSet phldrT="[Text]" custT="1"/>
      <dgm:spPr/>
      <dgm:t>
        <a:bodyPr/>
        <a:lstStyle/>
        <a:p>
          <a:r>
            <a:rPr lang="en-GB" sz="1400">
              <a:latin typeface="Arial" panose="020B0604020202020204" pitchFamily="34" charset="0"/>
              <a:cs typeface="Arial" panose="020B0604020202020204" pitchFamily="34" charset="0"/>
            </a:rPr>
            <a:t>Manager and employee meet for regular one to ones to review performance and document</a:t>
          </a:r>
        </a:p>
      </dgm:t>
    </dgm:pt>
    <dgm:pt modelId="{28948044-CFB4-4DF9-815E-C2AB9A13DDCE}" type="parTrans" cxnId="{B78C514F-4CC1-4155-9044-78863D65D31D}">
      <dgm:prSet/>
      <dgm:spPr/>
      <dgm:t>
        <a:bodyPr/>
        <a:lstStyle/>
        <a:p>
          <a:endParaRPr lang="en-GB"/>
        </a:p>
      </dgm:t>
    </dgm:pt>
    <dgm:pt modelId="{4D92AE12-74D5-4F54-BFCC-45ED6444843D}" type="sibTrans" cxnId="{B78C514F-4CC1-4155-9044-78863D65D31D}">
      <dgm:prSet/>
      <dgm:spPr/>
      <dgm:t>
        <a:bodyPr/>
        <a:lstStyle/>
        <a:p>
          <a:endParaRPr lang="en-GB"/>
        </a:p>
      </dgm:t>
    </dgm:pt>
    <dgm:pt modelId="{9A566304-9575-4C82-9AC2-66BB4ABB4075}">
      <dgm:prSet phldrT="[Text]" custT="1"/>
      <dgm:spPr/>
      <dgm:t>
        <a:bodyPr/>
        <a:lstStyle/>
        <a:p>
          <a:r>
            <a:rPr lang="en-GB" sz="1400">
              <a:latin typeface="Arial" panose="020B0604020202020204" pitchFamily="34" charset="0"/>
              <a:cs typeface="Arial" panose="020B0604020202020204" pitchFamily="34" charset="0"/>
            </a:rPr>
            <a:t>Development opportunities take place</a:t>
          </a:r>
        </a:p>
      </dgm:t>
    </dgm:pt>
    <dgm:pt modelId="{B0922361-E0CF-4FB4-916F-1FF84067C644}" type="parTrans" cxnId="{5E3295F8-1D46-4B6F-AAE7-D94C2B8D6171}">
      <dgm:prSet/>
      <dgm:spPr/>
      <dgm:t>
        <a:bodyPr/>
        <a:lstStyle/>
        <a:p>
          <a:endParaRPr lang="en-GB"/>
        </a:p>
      </dgm:t>
    </dgm:pt>
    <dgm:pt modelId="{735A7B04-0581-494F-A12F-88C4B1D72F0D}" type="sibTrans" cxnId="{5E3295F8-1D46-4B6F-AAE7-D94C2B8D6171}">
      <dgm:prSet/>
      <dgm:spPr/>
      <dgm:t>
        <a:bodyPr/>
        <a:lstStyle/>
        <a:p>
          <a:endParaRPr lang="en-GB"/>
        </a:p>
      </dgm:t>
    </dgm:pt>
    <dgm:pt modelId="{F359BA59-E9CE-4459-A907-278FB27E320F}">
      <dgm:prSet phldrT="[Text]" custT="1"/>
      <dgm:spPr/>
      <dgm:t>
        <a:bodyPr/>
        <a:lstStyle/>
        <a:p>
          <a:endParaRPr lang="en-GB" sz="1600">
            <a:latin typeface="Arial" panose="020B0604020202020204" pitchFamily="34" charset="0"/>
            <a:cs typeface="Arial" panose="020B0604020202020204" pitchFamily="34" charset="0"/>
          </a:endParaRPr>
        </a:p>
        <a:p>
          <a:r>
            <a:rPr lang="en-GB" sz="1400">
              <a:latin typeface="Arial" panose="020B0604020202020204" pitchFamily="34" charset="0"/>
              <a:cs typeface="Arial" panose="020B0604020202020204" pitchFamily="34" charset="0"/>
            </a:rPr>
            <a:t>Beginning</a:t>
          </a:r>
        </a:p>
        <a:p>
          <a:r>
            <a:rPr lang="en-GB" sz="1400">
              <a:latin typeface="Arial" panose="020B0604020202020204" pitchFamily="34" charset="0"/>
              <a:cs typeface="Arial" panose="020B0604020202020204" pitchFamily="34" charset="0"/>
            </a:rPr>
            <a:t>Month </a:t>
          </a:r>
        </a:p>
        <a:p>
          <a:r>
            <a:rPr lang="en-GB" sz="1400">
              <a:latin typeface="Arial" panose="020B0604020202020204" pitchFamily="34" charset="0"/>
              <a:cs typeface="Arial" panose="020B0604020202020204" pitchFamily="34" charset="0"/>
            </a:rPr>
            <a:t>3</a:t>
          </a:r>
        </a:p>
      </dgm:t>
    </dgm:pt>
    <dgm:pt modelId="{E6EFB655-44FA-4960-8268-942D9F5F4C12}" type="parTrans" cxnId="{C2EB99D8-4AFA-42ED-A8BB-F70BB74861FB}">
      <dgm:prSet/>
      <dgm:spPr/>
      <dgm:t>
        <a:bodyPr/>
        <a:lstStyle/>
        <a:p>
          <a:endParaRPr lang="en-GB"/>
        </a:p>
      </dgm:t>
    </dgm:pt>
    <dgm:pt modelId="{EA405413-732A-4BAE-95C8-76A6AF9FC014}" type="sibTrans" cxnId="{C2EB99D8-4AFA-42ED-A8BB-F70BB74861FB}">
      <dgm:prSet/>
      <dgm:spPr/>
      <dgm:t>
        <a:bodyPr/>
        <a:lstStyle/>
        <a:p>
          <a:endParaRPr lang="en-GB"/>
        </a:p>
      </dgm:t>
    </dgm:pt>
    <dgm:pt modelId="{93AC65B6-DAE3-4540-942E-09CE08B0E4FF}">
      <dgm:prSet phldrT="[Text]" custT="1"/>
      <dgm:spPr/>
      <dgm:t>
        <a:bodyPr/>
        <a:lstStyle/>
        <a:p>
          <a:r>
            <a:rPr lang="en-GB" sz="1400">
              <a:latin typeface="Arial" panose="020B0604020202020204" pitchFamily="34" charset="0"/>
              <a:cs typeface="Arial" panose="020B0604020202020204" pitchFamily="34" charset="0"/>
            </a:rPr>
            <a:t>Interim probation review takes place and recorded using corporate form</a:t>
          </a:r>
        </a:p>
      </dgm:t>
    </dgm:pt>
    <dgm:pt modelId="{2FC30BAE-C6CA-4B60-902B-777D44E6E172}" type="parTrans" cxnId="{4D3AAC96-6A75-4005-A8BC-2A2C87C3AB1C}">
      <dgm:prSet/>
      <dgm:spPr/>
      <dgm:t>
        <a:bodyPr/>
        <a:lstStyle/>
        <a:p>
          <a:endParaRPr lang="en-GB"/>
        </a:p>
      </dgm:t>
    </dgm:pt>
    <dgm:pt modelId="{0914FF01-EC48-43F0-8DBC-5CF84339C8B1}" type="sibTrans" cxnId="{4D3AAC96-6A75-4005-A8BC-2A2C87C3AB1C}">
      <dgm:prSet/>
      <dgm:spPr/>
      <dgm:t>
        <a:bodyPr/>
        <a:lstStyle/>
        <a:p>
          <a:endParaRPr lang="en-GB"/>
        </a:p>
      </dgm:t>
    </dgm:pt>
    <dgm:pt modelId="{0CDFC1A2-BEB9-4CA0-9AAA-F324DF57C0CE}">
      <dgm:prSet phldrT="[Text]" custT="1"/>
      <dgm:spPr/>
      <dgm:t>
        <a:bodyPr/>
        <a:lstStyle/>
        <a:p>
          <a:r>
            <a:rPr lang="en-GB" sz="1400">
              <a:latin typeface="Arial" panose="020B0604020202020204" pitchFamily="34" charset="0"/>
              <a:cs typeface="Arial" panose="020B0604020202020204" pitchFamily="34" charset="0"/>
            </a:rPr>
            <a:t>Employee and manager formally agree objectives and targets for the proabtion period and document</a:t>
          </a:r>
        </a:p>
      </dgm:t>
    </dgm:pt>
    <dgm:pt modelId="{6D861CF1-AE46-4841-A7BE-E5EB31FEDB71}" type="parTrans" cxnId="{756BAC2D-2A25-4E48-A429-2C3789373A52}">
      <dgm:prSet/>
      <dgm:spPr/>
      <dgm:t>
        <a:bodyPr/>
        <a:lstStyle/>
        <a:p>
          <a:endParaRPr lang="en-GB"/>
        </a:p>
      </dgm:t>
    </dgm:pt>
    <dgm:pt modelId="{FB89B0FE-8587-4502-BBC8-655258611C7F}" type="sibTrans" cxnId="{756BAC2D-2A25-4E48-A429-2C3789373A52}">
      <dgm:prSet/>
      <dgm:spPr/>
      <dgm:t>
        <a:bodyPr/>
        <a:lstStyle/>
        <a:p>
          <a:endParaRPr lang="en-GB"/>
        </a:p>
      </dgm:t>
    </dgm:pt>
    <dgm:pt modelId="{2F933F9A-F3ED-4FBD-8822-00150ACF0CED}">
      <dgm:prSet custT="1"/>
      <dgm:spPr/>
      <dgm:t>
        <a:bodyPr/>
        <a:lstStyle/>
        <a:p>
          <a:r>
            <a:rPr lang="en-GB" sz="1400">
              <a:latin typeface="Arial" panose="020B0604020202020204" pitchFamily="34" charset="0"/>
              <a:cs typeface="Arial" panose="020B0604020202020204" pitchFamily="34" charset="0"/>
            </a:rPr>
            <a:t>Months 3-5</a:t>
          </a:r>
        </a:p>
      </dgm:t>
    </dgm:pt>
    <dgm:pt modelId="{53849AF5-86DC-482B-BC2C-049C98793962}" type="parTrans" cxnId="{AE173ADE-4D77-41F4-BAC8-A9873818D1B7}">
      <dgm:prSet/>
      <dgm:spPr/>
      <dgm:t>
        <a:bodyPr/>
        <a:lstStyle/>
        <a:p>
          <a:endParaRPr lang="en-GB"/>
        </a:p>
      </dgm:t>
    </dgm:pt>
    <dgm:pt modelId="{594E55BE-A707-4C20-A16C-1CF64DB60B4C}" type="sibTrans" cxnId="{AE173ADE-4D77-41F4-BAC8-A9873818D1B7}">
      <dgm:prSet/>
      <dgm:spPr/>
      <dgm:t>
        <a:bodyPr/>
        <a:lstStyle/>
        <a:p>
          <a:endParaRPr lang="en-GB"/>
        </a:p>
      </dgm:t>
    </dgm:pt>
    <dgm:pt modelId="{5B7EE774-EB5A-4B0C-878A-1DEB1C1A1D09}">
      <dgm:prSet custT="1"/>
      <dgm:spPr/>
      <dgm:t>
        <a:bodyPr/>
        <a:lstStyle/>
        <a:p>
          <a:r>
            <a:rPr lang="en-GB" sz="1400">
              <a:latin typeface="Arial" panose="020B0604020202020204" pitchFamily="34" charset="0"/>
              <a:cs typeface="Arial" panose="020B0604020202020204" pitchFamily="34" charset="0"/>
            </a:rPr>
            <a:t>Manager and employee meet for regular one to ones to review performance and document</a:t>
          </a:r>
          <a:endParaRPr lang="en-GB" sz="1400"/>
        </a:p>
      </dgm:t>
    </dgm:pt>
    <dgm:pt modelId="{7881A17B-B583-468D-945D-A3494E4995DF}" type="parTrans" cxnId="{5CEDCF55-ADE8-4159-9F1D-FC5A04046BD0}">
      <dgm:prSet/>
      <dgm:spPr/>
      <dgm:t>
        <a:bodyPr/>
        <a:lstStyle/>
        <a:p>
          <a:endParaRPr lang="en-GB"/>
        </a:p>
      </dgm:t>
    </dgm:pt>
    <dgm:pt modelId="{4611AF63-E72A-44C7-B5D3-532BFFCC3466}" type="sibTrans" cxnId="{5CEDCF55-ADE8-4159-9F1D-FC5A04046BD0}">
      <dgm:prSet/>
      <dgm:spPr/>
      <dgm:t>
        <a:bodyPr/>
        <a:lstStyle/>
        <a:p>
          <a:endParaRPr lang="en-GB"/>
        </a:p>
      </dgm:t>
    </dgm:pt>
    <dgm:pt modelId="{01D79702-4FDE-4D97-9013-8815DD449D07}">
      <dgm:prSet custT="1"/>
      <dgm:spPr/>
      <dgm:t>
        <a:bodyPr/>
        <a:lstStyle/>
        <a:p>
          <a:r>
            <a:rPr lang="en-GB" sz="1400">
              <a:latin typeface="Arial" panose="020B0604020202020204" pitchFamily="34" charset="0"/>
              <a:cs typeface="Arial" panose="020B0604020202020204" pitchFamily="34" charset="0"/>
            </a:rPr>
            <a:t>Development opportunities take place</a:t>
          </a:r>
        </a:p>
      </dgm:t>
    </dgm:pt>
    <dgm:pt modelId="{980656E1-DD52-4A33-90D4-6A67D25C9EC4}" type="parTrans" cxnId="{8A5C9CA5-F815-4648-975A-C6D5D99BC09B}">
      <dgm:prSet/>
      <dgm:spPr/>
      <dgm:t>
        <a:bodyPr/>
        <a:lstStyle/>
        <a:p>
          <a:endParaRPr lang="en-GB"/>
        </a:p>
      </dgm:t>
    </dgm:pt>
    <dgm:pt modelId="{1DFA87A4-0C5F-46D4-98F6-BDA3B2CC7BE8}" type="sibTrans" cxnId="{8A5C9CA5-F815-4648-975A-C6D5D99BC09B}">
      <dgm:prSet/>
      <dgm:spPr/>
      <dgm:t>
        <a:bodyPr/>
        <a:lstStyle/>
        <a:p>
          <a:endParaRPr lang="en-GB"/>
        </a:p>
      </dgm:t>
    </dgm:pt>
    <dgm:pt modelId="{A35B66DD-036F-4D42-85DA-F09F60F72678}">
      <dgm:prSet custT="1"/>
      <dgm:spPr/>
      <dgm:t>
        <a:bodyPr/>
        <a:lstStyle/>
        <a:p>
          <a:r>
            <a:rPr lang="en-GB" sz="1400">
              <a:latin typeface="Arial" panose="020B0604020202020204" pitchFamily="34" charset="0"/>
              <a:cs typeface="Arial" panose="020B0604020202020204" pitchFamily="34" charset="0"/>
            </a:rPr>
            <a:t>Month </a:t>
          </a:r>
        </a:p>
        <a:p>
          <a:r>
            <a:rPr lang="en-GB" sz="1400">
              <a:latin typeface="Arial" panose="020B0604020202020204" pitchFamily="34" charset="0"/>
              <a:cs typeface="Arial" panose="020B0604020202020204" pitchFamily="34" charset="0"/>
            </a:rPr>
            <a:t>5</a:t>
          </a:r>
        </a:p>
      </dgm:t>
    </dgm:pt>
    <dgm:pt modelId="{4A444D96-4C4E-494C-ABE0-EDA68FD4FAE8}" type="parTrans" cxnId="{7F505366-5A6E-46E7-B23C-B3434A28C2E2}">
      <dgm:prSet/>
      <dgm:spPr/>
      <dgm:t>
        <a:bodyPr/>
        <a:lstStyle/>
        <a:p>
          <a:endParaRPr lang="en-GB"/>
        </a:p>
      </dgm:t>
    </dgm:pt>
    <dgm:pt modelId="{0A14C772-BEB5-4FE2-8565-E7BA64402353}" type="sibTrans" cxnId="{7F505366-5A6E-46E7-B23C-B3434A28C2E2}">
      <dgm:prSet/>
      <dgm:spPr/>
      <dgm:t>
        <a:bodyPr/>
        <a:lstStyle/>
        <a:p>
          <a:endParaRPr lang="en-GB"/>
        </a:p>
      </dgm:t>
    </dgm:pt>
    <dgm:pt modelId="{E8298CC7-5A4B-4742-94AE-91A880F63773}">
      <dgm:prSet custT="1"/>
      <dgm:spPr/>
      <dgm:t>
        <a:bodyPr/>
        <a:lstStyle/>
        <a:p>
          <a:r>
            <a:rPr lang="en-GB" sz="1400">
              <a:latin typeface="Arial" panose="020B0604020202020204" pitchFamily="34" charset="0"/>
              <a:cs typeface="Arial" panose="020B0604020202020204" pitchFamily="34" charset="0"/>
            </a:rPr>
            <a:t>Manager and employee review performance over past 5 months and appointment is either confirmed, extended or terminated</a:t>
          </a:r>
        </a:p>
      </dgm:t>
    </dgm:pt>
    <dgm:pt modelId="{F5986ABC-6735-4C4A-B1FE-F8BD83EC3EF4}" type="parTrans" cxnId="{F2AD8A56-FBCB-4B9E-94C6-66C3CD3A471C}">
      <dgm:prSet/>
      <dgm:spPr/>
      <dgm:t>
        <a:bodyPr/>
        <a:lstStyle/>
        <a:p>
          <a:endParaRPr lang="en-GB"/>
        </a:p>
      </dgm:t>
    </dgm:pt>
    <dgm:pt modelId="{55BD5B60-2FAF-4A30-90ED-B46E7912EB80}" type="sibTrans" cxnId="{F2AD8A56-FBCB-4B9E-94C6-66C3CD3A471C}">
      <dgm:prSet/>
      <dgm:spPr/>
      <dgm:t>
        <a:bodyPr/>
        <a:lstStyle/>
        <a:p>
          <a:endParaRPr lang="en-GB"/>
        </a:p>
      </dgm:t>
    </dgm:pt>
    <dgm:pt modelId="{2C8AF7EC-A555-4D78-AFA8-DF1D9A8237F7}" type="pres">
      <dgm:prSet presAssocID="{84357A0C-BCAB-4E2E-922A-B9858DDE5281}" presName="linearFlow" presStyleCnt="0">
        <dgm:presLayoutVars>
          <dgm:dir/>
          <dgm:animLvl val="lvl"/>
          <dgm:resizeHandles val="exact"/>
        </dgm:presLayoutVars>
      </dgm:prSet>
      <dgm:spPr/>
    </dgm:pt>
    <dgm:pt modelId="{4AEFC8B3-D560-42DF-BD71-86B74D7B23E4}" type="pres">
      <dgm:prSet presAssocID="{7240C854-7D81-4D54-B6DE-646006BA00FC}" presName="composite" presStyleCnt="0"/>
      <dgm:spPr/>
    </dgm:pt>
    <dgm:pt modelId="{87A24B05-D21E-4898-B440-0C3B285B94E1}" type="pres">
      <dgm:prSet presAssocID="{7240C854-7D81-4D54-B6DE-646006BA00FC}" presName="parentText" presStyleLbl="alignNode1" presStyleIdx="0" presStyleCnt="5">
        <dgm:presLayoutVars>
          <dgm:chMax val="1"/>
          <dgm:bulletEnabled val="1"/>
        </dgm:presLayoutVars>
      </dgm:prSet>
      <dgm:spPr/>
    </dgm:pt>
    <dgm:pt modelId="{C8911A6E-053F-4014-A84F-6E4082D3623D}" type="pres">
      <dgm:prSet presAssocID="{7240C854-7D81-4D54-B6DE-646006BA00FC}" presName="descendantText" presStyleLbl="alignAcc1" presStyleIdx="0" presStyleCnt="5" custLinFactNeighborX="3" custLinFactNeighborY="-601">
        <dgm:presLayoutVars>
          <dgm:bulletEnabled val="1"/>
        </dgm:presLayoutVars>
      </dgm:prSet>
      <dgm:spPr/>
    </dgm:pt>
    <dgm:pt modelId="{2F627293-D172-4240-BDE3-87767C71E022}" type="pres">
      <dgm:prSet presAssocID="{A9B0FE8F-3C92-43D3-92A9-0EC644621E5A}" presName="sp" presStyleCnt="0"/>
      <dgm:spPr/>
    </dgm:pt>
    <dgm:pt modelId="{DFD37E96-1168-4AE8-8085-98580E90280B}" type="pres">
      <dgm:prSet presAssocID="{854B3FE8-48F3-4A1C-9E3E-3C7D753348C1}" presName="composite" presStyleCnt="0"/>
      <dgm:spPr/>
    </dgm:pt>
    <dgm:pt modelId="{65D69B2B-4C3C-49D9-9FFB-5A114072F4F1}" type="pres">
      <dgm:prSet presAssocID="{854B3FE8-48F3-4A1C-9E3E-3C7D753348C1}" presName="parentText" presStyleLbl="alignNode1" presStyleIdx="1" presStyleCnt="5">
        <dgm:presLayoutVars>
          <dgm:chMax val="1"/>
          <dgm:bulletEnabled val="1"/>
        </dgm:presLayoutVars>
      </dgm:prSet>
      <dgm:spPr/>
    </dgm:pt>
    <dgm:pt modelId="{B2A240E0-EACD-491E-81D7-6F417871C96D}" type="pres">
      <dgm:prSet presAssocID="{854B3FE8-48F3-4A1C-9E3E-3C7D753348C1}" presName="descendantText" presStyleLbl="alignAcc1" presStyleIdx="1" presStyleCnt="5">
        <dgm:presLayoutVars>
          <dgm:bulletEnabled val="1"/>
        </dgm:presLayoutVars>
      </dgm:prSet>
      <dgm:spPr/>
    </dgm:pt>
    <dgm:pt modelId="{9819EA68-AA0F-4003-B805-526C260BFBC4}" type="pres">
      <dgm:prSet presAssocID="{7F3FF415-812E-4ABD-8848-A4EFE6314FFC}" presName="sp" presStyleCnt="0"/>
      <dgm:spPr/>
    </dgm:pt>
    <dgm:pt modelId="{AA4E1543-024B-46C2-A094-F88E48F693A3}" type="pres">
      <dgm:prSet presAssocID="{F359BA59-E9CE-4459-A907-278FB27E320F}" presName="composite" presStyleCnt="0"/>
      <dgm:spPr/>
    </dgm:pt>
    <dgm:pt modelId="{E03011BF-F818-4472-BFF8-64DBDB03179A}" type="pres">
      <dgm:prSet presAssocID="{F359BA59-E9CE-4459-A907-278FB27E320F}" presName="parentText" presStyleLbl="alignNode1" presStyleIdx="2" presStyleCnt="5">
        <dgm:presLayoutVars>
          <dgm:chMax val="1"/>
          <dgm:bulletEnabled val="1"/>
        </dgm:presLayoutVars>
      </dgm:prSet>
      <dgm:spPr/>
    </dgm:pt>
    <dgm:pt modelId="{A9D54497-32B9-41BE-A658-6A1081BF5466}" type="pres">
      <dgm:prSet presAssocID="{F359BA59-E9CE-4459-A907-278FB27E320F}" presName="descendantText" presStyleLbl="alignAcc1" presStyleIdx="2" presStyleCnt="5">
        <dgm:presLayoutVars>
          <dgm:bulletEnabled val="1"/>
        </dgm:presLayoutVars>
      </dgm:prSet>
      <dgm:spPr/>
    </dgm:pt>
    <dgm:pt modelId="{C8FA56CC-B4E3-478E-AC4D-DC85A00DCD42}" type="pres">
      <dgm:prSet presAssocID="{EA405413-732A-4BAE-95C8-76A6AF9FC014}" presName="sp" presStyleCnt="0"/>
      <dgm:spPr/>
    </dgm:pt>
    <dgm:pt modelId="{5DB3C1A3-D51C-4EF3-925D-F97B2A55A6E0}" type="pres">
      <dgm:prSet presAssocID="{2F933F9A-F3ED-4FBD-8822-00150ACF0CED}" presName="composite" presStyleCnt="0"/>
      <dgm:spPr/>
    </dgm:pt>
    <dgm:pt modelId="{364940BA-7147-470A-BDB2-D776FCAB9E89}" type="pres">
      <dgm:prSet presAssocID="{2F933F9A-F3ED-4FBD-8822-00150ACF0CED}" presName="parentText" presStyleLbl="alignNode1" presStyleIdx="3" presStyleCnt="5">
        <dgm:presLayoutVars>
          <dgm:chMax val="1"/>
          <dgm:bulletEnabled val="1"/>
        </dgm:presLayoutVars>
      </dgm:prSet>
      <dgm:spPr/>
    </dgm:pt>
    <dgm:pt modelId="{D74F0B74-A23F-49A7-9134-44EA6D3DB8F1}" type="pres">
      <dgm:prSet presAssocID="{2F933F9A-F3ED-4FBD-8822-00150ACF0CED}" presName="descendantText" presStyleLbl="alignAcc1" presStyleIdx="3" presStyleCnt="5">
        <dgm:presLayoutVars>
          <dgm:bulletEnabled val="1"/>
        </dgm:presLayoutVars>
      </dgm:prSet>
      <dgm:spPr/>
    </dgm:pt>
    <dgm:pt modelId="{2FF1FC66-17A7-40FB-A4FC-1576E4E1515F}" type="pres">
      <dgm:prSet presAssocID="{594E55BE-A707-4C20-A16C-1CF64DB60B4C}" presName="sp" presStyleCnt="0"/>
      <dgm:spPr/>
    </dgm:pt>
    <dgm:pt modelId="{DF3F70B6-0455-4515-B79E-ECF1A259E4B7}" type="pres">
      <dgm:prSet presAssocID="{A35B66DD-036F-4D42-85DA-F09F60F72678}" presName="composite" presStyleCnt="0"/>
      <dgm:spPr/>
    </dgm:pt>
    <dgm:pt modelId="{190722EF-32E0-4B4E-ADD7-B70E688A2B51}" type="pres">
      <dgm:prSet presAssocID="{A35B66DD-036F-4D42-85DA-F09F60F72678}" presName="parentText" presStyleLbl="alignNode1" presStyleIdx="4" presStyleCnt="5">
        <dgm:presLayoutVars>
          <dgm:chMax val="1"/>
          <dgm:bulletEnabled val="1"/>
        </dgm:presLayoutVars>
      </dgm:prSet>
      <dgm:spPr/>
    </dgm:pt>
    <dgm:pt modelId="{EAA107C5-870E-4832-94BE-866998120D4E}" type="pres">
      <dgm:prSet presAssocID="{A35B66DD-036F-4D42-85DA-F09F60F72678}" presName="descendantText" presStyleLbl="alignAcc1" presStyleIdx="4" presStyleCnt="5">
        <dgm:presLayoutVars>
          <dgm:bulletEnabled val="1"/>
        </dgm:presLayoutVars>
      </dgm:prSet>
      <dgm:spPr/>
    </dgm:pt>
  </dgm:ptLst>
  <dgm:cxnLst>
    <dgm:cxn modelId="{72B81D20-C09F-4E51-9F07-6ED4EB166EFD}" type="presOf" srcId="{F359BA59-E9CE-4459-A907-278FB27E320F}" destId="{E03011BF-F818-4472-BFF8-64DBDB03179A}" srcOrd="0" destOrd="0" presId="urn:microsoft.com/office/officeart/2005/8/layout/chevron2"/>
    <dgm:cxn modelId="{930B0223-EDC8-4E7B-8C7D-DC15A55732F5}" type="presOf" srcId="{7240C854-7D81-4D54-B6DE-646006BA00FC}" destId="{87A24B05-D21E-4898-B440-0C3B285B94E1}" srcOrd="0" destOrd="0" presId="urn:microsoft.com/office/officeart/2005/8/layout/chevron2"/>
    <dgm:cxn modelId="{756BAC2D-2A25-4E48-A429-2C3789373A52}" srcId="{7240C854-7D81-4D54-B6DE-646006BA00FC}" destId="{0CDFC1A2-BEB9-4CA0-9AAA-F324DF57C0CE}" srcOrd="1" destOrd="0" parTransId="{6D861CF1-AE46-4841-A7BE-E5EB31FEDB71}" sibTransId="{FB89B0FE-8587-4502-BBC8-655258611C7F}"/>
    <dgm:cxn modelId="{FF0B373A-99FD-42CB-BE06-4C6055C86A1F}" srcId="{84357A0C-BCAB-4E2E-922A-B9858DDE5281}" destId="{854B3FE8-48F3-4A1C-9E3E-3C7D753348C1}" srcOrd="1" destOrd="0" parTransId="{702ED49C-F530-41A3-9756-D7C3D0C0DD23}" sibTransId="{7F3FF415-812E-4ABD-8848-A4EFE6314FFC}"/>
    <dgm:cxn modelId="{F21D5641-3370-40C8-BFCC-398EFD960BDB}" srcId="{84357A0C-BCAB-4E2E-922A-B9858DDE5281}" destId="{7240C854-7D81-4D54-B6DE-646006BA00FC}" srcOrd="0" destOrd="0" parTransId="{36085B86-14F0-4690-9EB5-DF02008BC64D}" sibTransId="{A9B0FE8F-3C92-43D3-92A9-0EC644621E5A}"/>
    <dgm:cxn modelId="{8BAA7B41-73F8-4150-ADFC-AB4619A613AF}" type="presOf" srcId="{93AC65B6-DAE3-4540-942E-09CE08B0E4FF}" destId="{A9D54497-32B9-41BE-A658-6A1081BF5466}" srcOrd="0" destOrd="0" presId="urn:microsoft.com/office/officeart/2005/8/layout/chevron2"/>
    <dgm:cxn modelId="{7F505366-5A6E-46E7-B23C-B3434A28C2E2}" srcId="{84357A0C-BCAB-4E2E-922A-B9858DDE5281}" destId="{A35B66DD-036F-4D42-85DA-F09F60F72678}" srcOrd="4" destOrd="0" parTransId="{4A444D96-4C4E-494C-ABE0-EDA68FD4FAE8}" sibTransId="{0A14C772-BEB5-4FE2-8565-E7BA64402353}"/>
    <dgm:cxn modelId="{CE0F7D6B-5435-4C65-80F9-B83326C5FEDC}" type="presOf" srcId="{84357A0C-BCAB-4E2E-922A-B9858DDE5281}" destId="{2C8AF7EC-A555-4D78-AFA8-DF1D9A8237F7}" srcOrd="0" destOrd="0" presId="urn:microsoft.com/office/officeart/2005/8/layout/chevron2"/>
    <dgm:cxn modelId="{25424B4D-2793-4729-A3E2-6CEE565CDC78}" srcId="{7240C854-7D81-4D54-B6DE-646006BA00FC}" destId="{B8528700-605E-454D-A839-F3C71DCC72C2}" srcOrd="0" destOrd="0" parTransId="{E5F46E35-97A8-4CA5-B249-D0AD0E126016}" sibTransId="{6F2A0B4C-F1D0-48E5-9894-D76FA070644C}"/>
    <dgm:cxn modelId="{29B1464F-BACB-441F-B28E-A829FC485606}" type="presOf" srcId="{E8298CC7-5A4B-4742-94AE-91A880F63773}" destId="{EAA107C5-870E-4832-94BE-866998120D4E}" srcOrd="0" destOrd="0" presId="urn:microsoft.com/office/officeart/2005/8/layout/chevron2"/>
    <dgm:cxn modelId="{B78C514F-4CC1-4155-9044-78863D65D31D}" srcId="{854B3FE8-48F3-4A1C-9E3E-3C7D753348C1}" destId="{58D2909A-381D-4440-8D75-DC12BC13F7F9}" srcOrd="0" destOrd="0" parTransId="{28948044-CFB4-4DF9-815E-C2AB9A13DDCE}" sibTransId="{4D92AE12-74D5-4F54-BFCC-45ED6444843D}"/>
    <dgm:cxn modelId="{5CEDCF55-ADE8-4159-9F1D-FC5A04046BD0}" srcId="{2F933F9A-F3ED-4FBD-8822-00150ACF0CED}" destId="{5B7EE774-EB5A-4B0C-878A-1DEB1C1A1D09}" srcOrd="0" destOrd="0" parTransId="{7881A17B-B583-468D-945D-A3494E4995DF}" sibTransId="{4611AF63-E72A-44C7-B5D3-532BFFCC3466}"/>
    <dgm:cxn modelId="{F2AD8A56-FBCB-4B9E-94C6-66C3CD3A471C}" srcId="{A35B66DD-036F-4D42-85DA-F09F60F72678}" destId="{E8298CC7-5A4B-4742-94AE-91A880F63773}" srcOrd="0" destOrd="0" parTransId="{F5986ABC-6735-4C4A-B1FE-F8BD83EC3EF4}" sibTransId="{55BD5B60-2FAF-4A30-90ED-B46E7912EB80}"/>
    <dgm:cxn modelId="{4D3AAC96-6A75-4005-A8BC-2A2C87C3AB1C}" srcId="{F359BA59-E9CE-4459-A907-278FB27E320F}" destId="{93AC65B6-DAE3-4540-942E-09CE08B0E4FF}" srcOrd="0" destOrd="0" parTransId="{2FC30BAE-C6CA-4B60-902B-777D44E6E172}" sibTransId="{0914FF01-EC48-43F0-8DBC-5CF84339C8B1}"/>
    <dgm:cxn modelId="{8A5C9CA5-F815-4648-975A-C6D5D99BC09B}" srcId="{2F933F9A-F3ED-4FBD-8822-00150ACF0CED}" destId="{01D79702-4FDE-4D97-9013-8815DD449D07}" srcOrd="1" destOrd="0" parTransId="{980656E1-DD52-4A33-90D4-6A67D25C9EC4}" sibTransId="{1DFA87A4-0C5F-46D4-98F6-BDA3B2CC7BE8}"/>
    <dgm:cxn modelId="{834818AB-3F43-4A89-9434-8EFCA9B000EF}" type="presOf" srcId="{5B7EE774-EB5A-4B0C-878A-1DEB1C1A1D09}" destId="{D74F0B74-A23F-49A7-9134-44EA6D3DB8F1}" srcOrd="0" destOrd="0" presId="urn:microsoft.com/office/officeart/2005/8/layout/chevron2"/>
    <dgm:cxn modelId="{4A6C72B1-0347-4197-8F04-871A97469643}" type="presOf" srcId="{58D2909A-381D-4440-8D75-DC12BC13F7F9}" destId="{B2A240E0-EACD-491E-81D7-6F417871C96D}" srcOrd="0" destOrd="0" presId="urn:microsoft.com/office/officeart/2005/8/layout/chevron2"/>
    <dgm:cxn modelId="{70524BC6-8366-4ED0-B8A3-3F0D37B7AC83}" type="presOf" srcId="{9A566304-9575-4C82-9AC2-66BB4ABB4075}" destId="{B2A240E0-EACD-491E-81D7-6F417871C96D}" srcOrd="0" destOrd="1" presId="urn:microsoft.com/office/officeart/2005/8/layout/chevron2"/>
    <dgm:cxn modelId="{0D693FCB-7B3D-412E-8705-BBB489D8829F}" type="presOf" srcId="{2F933F9A-F3ED-4FBD-8822-00150ACF0CED}" destId="{364940BA-7147-470A-BDB2-D776FCAB9E89}" srcOrd="0" destOrd="0" presId="urn:microsoft.com/office/officeart/2005/8/layout/chevron2"/>
    <dgm:cxn modelId="{B8DBC9D0-42BA-42EF-9780-9FD5C01BD101}" type="presOf" srcId="{A35B66DD-036F-4D42-85DA-F09F60F72678}" destId="{190722EF-32E0-4B4E-ADD7-B70E688A2B51}" srcOrd="0" destOrd="0" presId="urn:microsoft.com/office/officeart/2005/8/layout/chevron2"/>
    <dgm:cxn modelId="{C2EB99D8-4AFA-42ED-A8BB-F70BB74861FB}" srcId="{84357A0C-BCAB-4E2E-922A-B9858DDE5281}" destId="{F359BA59-E9CE-4459-A907-278FB27E320F}" srcOrd="2" destOrd="0" parTransId="{E6EFB655-44FA-4960-8268-942D9F5F4C12}" sibTransId="{EA405413-732A-4BAE-95C8-76A6AF9FC014}"/>
    <dgm:cxn modelId="{AE173ADE-4D77-41F4-BAC8-A9873818D1B7}" srcId="{84357A0C-BCAB-4E2E-922A-B9858DDE5281}" destId="{2F933F9A-F3ED-4FBD-8822-00150ACF0CED}" srcOrd="3" destOrd="0" parTransId="{53849AF5-86DC-482B-BC2C-049C98793962}" sibTransId="{594E55BE-A707-4C20-A16C-1CF64DB60B4C}"/>
    <dgm:cxn modelId="{A9FE5BE5-1DEA-4E7F-A164-3D2CEBEE6ECA}" type="presOf" srcId="{854B3FE8-48F3-4A1C-9E3E-3C7D753348C1}" destId="{65D69B2B-4C3C-49D9-9FFB-5A114072F4F1}" srcOrd="0" destOrd="0" presId="urn:microsoft.com/office/officeart/2005/8/layout/chevron2"/>
    <dgm:cxn modelId="{B5BC64EF-9601-4842-97E3-C5664A5A1F85}" type="presOf" srcId="{01D79702-4FDE-4D97-9013-8815DD449D07}" destId="{D74F0B74-A23F-49A7-9134-44EA6D3DB8F1}" srcOrd="0" destOrd="1" presId="urn:microsoft.com/office/officeart/2005/8/layout/chevron2"/>
    <dgm:cxn modelId="{1B46EBF4-D0BA-45B9-A120-B9D15FACD2FC}" type="presOf" srcId="{0CDFC1A2-BEB9-4CA0-9AAA-F324DF57C0CE}" destId="{C8911A6E-053F-4014-A84F-6E4082D3623D}" srcOrd="0" destOrd="1" presId="urn:microsoft.com/office/officeart/2005/8/layout/chevron2"/>
    <dgm:cxn modelId="{A16B58F6-F5F3-4E67-896E-113FF383AFCA}" type="presOf" srcId="{B8528700-605E-454D-A839-F3C71DCC72C2}" destId="{C8911A6E-053F-4014-A84F-6E4082D3623D}" srcOrd="0" destOrd="0" presId="urn:microsoft.com/office/officeart/2005/8/layout/chevron2"/>
    <dgm:cxn modelId="{5E3295F8-1D46-4B6F-AAE7-D94C2B8D6171}" srcId="{854B3FE8-48F3-4A1C-9E3E-3C7D753348C1}" destId="{9A566304-9575-4C82-9AC2-66BB4ABB4075}" srcOrd="1" destOrd="0" parTransId="{B0922361-E0CF-4FB4-916F-1FF84067C644}" sibTransId="{735A7B04-0581-494F-A12F-88C4B1D72F0D}"/>
    <dgm:cxn modelId="{ABA26690-C294-4F09-BF09-B57009F46A94}" type="presParOf" srcId="{2C8AF7EC-A555-4D78-AFA8-DF1D9A8237F7}" destId="{4AEFC8B3-D560-42DF-BD71-86B74D7B23E4}" srcOrd="0" destOrd="0" presId="urn:microsoft.com/office/officeart/2005/8/layout/chevron2"/>
    <dgm:cxn modelId="{3A7CCDE8-7703-4A27-957B-5B423588062A}" type="presParOf" srcId="{4AEFC8B3-D560-42DF-BD71-86B74D7B23E4}" destId="{87A24B05-D21E-4898-B440-0C3B285B94E1}" srcOrd="0" destOrd="0" presId="urn:microsoft.com/office/officeart/2005/8/layout/chevron2"/>
    <dgm:cxn modelId="{59D380D8-7505-4309-89A2-B86C536F8069}" type="presParOf" srcId="{4AEFC8B3-D560-42DF-BD71-86B74D7B23E4}" destId="{C8911A6E-053F-4014-A84F-6E4082D3623D}" srcOrd="1" destOrd="0" presId="urn:microsoft.com/office/officeart/2005/8/layout/chevron2"/>
    <dgm:cxn modelId="{E3BCC370-AB49-4BF6-BB21-E99CBED0C07E}" type="presParOf" srcId="{2C8AF7EC-A555-4D78-AFA8-DF1D9A8237F7}" destId="{2F627293-D172-4240-BDE3-87767C71E022}" srcOrd="1" destOrd="0" presId="urn:microsoft.com/office/officeart/2005/8/layout/chevron2"/>
    <dgm:cxn modelId="{A89BDAA0-C646-4172-9B6E-57133CE526C8}" type="presParOf" srcId="{2C8AF7EC-A555-4D78-AFA8-DF1D9A8237F7}" destId="{DFD37E96-1168-4AE8-8085-98580E90280B}" srcOrd="2" destOrd="0" presId="urn:microsoft.com/office/officeart/2005/8/layout/chevron2"/>
    <dgm:cxn modelId="{8FC71678-EE90-4FBE-B404-A0DE859D6D4B}" type="presParOf" srcId="{DFD37E96-1168-4AE8-8085-98580E90280B}" destId="{65D69B2B-4C3C-49D9-9FFB-5A114072F4F1}" srcOrd="0" destOrd="0" presId="urn:microsoft.com/office/officeart/2005/8/layout/chevron2"/>
    <dgm:cxn modelId="{1A9BB791-8822-42E5-9FEB-32F53D360C99}" type="presParOf" srcId="{DFD37E96-1168-4AE8-8085-98580E90280B}" destId="{B2A240E0-EACD-491E-81D7-6F417871C96D}" srcOrd="1" destOrd="0" presId="urn:microsoft.com/office/officeart/2005/8/layout/chevron2"/>
    <dgm:cxn modelId="{E5721276-CA33-4F5C-8248-FCBFBDFE0392}" type="presParOf" srcId="{2C8AF7EC-A555-4D78-AFA8-DF1D9A8237F7}" destId="{9819EA68-AA0F-4003-B805-526C260BFBC4}" srcOrd="3" destOrd="0" presId="urn:microsoft.com/office/officeart/2005/8/layout/chevron2"/>
    <dgm:cxn modelId="{894F40F1-85AC-48B4-981F-7093F68FA904}" type="presParOf" srcId="{2C8AF7EC-A555-4D78-AFA8-DF1D9A8237F7}" destId="{AA4E1543-024B-46C2-A094-F88E48F693A3}" srcOrd="4" destOrd="0" presId="urn:microsoft.com/office/officeart/2005/8/layout/chevron2"/>
    <dgm:cxn modelId="{AF95D4E1-B3DC-4233-8FC1-9C7A41DFD2A0}" type="presParOf" srcId="{AA4E1543-024B-46C2-A094-F88E48F693A3}" destId="{E03011BF-F818-4472-BFF8-64DBDB03179A}" srcOrd="0" destOrd="0" presId="urn:microsoft.com/office/officeart/2005/8/layout/chevron2"/>
    <dgm:cxn modelId="{879D453F-9928-43F7-8686-3174B84F259B}" type="presParOf" srcId="{AA4E1543-024B-46C2-A094-F88E48F693A3}" destId="{A9D54497-32B9-41BE-A658-6A1081BF5466}" srcOrd="1" destOrd="0" presId="urn:microsoft.com/office/officeart/2005/8/layout/chevron2"/>
    <dgm:cxn modelId="{120DDA0F-F277-4CE6-A2D6-043B31308759}" type="presParOf" srcId="{2C8AF7EC-A555-4D78-AFA8-DF1D9A8237F7}" destId="{C8FA56CC-B4E3-478E-AC4D-DC85A00DCD42}" srcOrd="5" destOrd="0" presId="urn:microsoft.com/office/officeart/2005/8/layout/chevron2"/>
    <dgm:cxn modelId="{074CD1F1-CABC-4829-B016-945CDA614333}" type="presParOf" srcId="{2C8AF7EC-A555-4D78-AFA8-DF1D9A8237F7}" destId="{5DB3C1A3-D51C-4EF3-925D-F97B2A55A6E0}" srcOrd="6" destOrd="0" presId="urn:microsoft.com/office/officeart/2005/8/layout/chevron2"/>
    <dgm:cxn modelId="{1D2B86EC-58DF-432D-9DC0-B36136771F63}" type="presParOf" srcId="{5DB3C1A3-D51C-4EF3-925D-F97B2A55A6E0}" destId="{364940BA-7147-470A-BDB2-D776FCAB9E89}" srcOrd="0" destOrd="0" presId="urn:microsoft.com/office/officeart/2005/8/layout/chevron2"/>
    <dgm:cxn modelId="{ACDA549C-656D-4186-A296-7DF0DBF9474A}" type="presParOf" srcId="{5DB3C1A3-D51C-4EF3-925D-F97B2A55A6E0}" destId="{D74F0B74-A23F-49A7-9134-44EA6D3DB8F1}" srcOrd="1" destOrd="0" presId="urn:microsoft.com/office/officeart/2005/8/layout/chevron2"/>
    <dgm:cxn modelId="{F96C26A8-4796-42E1-A908-6871286AB025}" type="presParOf" srcId="{2C8AF7EC-A555-4D78-AFA8-DF1D9A8237F7}" destId="{2FF1FC66-17A7-40FB-A4FC-1576E4E1515F}" srcOrd="7" destOrd="0" presId="urn:microsoft.com/office/officeart/2005/8/layout/chevron2"/>
    <dgm:cxn modelId="{9DFD31B6-CD0C-4945-B169-D73C187E4B68}" type="presParOf" srcId="{2C8AF7EC-A555-4D78-AFA8-DF1D9A8237F7}" destId="{DF3F70B6-0455-4515-B79E-ECF1A259E4B7}" srcOrd="8" destOrd="0" presId="urn:microsoft.com/office/officeart/2005/8/layout/chevron2"/>
    <dgm:cxn modelId="{093B50D4-81AB-49A5-90D9-B39CF6BCA4D5}" type="presParOf" srcId="{DF3F70B6-0455-4515-B79E-ECF1A259E4B7}" destId="{190722EF-32E0-4B4E-ADD7-B70E688A2B51}" srcOrd="0" destOrd="0" presId="urn:microsoft.com/office/officeart/2005/8/layout/chevron2"/>
    <dgm:cxn modelId="{48BD2B9E-361F-4E0B-8B66-21B7FCCD8887}" type="presParOf" srcId="{DF3F70B6-0455-4515-B79E-ECF1A259E4B7}" destId="{EAA107C5-870E-4832-94BE-866998120D4E}"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A24B05-D21E-4898-B440-0C3B285B94E1}">
      <dsp:nvSpPr>
        <dsp:cNvPr id="0" name=""/>
        <dsp:cNvSpPr/>
      </dsp:nvSpPr>
      <dsp:spPr>
        <a:xfrm rot="5400000">
          <a:off x="-212959" y="218505"/>
          <a:ext cx="1419727" cy="9938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New entrant joins team</a:t>
          </a:r>
        </a:p>
      </dsp:txBody>
      <dsp:txXfrm rot="-5400000">
        <a:off x="1" y="502451"/>
        <a:ext cx="993809" cy="425918"/>
      </dsp:txXfrm>
    </dsp:sp>
    <dsp:sp modelId="{C8911A6E-053F-4014-A84F-6E4082D3623D}">
      <dsp:nvSpPr>
        <dsp:cNvPr id="0" name=""/>
        <dsp:cNvSpPr/>
      </dsp:nvSpPr>
      <dsp:spPr>
        <a:xfrm rot="5400000">
          <a:off x="2901248" y="-1907438"/>
          <a:ext cx="922822" cy="47377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Manager organises full orientation of RBKC for new entrant</a:t>
          </a:r>
        </a:p>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Employee and manager formally agree objectives and targets for the proabtion period and document</a:t>
          </a:r>
        </a:p>
      </dsp:txBody>
      <dsp:txXfrm rot="-5400000">
        <a:off x="993809" y="45049"/>
        <a:ext cx="4692652" cy="832726"/>
      </dsp:txXfrm>
    </dsp:sp>
    <dsp:sp modelId="{65D69B2B-4C3C-49D9-9FFB-5A114072F4F1}">
      <dsp:nvSpPr>
        <dsp:cNvPr id="0" name=""/>
        <dsp:cNvSpPr/>
      </dsp:nvSpPr>
      <dsp:spPr>
        <a:xfrm rot="5400000">
          <a:off x="-212959" y="1523911"/>
          <a:ext cx="1419727" cy="9938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Months </a:t>
          </a:r>
        </a:p>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1-3 </a:t>
          </a:r>
        </a:p>
      </dsp:txBody>
      <dsp:txXfrm rot="-5400000">
        <a:off x="1" y="1807857"/>
        <a:ext cx="993809" cy="425918"/>
      </dsp:txXfrm>
    </dsp:sp>
    <dsp:sp modelId="{B2A240E0-EACD-491E-81D7-6F417871C96D}">
      <dsp:nvSpPr>
        <dsp:cNvPr id="0" name=""/>
        <dsp:cNvSpPr/>
      </dsp:nvSpPr>
      <dsp:spPr>
        <a:xfrm rot="5400000">
          <a:off x="2901005" y="-596243"/>
          <a:ext cx="923308" cy="47377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Manager and employee meet for regular one to ones to review performance and document</a:t>
          </a:r>
        </a:p>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Development opportunities take place</a:t>
          </a:r>
        </a:p>
      </dsp:txBody>
      <dsp:txXfrm rot="-5400000">
        <a:off x="993809" y="1356025"/>
        <a:ext cx="4692628" cy="833164"/>
      </dsp:txXfrm>
    </dsp:sp>
    <dsp:sp modelId="{E03011BF-F818-4472-BFF8-64DBDB03179A}">
      <dsp:nvSpPr>
        <dsp:cNvPr id="0" name=""/>
        <dsp:cNvSpPr/>
      </dsp:nvSpPr>
      <dsp:spPr>
        <a:xfrm rot="5400000">
          <a:off x="-212959" y="2829317"/>
          <a:ext cx="1419727" cy="9938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GB" sz="1600" kern="1200">
            <a:latin typeface="Arial" panose="020B0604020202020204" pitchFamily="34" charset="0"/>
            <a:cs typeface="Arial" panose="020B0604020202020204" pitchFamily="34" charset="0"/>
          </a:endParaRPr>
        </a:p>
        <a:p>
          <a:pPr marL="0" lvl="0" indent="0" algn="ctr" defTabSz="7112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Beginning</a:t>
          </a:r>
        </a:p>
        <a:p>
          <a:pPr marL="0" lvl="0" indent="0" algn="ctr" defTabSz="7112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Month </a:t>
          </a:r>
        </a:p>
        <a:p>
          <a:pPr marL="0" lvl="0" indent="0" algn="ctr" defTabSz="7112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3</a:t>
          </a:r>
        </a:p>
      </dsp:txBody>
      <dsp:txXfrm rot="-5400000">
        <a:off x="1" y="3113263"/>
        <a:ext cx="993809" cy="425918"/>
      </dsp:txXfrm>
    </dsp:sp>
    <dsp:sp modelId="{A9D54497-32B9-41BE-A658-6A1081BF5466}">
      <dsp:nvSpPr>
        <dsp:cNvPr id="0" name=""/>
        <dsp:cNvSpPr/>
      </dsp:nvSpPr>
      <dsp:spPr>
        <a:xfrm rot="5400000">
          <a:off x="2901248" y="708919"/>
          <a:ext cx="922822" cy="47377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Interim probation review takes place and recorded using corporate form</a:t>
          </a:r>
        </a:p>
      </dsp:txBody>
      <dsp:txXfrm rot="-5400000">
        <a:off x="993809" y="2661406"/>
        <a:ext cx="4692652" cy="832726"/>
      </dsp:txXfrm>
    </dsp:sp>
    <dsp:sp modelId="{364940BA-7147-470A-BDB2-D776FCAB9E89}">
      <dsp:nvSpPr>
        <dsp:cNvPr id="0" name=""/>
        <dsp:cNvSpPr/>
      </dsp:nvSpPr>
      <dsp:spPr>
        <a:xfrm rot="5400000">
          <a:off x="-212959" y="4134723"/>
          <a:ext cx="1419727" cy="9938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Months 3-5</a:t>
          </a:r>
        </a:p>
      </dsp:txBody>
      <dsp:txXfrm rot="-5400000">
        <a:off x="1" y="4418669"/>
        <a:ext cx="993809" cy="425918"/>
      </dsp:txXfrm>
    </dsp:sp>
    <dsp:sp modelId="{D74F0B74-A23F-49A7-9134-44EA6D3DB8F1}">
      <dsp:nvSpPr>
        <dsp:cNvPr id="0" name=""/>
        <dsp:cNvSpPr/>
      </dsp:nvSpPr>
      <dsp:spPr>
        <a:xfrm rot="5400000">
          <a:off x="2901248" y="2014325"/>
          <a:ext cx="922822" cy="47377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Manager and employee meet for regular one to ones to review performance and document</a:t>
          </a:r>
          <a:endParaRPr lang="en-GB" sz="1400" kern="1200"/>
        </a:p>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Development opportunities take place</a:t>
          </a:r>
        </a:p>
      </dsp:txBody>
      <dsp:txXfrm rot="-5400000">
        <a:off x="993809" y="3966812"/>
        <a:ext cx="4692652" cy="832726"/>
      </dsp:txXfrm>
    </dsp:sp>
    <dsp:sp modelId="{190722EF-32E0-4B4E-ADD7-B70E688A2B51}">
      <dsp:nvSpPr>
        <dsp:cNvPr id="0" name=""/>
        <dsp:cNvSpPr/>
      </dsp:nvSpPr>
      <dsp:spPr>
        <a:xfrm rot="5400000">
          <a:off x="-212959" y="5440128"/>
          <a:ext cx="1419727" cy="99380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Month </a:t>
          </a:r>
        </a:p>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5</a:t>
          </a:r>
        </a:p>
      </dsp:txBody>
      <dsp:txXfrm rot="-5400000">
        <a:off x="1" y="5724074"/>
        <a:ext cx="993809" cy="425918"/>
      </dsp:txXfrm>
    </dsp:sp>
    <dsp:sp modelId="{EAA107C5-870E-4832-94BE-866998120D4E}">
      <dsp:nvSpPr>
        <dsp:cNvPr id="0" name=""/>
        <dsp:cNvSpPr/>
      </dsp:nvSpPr>
      <dsp:spPr>
        <a:xfrm rot="5400000">
          <a:off x="2901248" y="3319730"/>
          <a:ext cx="922822" cy="47377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Arial" panose="020B0604020202020204" pitchFamily="34" charset="0"/>
              <a:cs typeface="Arial" panose="020B0604020202020204" pitchFamily="34" charset="0"/>
            </a:rPr>
            <a:t>Manager and employee review performance over past 5 months and appointment is either confirmed, extended or terminated</a:t>
          </a:r>
        </a:p>
      </dsp:txBody>
      <dsp:txXfrm rot="-5400000">
        <a:off x="993809" y="5272217"/>
        <a:ext cx="4692652" cy="83272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1EEBB-5FF5-4ECA-8B99-1610B6E7DA6A}">
  <ds:schemaRefs>
    <ds:schemaRef ds:uri="http://schemas.openxmlformats.org/officeDocument/2006/bibliography"/>
  </ds:schemaRefs>
</ds:datastoreItem>
</file>

<file path=customXml/itemProps2.xml><?xml version="1.0" encoding="utf-8"?>
<ds:datastoreItem xmlns:ds="http://schemas.openxmlformats.org/officeDocument/2006/customXml" ds:itemID="{40EA2DC7-B832-4CD8-9D02-0370C54C6130}"/>
</file>

<file path=customXml/itemProps3.xml><?xml version="1.0" encoding="utf-8"?>
<ds:datastoreItem xmlns:ds="http://schemas.openxmlformats.org/officeDocument/2006/customXml" ds:itemID="{2F4CD544-43C9-442D-8F8F-57FC93C80674}"/>
</file>

<file path=customXml/itemProps4.xml><?xml version="1.0" encoding="utf-8"?>
<ds:datastoreItem xmlns:ds="http://schemas.openxmlformats.org/officeDocument/2006/customXml" ds:itemID="{3EE711A0-854E-492F-9DCE-DB35D98B57F6}"/>
</file>

<file path=docProps/app.xml><?xml version="1.0" encoding="utf-8"?>
<Properties xmlns="http://schemas.openxmlformats.org/officeDocument/2006/extended-properties" xmlns:vt="http://schemas.openxmlformats.org/officeDocument/2006/docPropsVTypes">
  <Template>Normal</Template>
  <TotalTime>30</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Newlin, Peta: CP: RBKC</dc:creator>
  <cp:keywords/>
  <dc:description/>
  <cp:lastModifiedBy>Newlin, Peta: CP: RBKC</cp:lastModifiedBy>
  <cp:revision>35</cp:revision>
  <dcterms:created xsi:type="dcterms:W3CDTF">2019-04-03T14:21:00Z</dcterms:created>
  <dcterms:modified xsi:type="dcterms:W3CDTF">2019-06-17T12:37:00Z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