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0F0DC" w14:textId="77777777" w:rsidR="00D835CE" w:rsidRPr="0093487C" w:rsidRDefault="00644D01" w:rsidP="00644D01">
      <w:pPr>
        <w:jc w:val="center"/>
        <w:rPr>
          <w:rFonts w:ascii="Arial" w:hAnsi="Arial" w:cs="Arial"/>
          <w:b/>
          <w:sz w:val="28"/>
          <w:szCs w:val="28"/>
        </w:rPr>
      </w:pPr>
      <w:r>
        <w:rPr>
          <w:rFonts w:ascii="Arial" w:hAnsi="Arial" w:cs="Arial"/>
          <w:b/>
          <w:sz w:val="28"/>
          <w:szCs w:val="28"/>
        </w:rPr>
        <w:t>Recruitment and S</w:t>
      </w:r>
      <w:r w:rsidR="00A4012F">
        <w:rPr>
          <w:rFonts w:ascii="Arial" w:hAnsi="Arial" w:cs="Arial"/>
          <w:b/>
          <w:sz w:val="28"/>
          <w:szCs w:val="28"/>
        </w:rPr>
        <w:t xml:space="preserve">election </w:t>
      </w:r>
      <w:r w:rsidR="00D835CE" w:rsidRPr="0093487C">
        <w:rPr>
          <w:rFonts w:ascii="Arial" w:hAnsi="Arial" w:cs="Arial"/>
          <w:b/>
          <w:sz w:val="28"/>
          <w:szCs w:val="28"/>
        </w:rPr>
        <w:t>Policy</w:t>
      </w:r>
    </w:p>
    <w:p w14:paraId="7364ED27" w14:textId="77777777" w:rsidR="00D835CE" w:rsidRDefault="00D835CE" w:rsidP="00513CBD">
      <w:pPr>
        <w:jc w:val="both"/>
      </w:pPr>
    </w:p>
    <w:p w14:paraId="3B35ABE8" w14:textId="1510BFE5" w:rsidR="00065176" w:rsidRDefault="00065176" w:rsidP="00513CBD">
      <w:pPr>
        <w:jc w:val="both"/>
        <w:rPr>
          <w:rFonts w:ascii="Arial" w:hAnsi="Arial" w:cs="Arial"/>
          <w:b/>
          <w:i/>
        </w:rPr>
      </w:pPr>
      <w:r>
        <w:rPr>
          <w:rFonts w:ascii="Arial" w:hAnsi="Arial" w:cs="Arial"/>
          <w:b/>
          <w:i/>
        </w:rPr>
        <w:t>Approved by CSC: July 2020</w:t>
      </w:r>
    </w:p>
    <w:p w14:paraId="01EAEB15" w14:textId="120145FA" w:rsidR="0039381E" w:rsidRDefault="00065176" w:rsidP="00513CBD">
      <w:pPr>
        <w:jc w:val="both"/>
        <w:rPr>
          <w:rFonts w:ascii="Arial" w:hAnsi="Arial" w:cs="Arial"/>
          <w:b/>
          <w:i/>
        </w:rPr>
      </w:pPr>
      <w:r>
        <w:rPr>
          <w:rFonts w:ascii="Arial" w:hAnsi="Arial" w:cs="Arial"/>
          <w:b/>
          <w:i/>
        </w:rPr>
        <w:t>Published</w:t>
      </w:r>
      <w:r w:rsidR="004605AD">
        <w:rPr>
          <w:rFonts w:ascii="Arial" w:hAnsi="Arial" w:cs="Arial"/>
          <w:b/>
          <w:i/>
        </w:rPr>
        <w:t>: July</w:t>
      </w:r>
      <w:r w:rsidR="0039381E">
        <w:rPr>
          <w:rFonts w:ascii="Arial" w:hAnsi="Arial" w:cs="Arial"/>
          <w:b/>
          <w:i/>
        </w:rPr>
        <w:t xml:space="preserve"> 2020</w:t>
      </w:r>
    </w:p>
    <w:p w14:paraId="4FBC1C0E" w14:textId="410D4E25" w:rsidR="0074669A" w:rsidRDefault="0074669A" w:rsidP="00513CBD">
      <w:pPr>
        <w:jc w:val="both"/>
        <w:rPr>
          <w:rFonts w:ascii="Arial" w:hAnsi="Arial" w:cs="Arial"/>
          <w:b/>
          <w:i/>
        </w:rPr>
      </w:pPr>
      <w:r>
        <w:rPr>
          <w:rFonts w:ascii="Arial" w:hAnsi="Arial" w:cs="Arial"/>
          <w:b/>
          <w:i/>
        </w:rPr>
        <w:t>Updated May 2023</w:t>
      </w:r>
      <w:r w:rsidR="00835428">
        <w:rPr>
          <w:rFonts w:ascii="Arial" w:hAnsi="Arial" w:cs="Arial"/>
          <w:b/>
          <w:i/>
        </w:rPr>
        <w:t xml:space="preserve">: Change </w:t>
      </w:r>
      <w:r w:rsidR="00B2483A">
        <w:rPr>
          <w:rFonts w:ascii="Arial" w:hAnsi="Arial" w:cs="Arial"/>
          <w:b/>
          <w:i/>
        </w:rPr>
        <w:t>in terminology to</w:t>
      </w:r>
      <w:r w:rsidR="00835428">
        <w:rPr>
          <w:rFonts w:ascii="Arial" w:hAnsi="Arial" w:cs="Arial"/>
          <w:b/>
          <w:i/>
        </w:rPr>
        <w:t xml:space="preserve"> </w:t>
      </w:r>
      <w:r w:rsidR="002C0733">
        <w:rPr>
          <w:rFonts w:ascii="Arial" w:hAnsi="Arial" w:cs="Arial"/>
          <w:b/>
          <w:i/>
        </w:rPr>
        <w:t>‘</w:t>
      </w:r>
      <w:r w:rsidR="00451C1F">
        <w:rPr>
          <w:rFonts w:ascii="Arial" w:hAnsi="Arial" w:cs="Arial"/>
          <w:b/>
          <w:i/>
        </w:rPr>
        <w:t>Global Majority</w:t>
      </w:r>
      <w:r w:rsidR="002C0733">
        <w:rPr>
          <w:rFonts w:ascii="Arial" w:hAnsi="Arial" w:cs="Arial"/>
          <w:b/>
          <w:i/>
        </w:rPr>
        <w:t>’ for ethnic groups</w:t>
      </w:r>
    </w:p>
    <w:sdt>
      <w:sdtPr>
        <w:rPr>
          <w:rFonts w:ascii="Arial" w:eastAsiaTheme="minorHAnsi" w:hAnsi="Arial" w:cs="Arial"/>
          <w:b w:val="0"/>
          <w:bCs w:val="0"/>
          <w:color w:val="auto"/>
          <w:sz w:val="22"/>
          <w:szCs w:val="22"/>
          <w:lang w:val="en-GB" w:eastAsia="en-US"/>
        </w:rPr>
        <w:id w:val="-1047990961"/>
        <w:docPartObj>
          <w:docPartGallery w:val="Table of Contents"/>
          <w:docPartUnique/>
        </w:docPartObj>
      </w:sdtPr>
      <w:sdtEndPr>
        <w:rPr>
          <w:noProof/>
          <w:sz w:val="24"/>
          <w:szCs w:val="24"/>
        </w:rPr>
      </w:sdtEndPr>
      <w:sdtContent>
        <w:p w14:paraId="2C492620" w14:textId="77777777" w:rsidR="00D835CE" w:rsidRPr="00513CBD" w:rsidRDefault="00D835CE" w:rsidP="00513CBD">
          <w:pPr>
            <w:pStyle w:val="TOCHeading"/>
            <w:jc w:val="both"/>
            <w:rPr>
              <w:rFonts w:ascii="Arial" w:hAnsi="Arial" w:cs="Arial"/>
              <w:b w:val="0"/>
              <w:sz w:val="24"/>
              <w:szCs w:val="24"/>
            </w:rPr>
          </w:pPr>
        </w:p>
        <w:p w14:paraId="0D485486" w14:textId="77777777" w:rsidR="00513CBD" w:rsidRPr="00513CBD" w:rsidRDefault="00D835CE" w:rsidP="00513CBD">
          <w:pPr>
            <w:pStyle w:val="TOC1"/>
            <w:jc w:val="both"/>
            <w:rPr>
              <w:rFonts w:asciiTheme="minorHAnsi" w:eastAsiaTheme="minorEastAsia" w:hAnsiTheme="minorHAnsi" w:cstheme="minorBidi"/>
              <w:b w:val="0"/>
              <w:sz w:val="22"/>
              <w:szCs w:val="22"/>
            </w:rPr>
          </w:pPr>
          <w:r w:rsidRPr="00513CBD">
            <w:rPr>
              <w:b w:val="0"/>
              <w:noProof w:val="0"/>
            </w:rPr>
            <w:fldChar w:fldCharType="begin"/>
          </w:r>
          <w:r w:rsidRPr="00513CBD">
            <w:rPr>
              <w:b w:val="0"/>
            </w:rPr>
            <w:instrText xml:space="preserve"> TOC \o "1-3" \h \z \u </w:instrText>
          </w:r>
          <w:r w:rsidRPr="00513CBD">
            <w:rPr>
              <w:b w:val="0"/>
              <w:noProof w:val="0"/>
            </w:rPr>
            <w:fldChar w:fldCharType="separate"/>
          </w:r>
          <w:hyperlink w:anchor="_Toc31278724" w:history="1">
            <w:r w:rsidR="00513CBD" w:rsidRPr="00513CBD">
              <w:rPr>
                <w:rStyle w:val="Hyperlink"/>
                <w:b w:val="0"/>
                <w:bCs/>
              </w:rPr>
              <w:t>1.</w:t>
            </w:r>
            <w:r w:rsidR="00513CBD" w:rsidRPr="00513CBD">
              <w:rPr>
                <w:rFonts w:asciiTheme="minorHAnsi" w:eastAsiaTheme="minorEastAsia" w:hAnsiTheme="minorHAnsi" w:cstheme="minorBidi"/>
                <w:b w:val="0"/>
                <w:sz w:val="22"/>
                <w:szCs w:val="22"/>
              </w:rPr>
              <w:tab/>
            </w:r>
            <w:r w:rsidR="00513CBD" w:rsidRPr="00513CBD">
              <w:rPr>
                <w:rStyle w:val="Hyperlink"/>
                <w:b w:val="0"/>
                <w:bCs/>
              </w:rPr>
              <w:t>Introduction</w:t>
            </w:r>
            <w:r w:rsidR="00513CBD" w:rsidRPr="00513CBD">
              <w:rPr>
                <w:b w:val="0"/>
                <w:webHidden/>
              </w:rPr>
              <w:tab/>
            </w:r>
            <w:r w:rsidR="00513CBD" w:rsidRPr="00513CBD">
              <w:rPr>
                <w:b w:val="0"/>
                <w:webHidden/>
              </w:rPr>
              <w:fldChar w:fldCharType="begin"/>
            </w:r>
            <w:r w:rsidR="00513CBD" w:rsidRPr="00513CBD">
              <w:rPr>
                <w:b w:val="0"/>
                <w:webHidden/>
              </w:rPr>
              <w:instrText xml:space="preserve"> PAGEREF _Toc31278724 \h </w:instrText>
            </w:r>
            <w:r w:rsidR="00513CBD" w:rsidRPr="00513CBD">
              <w:rPr>
                <w:b w:val="0"/>
                <w:webHidden/>
              </w:rPr>
            </w:r>
            <w:r w:rsidR="00513CBD" w:rsidRPr="00513CBD">
              <w:rPr>
                <w:b w:val="0"/>
                <w:webHidden/>
              </w:rPr>
              <w:fldChar w:fldCharType="separate"/>
            </w:r>
            <w:r w:rsidR="00513CBD" w:rsidRPr="00513CBD">
              <w:rPr>
                <w:b w:val="0"/>
                <w:webHidden/>
              </w:rPr>
              <w:t>1</w:t>
            </w:r>
            <w:r w:rsidR="00513CBD" w:rsidRPr="00513CBD">
              <w:rPr>
                <w:b w:val="0"/>
                <w:webHidden/>
              </w:rPr>
              <w:fldChar w:fldCharType="end"/>
            </w:r>
          </w:hyperlink>
        </w:p>
        <w:p w14:paraId="2ADF5A52" w14:textId="77777777" w:rsidR="00513CBD" w:rsidRPr="00513CBD" w:rsidRDefault="00F07340" w:rsidP="00513CBD">
          <w:pPr>
            <w:pStyle w:val="TOC1"/>
            <w:jc w:val="both"/>
            <w:rPr>
              <w:rFonts w:asciiTheme="minorHAnsi" w:eastAsiaTheme="minorEastAsia" w:hAnsiTheme="minorHAnsi" w:cstheme="minorBidi"/>
              <w:b w:val="0"/>
              <w:sz w:val="22"/>
              <w:szCs w:val="22"/>
            </w:rPr>
          </w:pPr>
          <w:hyperlink w:anchor="_Toc31278725" w:history="1">
            <w:r w:rsidR="00513CBD" w:rsidRPr="00513CBD">
              <w:rPr>
                <w:rStyle w:val="Hyperlink"/>
                <w:b w:val="0"/>
                <w:bCs/>
              </w:rPr>
              <w:t>2.</w:t>
            </w:r>
            <w:r w:rsidR="00513CBD" w:rsidRPr="00513CBD">
              <w:rPr>
                <w:rFonts w:asciiTheme="minorHAnsi" w:eastAsiaTheme="minorEastAsia" w:hAnsiTheme="minorHAnsi" w:cstheme="minorBidi"/>
                <w:b w:val="0"/>
                <w:sz w:val="22"/>
                <w:szCs w:val="22"/>
              </w:rPr>
              <w:tab/>
            </w:r>
            <w:r w:rsidR="00513CBD" w:rsidRPr="00513CBD">
              <w:rPr>
                <w:rStyle w:val="Hyperlink"/>
                <w:b w:val="0"/>
                <w:bCs/>
              </w:rPr>
              <w:t>Scope</w:t>
            </w:r>
            <w:r w:rsidR="00513CBD" w:rsidRPr="00513CBD">
              <w:rPr>
                <w:b w:val="0"/>
                <w:webHidden/>
              </w:rPr>
              <w:tab/>
            </w:r>
            <w:r w:rsidR="00513CBD" w:rsidRPr="00513CBD">
              <w:rPr>
                <w:b w:val="0"/>
                <w:webHidden/>
              </w:rPr>
              <w:fldChar w:fldCharType="begin"/>
            </w:r>
            <w:r w:rsidR="00513CBD" w:rsidRPr="00513CBD">
              <w:rPr>
                <w:b w:val="0"/>
                <w:webHidden/>
              </w:rPr>
              <w:instrText xml:space="preserve"> PAGEREF _Toc31278725 \h </w:instrText>
            </w:r>
            <w:r w:rsidR="00513CBD" w:rsidRPr="00513CBD">
              <w:rPr>
                <w:b w:val="0"/>
                <w:webHidden/>
              </w:rPr>
            </w:r>
            <w:r w:rsidR="00513CBD" w:rsidRPr="00513CBD">
              <w:rPr>
                <w:b w:val="0"/>
                <w:webHidden/>
              </w:rPr>
              <w:fldChar w:fldCharType="separate"/>
            </w:r>
            <w:r w:rsidR="00513CBD" w:rsidRPr="00513CBD">
              <w:rPr>
                <w:b w:val="0"/>
                <w:webHidden/>
              </w:rPr>
              <w:t>2</w:t>
            </w:r>
            <w:r w:rsidR="00513CBD" w:rsidRPr="00513CBD">
              <w:rPr>
                <w:b w:val="0"/>
                <w:webHidden/>
              </w:rPr>
              <w:fldChar w:fldCharType="end"/>
            </w:r>
          </w:hyperlink>
        </w:p>
        <w:p w14:paraId="5598B3C2" w14:textId="77777777" w:rsidR="00513CBD" w:rsidRPr="00513CBD" w:rsidRDefault="00F07340" w:rsidP="00513CBD">
          <w:pPr>
            <w:pStyle w:val="TOC1"/>
            <w:jc w:val="both"/>
            <w:rPr>
              <w:rFonts w:asciiTheme="minorHAnsi" w:eastAsiaTheme="minorEastAsia" w:hAnsiTheme="minorHAnsi" w:cstheme="minorBidi"/>
              <w:b w:val="0"/>
              <w:sz w:val="22"/>
              <w:szCs w:val="22"/>
            </w:rPr>
          </w:pPr>
          <w:hyperlink w:anchor="_Toc31278726" w:history="1">
            <w:r w:rsidR="00513CBD" w:rsidRPr="00513CBD">
              <w:rPr>
                <w:rStyle w:val="Hyperlink"/>
                <w:b w:val="0"/>
                <w:bCs/>
              </w:rPr>
              <w:t>3.</w:t>
            </w:r>
            <w:r w:rsidR="00513CBD" w:rsidRPr="00513CBD">
              <w:rPr>
                <w:rFonts w:asciiTheme="minorHAnsi" w:eastAsiaTheme="minorEastAsia" w:hAnsiTheme="minorHAnsi" w:cstheme="minorBidi"/>
                <w:b w:val="0"/>
                <w:sz w:val="22"/>
                <w:szCs w:val="22"/>
              </w:rPr>
              <w:tab/>
            </w:r>
            <w:r w:rsidR="00513CBD" w:rsidRPr="00513CBD">
              <w:rPr>
                <w:rStyle w:val="Hyperlink"/>
                <w:b w:val="0"/>
                <w:bCs/>
              </w:rPr>
              <w:t>Legislative context</w:t>
            </w:r>
            <w:r w:rsidR="00513CBD" w:rsidRPr="00513CBD">
              <w:rPr>
                <w:b w:val="0"/>
                <w:webHidden/>
              </w:rPr>
              <w:tab/>
            </w:r>
            <w:r w:rsidR="00513CBD" w:rsidRPr="00513CBD">
              <w:rPr>
                <w:b w:val="0"/>
                <w:webHidden/>
              </w:rPr>
              <w:fldChar w:fldCharType="begin"/>
            </w:r>
            <w:r w:rsidR="00513CBD" w:rsidRPr="00513CBD">
              <w:rPr>
                <w:b w:val="0"/>
                <w:webHidden/>
              </w:rPr>
              <w:instrText xml:space="preserve"> PAGEREF _Toc31278726 \h </w:instrText>
            </w:r>
            <w:r w:rsidR="00513CBD" w:rsidRPr="00513CBD">
              <w:rPr>
                <w:b w:val="0"/>
                <w:webHidden/>
              </w:rPr>
            </w:r>
            <w:r w:rsidR="00513CBD" w:rsidRPr="00513CBD">
              <w:rPr>
                <w:b w:val="0"/>
                <w:webHidden/>
              </w:rPr>
              <w:fldChar w:fldCharType="separate"/>
            </w:r>
            <w:r w:rsidR="00513CBD" w:rsidRPr="00513CBD">
              <w:rPr>
                <w:b w:val="0"/>
                <w:webHidden/>
              </w:rPr>
              <w:t>2</w:t>
            </w:r>
            <w:r w:rsidR="00513CBD" w:rsidRPr="00513CBD">
              <w:rPr>
                <w:b w:val="0"/>
                <w:webHidden/>
              </w:rPr>
              <w:fldChar w:fldCharType="end"/>
            </w:r>
          </w:hyperlink>
        </w:p>
        <w:p w14:paraId="5E350D9D" w14:textId="77777777" w:rsidR="00513CBD" w:rsidRPr="00513CBD" w:rsidRDefault="00F07340" w:rsidP="00513CBD">
          <w:pPr>
            <w:pStyle w:val="TOC1"/>
            <w:jc w:val="both"/>
            <w:rPr>
              <w:rFonts w:asciiTheme="minorHAnsi" w:eastAsiaTheme="minorEastAsia" w:hAnsiTheme="minorHAnsi" w:cstheme="minorBidi"/>
              <w:b w:val="0"/>
              <w:sz w:val="22"/>
              <w:szCs w:val="22"/>
            </w:rPr>
          </w:pPr>
          <w:hyperlink w:anchor="_Toc31278727" w:history="1">
            <w:r w:rsidR="00513CBD" w:rsidRPr="00513CBD">
              <w:rPr>
                <w:rStyle w:val="Hyperlink"/>
                <w:b w:val="0"/>
                <w:bCs/>
              </w:rPr>
              <w:t>4.</w:t>
            </w:r>
            <w:r w:rsidR="00513CBD" w:rsidRPr="00513CBD">
              <w:rPr>
                <w:rFonts w:asciiTheme="minorHAnsi" w:eastAsiaTheme="minorEastAsia" w:hAnsiTheme="minorHAnsi" w:cstheme="minorBidi"/>
                <w:b w:val="0"/>
                <w:sz w:val="22"/>
                <w:szCs w:val="22"/>
              </w:rPr>
              <w:tab/>
            </w:r>
            <w:r w:rsidR="00513CBD" w:rsidRPr="00513CBD">
              <w:rPr>
                <w:rStyle w:val="Hyperlink"/>
                <w:b w:val="0"/>
                <w:bCs/>
              </w:rPr>
              <w:t>General recruitment principles</w:t>
            </w:r>
            <w:r w:rsidR="00513CBD" w:rsidRPr="00513CBD">
              <w:rPr>
                <w:b w:val="0"/>
                <w:webHidden/>
              </w:rPr>
              <w:tab/>
            </w:r>
            <w:r w:rsidR="00513CBD" w:rsidRPr="00513CBD">
              <w:rPr>
                <w:b w:val="0"/>
                <w:webHidden/>
              </w:rPr>
              <w:fldChar w:fldCharType="begin"/>
            </w:r>
            <w:r w:rsidR="00513CBD" w:rsidRPr="00513CBD">
              <w:rPr>
                <w:b w:val="0"/>
                <w:webHidden/>
              </w:rPr>
              <w:instrText xml:space="preserve"> PAGEREF _Toc31278727 \h </w:instrText>
            </w:r>
            <w:r w:rsidR="00513CBD" w:rsidRPr="00513CBD">
              <w:rPr>
                <w:b w:val="0"/>
                <w:webHidden/>
              </w:rPr>
            </w:r>
            <w:r w:rsidR="00513CBD" w:rsidRPr="00513CBD">
              <w:rPr>
                <w:b w:val="0"/>
                <w:webHidden/>
              </w:rPr>
              <w:fldChar w:fldCharType="separate"/>
            </w:r>
            <w:r w:rsidR="00513CBD" w:rsidRPr="00513CBD">
              <w:rPr>
                <w:b w:val="0"/>
                <w:webHidden/>
              </w:rPr>
              <w:t>2</w:t>
            </w:r>
            <w:r w:rsidR="00513CBD" w:rsidRPr="00513CBD">
              <w:rPr>
                <w:b w:val="0"/>
                <w:webHidden/>
              </w:rPr>
              <w:fldChar w:fldCharType="end"/>
            </w:r>
          </w:hyperlink>
        </w:p>
        <w:p w14:paraId="34582EB5" w14:textId="77777777" w:rsidR="00513CBD" w:rsidRPr="00513CBD" w:rsidRDefault="00F07340" w:rsidP="00513CBD">
          <w:pPr>
            <w:pStyle w:val="TOC1"/>
            <w:jc w:val="both"/>
            <w:rPr>
              <w:rFonts w:asciiTheme="minorHAnsi" w:eastAsiaTheme="minorEastAsia" w:hAnsiTheme="minorHAnsi" w:cstheme="minorBidi"/>
              <w:b w:val="0"/>
              <w:sz w:val="22"/>
              <w:szCs w:val="22"/>
            </w:rPr>
          </w:pPr>
          <w:hyperlink w:anchor="_Toc31278728" w:history="1">
            <w:r w:rsidR="00513CBD" w:rsidRPr="00513CBD">
              <w:rPr>
                <w:rStyle w:val="Hyperlink"/>
                <w:b w:val="0"/>
                <w:bCs/>
              </w:rPr>
              <w:t>5.</w:t>
            </w:r>
            <w:r w:rsidR="00513CBD" w:rsidRPr="00513CBD">
              <w:rPr>
                <w:rFonts w:asciiTheme="minorHAnsi" w:eastAsiaTheme="minorEastAsia" w:hAnsiTheme="minorHAnsi" w:cstheme="minorBidi"/>
                <w:b w:val="0"/>
                <w:sz w:val="22"/>
                <w:szCs w:val="22"/>
              </w:rPr>
              <w:tab/>
            </w:r>
            <w:r w:rsidR="00513CBD" w:rsidRPr="00513CBD">
              <w:rPr>
                <w:rStyle w:val="Hyperlink"/>
                <w:b w:val="0"/>
                <w:bCs/>
              </w:rPr>
              <w:t>Equality and Diversity</w:t>
            </w:r>
            <w:r w:rsidR="00513CBD" w:rsidRPr="00513CBD">
              <w:rPr>
                <w:b w:val="0"/>
                <w:webHidden/>
              </w:rPr>
              <w:tab/>
            </w:r>
            <w:r w:rsidR="00513CBD" w:rsidRPr="00513CBD">
              <w:rPr>
                <w:b w:val="0"/>
                <w:webHidden/>
              </w:rPr>
              <w:fldChar w:fldCharType="begin"/>
            </w:r>
            <w:r w:rsidR="00513CBD" w:rsidRPr="00513CBD">
              <w:rPr>
                <w:b w:val="0"/>
                <w:webHidden/>
              </w:rPr>
              <w:instrText xml:space="preserve"> PAGEREF _Toc31278728 \h </w:instrText>
            </w:r>
            <w:r w:rsidR="00513CBD" w:rsidRPr="00513CBD">
              <w:rPr>
                <w:b w:val="0"/>
                <w:webHidden/>
              </w:rPr>
            </w:r>
            <w:r w:rsidR="00513CBD" w:rsidRPr="00513CBD">
              <w:rPr>
                <w:b w:val="0"/>
                <w:webHidden/>
              </w:rPr>
              <w:fldChar w:fldCharType="separate"/>
            </w:r>
            <w:r w:rsidR="00513CBD" w:rsidRPr="00513CBD">
              <w:rPr>
                <w:b w:val="0"/>
                <w:webHidden/>
              </w:rPr>
              <w:t>3</w:t>
            </w:r>
            <w:r w:rsidR="00513CBD" w:rsidRPr="00513CBD">
              <w:rPr>
                <w:b w:val="0"/>
                <w:webHidden/>
              </w:rPr>
              <w:fldChar w:fldCharType="end"/>
            </w:r>
          </w:hyperlink>
        </w:p>
        <w:p w14:paraId="36049418" w14:textId="77777777" w:rsidR="00513CBD" w:rsidRPr="00513CBD" w:rsidRDefault="00F07340" w:rsidP="00513CBD">
          <w:pPr>
            <w:pStyle w:val="TOC1"/>
            <w:jc w:val="both"/>
            <w:rPr>
              <w:rFonts w:asciiTheme="minorHAnsi" w:eastAsiaTheme="minorEastAsia" w:hAnsiTheme="minorHAnsi" w:cstheme="minorBidi"/>
              <w:b w:val="0"/>
              <w:sz w:val="22"/>
              <w:szCs w:val="22"/>
            </w:rPr>
          </w:pPr>
          <w:hyperlink w:anchor="_Toc31278729" w:history="1">
            <w:r w:rsidR="00513CBD" w:rsidRPr="00513CBD">
              <w:rPr>
                <w:rStyle w:val="Hyperlink"/>
                <w:b w:val="0"/>
                <w:bCs/>
              </w:rPr>
              <w:t>6.</w:t>
            </w:r>
            <w:r w:rsidR="00513CBD" w:rsidRPr="00513CBD">
              <w:rPr>
                <w:rFonts w:asciiTheme="minorHAnsi" w:eastAsiaTheme="minorEastAsia" w:hAnsiTheme="minorHAnsi" w:cstheme="minorBidi"/>
                <w:b w:val="0"/>
                <w:sz w:val="22"/>
                <w:szCs w:val="22"/>
              </w:rPr>
              <w:tab/>
            </w:r>
            <w:r w:rsidR="00513CBD" w:rsidRPr="00513CBD">
              <w:rPr>
                <w:rStyle w:val="Hyperlink"/>
                <w:b w:val="0"/>
                <w:bCs/>
              </w:rPr>
              <w:t>Pre-employment</w:t>
            </w:r>
            <w:r w:rsidR="00513CBD" w:rsidRPr="00513CBD">
              <w:rPr>
                <w:b w:val="0"/>
                <w:webHidden/>
              </w:rPr>
              <w:tab/>
            </w:r>
            <w:r w:rsidR="00513CBD" w:rsidRPr="00513CBD">
              <w:rPr>
                <w:b w:val="0"/>
                <w:webHidden/>
              </w:rPr>
              <w:fldChar w:fldCharType="begin"/>
            </w:r>
            <w:r w:rsidR="00513CBD" w:rsidRPr="00513CBD">
              <w:rPr>
                <w:b w:val="0"/>
                <w:webHidden/>
              </w:rPr>
              <w:instrText xml:space="preserve"> PAGEREF _Toc31278729 \h </w:instrText>
            </w:r>
            <w:r w:rsidR="00513CBD" w:rsidRPr="00513CBD">
              <w:rPr>
                <w:b w:val="0"/>
                <w:webHidden/>
              </w:rPr>
            </w:r>
            <w:r w:rsidR="00513CBD" w:rsidRPr="00513CBD">
              <w:rPr>
                <w:b w:val="0"/>
                <w:webHidden/>
              </w:rPr>
              <w:fldChar w:fldCharType="separate"/>
            </w:r>
            <w:r w:rsidR="00513CBD" w:rsidRPr="00513CBD">
              <w:rPr>
                <w:b w:val="0"/>
                <w:webHidden/>
              </w:rPr>
              <w:t>4</w:t>
            </w:r>
            <w:r w:rsidR="00513CBD" w:rsidRPr="00513CBD">
              <w:rPr>
                <w:b w:val="0"/>
                <w:webHidden/>
              </w:rPr>
              <w:fldChar w:fldCharType="end"/>
            </w:r>
          </w:hyperlink>
        </w:p>
        <w:p w14:paraId="68B23B5A" w14:textId="77777777" w:rsidR="00513CBD" w:rsidRPr="00513CBD" w:rsidRDefault="00F07340" w:rsidP="00513CBD">
          <w:pPr>
            <w:pStyle w:val="TOC1"/>
            <w:jc w:val="both"/>
            <w:rPr>
              <w:rFonts w:asciiTheme="minorHAnsi" w:eastAsiaTheme="minorEastAsia" w:hAnsiTheme="minorHAnsi" w:cstheme="minorBidi"/>
              <w:b w:val="0"/>
              <w:sz w:val="22"/>
              <w:szCs w:val="22"/>
            </w:rPr>
          </w:pPr>
          <w:hyperlink w:anchor="_Toc31278730" w:history="1">
            <w:r w:rsidR="00513CBD" w:rsidRPr="00513CBD">
              <w:rPr>
                <w:rStyle w:val="Hyperlink"/>
                <w:b w:val="0"/>
                <w:bCs/>
              </w:rPr>
              <w:t>7.</w:t>
            </w:r>
            <w:r w:rsidR="00513CBD" w:rsidRPr="00513CBD">
              <w:rPr>
                <w:rFonts w:asciiTheme="minorHAnsi" w:eastAsiaTheme="minorEastAsia" w:hAnsiTheme="minorHAnsi" w:cstheme="minorBidi"/>
                <w:b w:val="0"/>
                <w:sz w:val="22"/>
                <w:szCs w:val="22"/>
              </w:rPr>
              <w:tab/>
            </w:r>
            <w:r w:rsidR="00513CBD" w:rsidRPr="00513CBD">
              <w:rPr>
                <w:rStyle w:val="Hyperlink"/>
                <w:b w:val="0"/>
                <w:bCs/>
              </w:rPr>
              <w:t>Safer Recruitment</w:t>
            </w:r>
            <w:r w:rsidR="00513CBD" w:rsidRPr="00513CBD">
              <w:rPr>
                <w:b w:val="0"/>
                <w:webHidden/>
              </w:rPr>
              <w:tab/>
            </w:r>
            <w:r w:rsidR="00513CBD" w:rsidRPr="00513CBD">
              <w:rPr>
                <w:b w:val="0"/>
                <w:webHidden/>
              </w:rPr>
              <w:fldChar w:fldCharType="begin"/>
            </w:r>
            <w:r w:rsidR="00513CBD" w:rsidRPr="00513CBD">
              <w:rPr>
                <w:b w:val="0"/>
                <w:webHidden/>
              </w:rPr>
              <w:instrText xml:space="preserve"> PAGEREF _Toc31278730 \h </w:instrText>
            </w:r>
            <w:r w:rsidR="00513CBD" w:rsidRPr="00513CBD">
              <w:rPr>
                <w:b w:val="0"/>
                <w:webHidden/>
              </w:rPr>
            </w:r>
            <w:r w:rsidR="00513CBD" w:rsidRPr="00513CBD">
              <w:rPr>
                <w:b w:val="0"/>
                <w:webHidden/>
              </w:rPr>
              <w:fldChar w:fldCharType="separate"/>
            </w:r>
            <w:r w:rsidR="00513CBD" w:rsidRPr="00513CBD">
              <w:rPr>
                <w:b w:val="0"/>
                <w:webHidden/>
              </w:rPr>
              <w:t>5</w:t>
            </w:r>
            <w:r w:rsidR="00513CBD" w:rsidRPr="00513CBD">
              <w:rPr>
                <w:b w:val="0"/>
                <w:webHidden/>
              </w:rPr>
              <w:fldChar w:fldCharType="end"/>
            </w:r>
          </w:hyperlink>
        </w:p>
        <w:p w14:paraId="189BD559" w14:textId="77777777" w:rsidR="00513CBD" w:rsidRPr="00513CBD" w:rsidRDefault="00F07340" w:rsidP="00513CBD">
          <w:pPr>
            <w:pStyle w:val="TOC1"/>
            <w:jc w:val="both"/>
            <w:rPr>
              <w:rFonts w:asciiTheme="minorHAnsi" w:eastAsiaTheme="minorEastAsia" w:hAnsiTheme="minorHAnsi" w:cstheme="minorBidi"/>
              <w:b w:val="0"/>
              <w:sz w:val="22"/>
              <w:szCs w:val="22"/>
            </w:rPr>
          </w:pPr>
          <w:hyperlink w:anchor="_Toc31278731" w:history="1">
            <w:r w:rsidR="00513CBD" w:rsidRPr="00513CBD">
              <w:rPr>
                <w:rStyle w:val="Hyperlink"/>
                <w:b w:val="0"/>
                <w:bCs/>
              </w:rPr>
              <w:t>8.</w:t>
            </w:r>
            <w:r w:rsidR="00513CBD" w:rsidRPr="00513CBD">
              <w:rPr>
                <w:rFonts w:asciiTheme="minorHAnsi" w:eastAsiaTheme="minorEastAsia" w:hAnsiTheme="minorHAnsi" w:cstheme="minorBidi"/>
                <w:b w:val="0"/>
                <w:sz w:val="22"/>
                <w:szCs w:val="22"/>
              </w:rPr>
              <w:tab/>
            </w:r>
            <w:r w:rsidR="00513CBD" w:rsidRPr="00513CBD">
              <w:rPr>
                <w:rStyle w:val="Hyperlink"/>
                <w:b w:val="0"/>
                <w:bCs/>
              </w:rPr>
              <w:t>Apprenticeships</w:t>
            </w:r>
            <w:r w:rsidR="00513CBD" w:rsidRPr="00513CBD">
              <w:rPr>
                <w:b w:val="0"/>
                <w:webHidden/>
              </w:rPr>
              <w:tab/>
            </w:r>
            <w:r w:rsidR="00513CBD" w:rsidRPr="00513CBD">
              <w:rPr>
                <w:b w:val="0"/>
                <w:webHidden/>
              </w:rPr>
              <w:fldChar w:fldCharType="begin"/>
            </w:r>
            <w:r w:rsidR="00513CBD" w:rsidRPr="00513CBD">
              <w:rPr>
                <w:b w:val="0"/>
                <w:webHidden/>
              </w:rPr>
              <w:instrText xml:space="preserve"> PAGEREF _Toc31278731 \h </w:instrText>
            </w:r>
            <w:r w:rsidR="00513CBD" w:rsidRPr="00513CBD">
              <w:rPr>
                <w:b w:val="0"/>
                <w:webHidden/>
              </w:rPr>
            </w:r>
            <w:r w:rsidR="00513CBD" w:rsidRPr="00513CBD">
              <w:rPr>
                <w:b w:val="0"/>
                <w:webHidden/>
              </w:rPr>
              <w:fldChar w:fldCharType="separate"/>
            </w:r>
            <w:r w:rsidR="00513CBD" w:rsidRPr="00513CBD">
              <w:rPr>
                <w:b w:val="0"/>
                <w:webHidden/>
              </w:rPr>
              <w:t>5</w:t>
            </w:r>
            <w:r w:rsidR="00513CBD" w:rsidRPr="00513CBD">
              <w:rPr>
                <w:b w:val="0"/>
                <w:webHidden/>
              </w:rPr>
              <w:fldChar w:fldCharType="end"/>
            </w:r>
          </w:hyperlink>
        </w:p>
        <w:p w14:paraId="2D546F28" w14:textId="77777777" w:rsidR="00513CBD" w:rsidRPr="00513CBD" w:rsidRDefault="00F07340" w:rsidP="00513CBD">
          <w:pPr>
            <w:pStyle w:val="TOC1"/>
            <w:jc w:val="both"/>
            <w:rPr>
              <w:rFonts w:asciiTheme="minorHAnsi" w:eastAsiaTheme="minorEastAsia" w:hAnsiTheme="minorHAnsi" w:cstheme="minorBidi"/>
              <w:b w:val="0"/>
              <w:sz w:val="22"/>
              <w:szCs w:val="22"/>
            </w:rPr>
          </w:pPr>
          <w:hyperlink w:anchor="_Toc31278732" w:history="1">
            <w:r w:rsidR="00513CBD" w:rsidRPr="00513CBD">
              <w:rPr>
                <w:rStyle w:val="Hyperlink"/>
                <w:b w:val="0"/>
                <w:bCs/>
              </w:rPr>
              <w:t>9.</w:t>
            </w:r>
            <w:r w:rsidR="00513CBD" w:rsidRPr="00513CBD">
              <w:rPr>
                <w:rFonts w:asciiTheme="minorHAnsi" w:eastAsiaTheme="minorEastAsia" w:hAnsiTheme="minorHAnsi" w:cstheme="minorBidi"/>
                <w:b w:val="0"/>
                <w:sz w:val="22"/>
                <w:szCs w:val="22"/>
              </w:rPr>
              <w:tab/>
            </w:r>
            <w:r w:rsidR="00513CBD" w:rsidRPr="00513CBD">
              <w:rPr>
                <w:rStyle w:val="Hyperlink"/>
                <w:b w:val="0"/>
                <w:bCs/>
              </w:rPr>
              <w:t>Redeployment</w:t>
            </w:r>
            <w:r w:rsidR="00513CBD" w:rsidRPr="00513CBD">
              <w:rPr>
                <w:b w:val="0"/>
                <w:webHidden/>
              </w:rPr>
              <w:tab/>
            </w:r>
            <w:r w:rsidR="00513CBD" w:rsidRPr="00513CBD">
              <w:rPr>
                <w:b w:val="0"/>
                <w:webHidden/>
              </w:rPr>
              <w:fldChar w:fldCharType="begin"/>
            </w:r>
            <w:r w:rsidR="00513CBD" w:rsidRPr="00513CBD">
              <w:rPr>
                <w:b w:val="0"/>
                <w:webHidden/>
              </w:rPr>
              <w:instrText xml:space="preserve"> PAGEREF _Toc31278732 \h </w:instrText>
            </w:r>
            <w:r w:rsidR="00513CBD" w:rsidRPr="00513CBD">
              <w:rPr>
                <w:b w:val="0"/>
                <w:webHidden/>
              </w:rPr>
            </w:r>
            <w:r w:rsidR="00513CBD" w:rsidRPr="00513CBD">
              <w:rPr>
                <w:b w:val="0"/>
                <w:webHidden/>
              </w:rPr>
              <w:fldChar w:fldCharType="separate"/>
            </w:r>
            <w:r w:rsidR="00513CBD" w:rsidRPr="00513CBD">
              <w:rPr>
                <w:b w:val="0"/>
                <w:webHidden/>
              </w:rPr>
              <w:t>5</w:t>
            </w:r>
            <w:r w:rsidR="00513CBD" w:rsidRPr="00513CBD">
              <w:rPr>
                <w:b w:val="0"/>
                <w:webHidden/>
              </w:rPr>
              <w:fldChar w:fldCharType="end"/>
            </w:r>
          </w:hyperlink>
        </w:p>
        <w:p w14:paraId="1B39115F" w14:textId="77777777" w:rsidR="00513CBD" w:rsidRPr="00513CBD" w:rsidRDefault="00F07340" w:rsidP="00513CBD">
          <w:pPr>
            <w:pStyle w:val="TOC1"/>
            <w:jc w:val="both"/>
            <w:rPr>
              <w:rFonts w:asciiTheme="minorHAnsi" w:eastAsiaTheme="minorEastAsia" w:hAnsiTheme="minorHAnsi" w:cstheme="minorBidi"/>
              <w:b w:val="0"/>
              <w:sz w:val="22"/>
              <w:szCs w:val="22"/>
            </w:rPr>
          </w:pPr>
          <w:hyperlink w:anchor="_Toc31278733" w:history="1">
            <w:r w:rsidR="00513CBD" w:rsidRPr="00513CBD">
              <w:rPr>
                <w:rStyle w:val="Hyperlink"/>
                <w:b w:val="0"/>
                <w:bCs/>
              </w:rPr>
              <w:t>10.</w:t>
            </w:r>
            <w:r w:rsidR="00513CBD" w:rsidRPr="00513CBD">
              <w:rPr>
                <w:rFonts w:asciiTheme="minorHAnsi" w:eastAsiaTheme="minorEastAsia" w:hAnsiTheme="minorHAnsi" w:cstheme="minorBidi"/>
                <w:b w:val="0"/>
                <w:sz w:val="22"/>
                <w:szCs w:val="22"/>
              </w:rPr>
              <w:tab/>
            </w:r>
            <w:r w:rsidR="00513CBD" w:rsidRPr="00513CBD">
              <w:rPr>
                <w:rStyle w:val="Hyperlink"/>
                <w:b w:val="0"/>
                <w:bCs/>
              </w:rPr>
              <w:t>Employee responsibilities</w:t>
            </w:r>
            <w:r w:rsidR="00513CBD" w:rsidRPr="00513CBD">
              <w:rPr>
                <w:b w:val="0"/>
                <w:webHidden/>
              </w:rPr>
              <w:tab/>
            </w:r>
            <w:r w:rsidR="00513CBD" w:rsidRPr="00513CBD">
              <w:rPr>
                <w:b w:val="0"/>
                <w:webHidden/>
              </w:rPr>
              <w:fldChar w:fldCharType="begin"/>
            </w:r>
            <w:r w:rsidR="00513CBD" w:rsidRPr="00513CBD">
              <w:rPr>
                <w:b w:val="0"/>
                <w:webHidden/>
              </w:rPr>
              <w:instrText xml:space="preserve"> PAGEREF _Toc31278733 \h </w:instrText>
            </w:r>
            <w:r w:rsidR="00513CBD" w:rsidRPr="00513CBD">
              <w:rPr>
                <w:b w:val="0"/>
                <w:webHidden/>
              </w:rPr>
            </w:r>
            <w:r w:rsidR="00513CBD" w:rsidRPr="00513CBD">
              <w:rPr>
                <w:b w:val="0"/>
                <w:webHidden/>
              </w:rPr>
              <w:fldChar w:fldCharType="separate"/>
            </w:r>
            <w:r w:rsidR="00513CBD" w:rsidRPr="00513CBD">
              <w:rPr>
                <w:b w:val="0"/>
                <w:webHidden/>
              </w:rPr>
              <w:t>5</w:t>
            </w:r>
            <w:r w:rsidR="00513CBD" w:rsidRPr="00513CBD">
              <w:rPr>
                <w:b w:val="0"/>
                <w:webHidden/>
              </w:rPr>
              <w:fldChar w:fldCharType="end"/>
            </w:r>
          </w:hyperlink>
        </w:p>
        <w:p w14:paraId="775C3A0E" w14:textId="77777777" w:rsidR="00513CBD" w:rsidRPr="00513CBD" w:rsidRDefault="00F07340" w:rsidP="00513CBD">
          <w:pPr>
            <w:pStyle w:val="TOC1"/>
            <w:jc w:val="both"/>
            <w:rPr>
              <w:rFonts w:asciiTheme="minorHAnsi" w:eastAsiaTheme="minorEastAsia" w:hAnsiTheme="minorHAnsi" w:cstheme="minorBidi"/>
              <w:b w:val="0"/>
              <w:sz w:val="22"/>
              <w:szCs w:val="22"/>
            </w:rPr>
          </w:pPr>
          <w:hyperlink w:anchor="_Toc31278734" w:history="1">
            <w:r w:rsidR="00513CBD" w:rsidRPr="00513CBD">
              <w:rPr>
                <w:rStyle w:val="Hyperlink"/>
                <w:b w:val="0"/>
              </w:rPr>
              <w:t>11.</w:t>
            </w:r>
            <w:r w:rsidR="00513CBD" w:rsidRPr="00513CBD">
              <w:rPr>
                <w:rFonts w:asciiTheme="minorHAnsi" w:eastAsiaTheme="minorEastAsia" w:hAnsiTheme="minorHAnsi" w:cstheme="minorBidi"/>
                <w:b w:val="0"/>
                <w:sz w:val="22"/>
                <w:szCs w:val="22"/>
              </w:rPr>
              <w:tab/>
            </w:r>
            <w:r w:rsidR="00513CBD" w:rsidRPr="00513CBD">
              <w:rPr>
                <w:rStyle w:val="Hyperlink"/>
                <w:b w:val="0"/>
              </w:rPr>
              <w:t>Manager responsibilities</w:t>
            </w:r>
            <w:r w:rsidR="00513CBD" w:rsidRPr="00513CBD">
              <w:rPr>
                <w:b w:val="0"/>
                <w:webHidden/>
              </w:rPr>
              <w:tab/>
            </w:r>
            <w:r w:rsidR="00513CBD" w:rsidRPr="00513CBD">
              <w:rPr>
                <w:b w:val="0"/>
                <w:webHidden/>
              </w:rPr>
              <w:fldChar w:fldCharType="begin"/>
            </w:r>
            <w:r w:rsidR="00513CBD" w:rsidRPr="00513CBD">
              <w:rPr>
                <w:b w:val="0"/>
                <w:webHidden/>
              </w:rPr>
              <w:instrText xml:space="preserve"> PAGEREF _Toc31278734 \h </w:instrText>
            </w:r>
            <w:r w:rsidR="00513CBD" w:rsidRPr="00513CBD">
              <w:rPr>
                <w:b w:val="0"/>
                <w:webHidden/>
              </w:rPr>
            </w:r>
            <w:r w:rsidR="00513CBD" w:rsidRPr="00513CBD">
              <w:rPr>
                <w:b w:val="0"/>
                <w:webHidden/>
              </w:rPr>
              <w:fldChar w:fldCharType="separate"/>
            </w:r>
            <w:r w:rsidR="00513CBD" w:rsidRPr="00513CBD">
              <w:rPr>
                <w:b w:val="0"/>
                <w:webHidden/>
              </w:rPr>
              <w:t>5</w:t>
            </w:r>
            <w:r w:rsidR="00513CBD" w:rsidRPr="00513CBD">
              <w:rPr>
                <w:b w:val="0"/>
                <w:webHidden/>
              </w:rPr>
              <w:fldChar w:fldCharType="end"/>
            </w:r>
          </w:hyperlink>
        </w:p>
        <w:p w14:paraId="282C3568" w14:textId="77777777" w:rsidR="00513CBD" w:rsidRPr="00513CBD" w:rsidRDefault="00F07340" w:rsidP="00513CBD">
          <w:pPr>
            <w:pStyle w:val="TOC1"/>
            <w:jc w:val="both"/>
            <w:rPr>
              <w:rFonts w:asciiTheme="minorHAnsi" w:eastAsiaTheme="minorEastAsia" w:hAnsiTheme="minorHAnsi" w:cstheme="minorBidi"/>
              <w:b w:val="0"/>
              <w:sz w:val="22"/>
              <w:szCs w:val="22"/>
            </w:rPr>
          </w:pPr>
          <w:hyperlink w:anchor="_Toc31278735" w:history="1">
            <w:r w:rsidR="00513CBD" w:rsidRPr="00513CBD">
              <w:rPr>
                <w:rStyle w:val="Hyperlink"/>
                <w:b w:val="0"/>
              </w:rPr>
              <w:t>12.</w:t>
            </w:r>
            <w:r w:rsidR="00513CBD" w:rsidRPr="00513CBD">
              <w:rPr>
                <w:rFonts w:asciiTheme="minorHAnsi" w:eastAsiaTheme="minorEastAsia" w:hAnsiTheme="minorHAnsi" w:cstheme="minorBidi"/>
                <w:b w:val="0"/>
                <w:sz w:val="22"/>
                <w:szCs w:val="22"/>
              </w:rPr>
              <w:tab/>
            </w:r>
            <w:r w:rsidR="00513CBD" w:rsidRPr="00513CBD">
              <w:rPr>
                <w:rStyle w:val="Hyperlink"/>
                <w:b w:val="0"/>
              </w:rPr>
              <w:t>Recruitment Team responsibilities</w:t>
            </w:r>
            <w:r w:rsidR="00513CBD" w:rsidRPr="00513CBD">
              <w:rPr>
                <w:b w:val="0"/>
                <w:webHidden/>
              </w:rPr>
              <w:tab/>
            </w:r>
            <w:r w:rsidR="00513CBD" w:rsidRPr="00513CBD">
              <w:rPr>
                <w:b w:val="0"/>
                <w:webHidden/>
              </w:rPr>
              <w:fldChar w:fldCharType="begin"/>
            </w:r>
            <w:r w:rsidR="00513CBD" w:rsidRPr="00513CBD">
              <w:rPr>
                <w:b w:val="0"/>
                <w:webHidden/>
              </w:rPr>
              <w:instrText xml:space="preserve"> PAGEREF _Toc31278735 \h </w:instrText>
            </w:r>
            <w:r w:rsidR="00513CBD" w:rsidRPr="00513CBD">
              <w:rPr>
                <w:b w:val="0"/>
                <w:webHidden/>
              </w:rPr>
            </w:r>
            <w:r w:rsidR="00513CBD" w:rsidRPr="00513CBD">
              <w:rPr>
                <w:b w:val="0"/>
                <w:webHidden/>
              </w:rPr>
              <w:fldChar w:fldCharType="separate"/>
            </w:r>
            <w:r w:rsidR="00513CBD" w:rsidRPr="00513CBD">
              <w:rPr>
                <w:b w:val="0"/>
                <w:webHidden/>
              </w:rPr>
              <w:t>6</w:t>
            </w:r>
            <w:r w:rsidR="00513CBD" w:rsidRPr="00513CBD">
              <w:rPr>
                <w:b w:val="0"/>
                <w:webHidden/>
              </w:rPr>
              <w:fldChar w:fldCharType="end"/>
            </w:r>
          </w:hyperlink>
        </w:p>
        <w:p w14:paraId="4309963F" w14:textId="77777777" w:rsidR="00513CBD" w:rsidRDefault="00F07340" w:rsidP="00513CBD">
          <w:pPr>
            <w:pStyle w:val="TOC1"/>
            <w:jc w:val="both"/>
            <w:rPr>
              <w:rFonts w:asciiTheme="minorHAnsi" w:eastAsiaTheme="minorEastAsia" w:hAnsiTheme="minorHAnsi" w:cstheme="minorBidi"/>
              <w:b w:val="0"/>
              <w:sz w:val="22"/>
              <w:szCs w:val="22"/>
            </w:rPr>
          </w:pPr>
          <w:hyperlink w:anchor="_Toc31278736" w:history="1">
            <w:r w:rsidR="00513CBD" w:rsidRPr="00513CBD">
              <w:rPr>
                <w:rStyle w:val="Hyperlink"/>
                <w:b w:val="0"/>
              </w:rPr>
              <w:t>13.</w:t>
            </w:r>
            <w:r w:rsidR="00513CBD" w:rsidRPr="00513CBD">
              <w:rPr>
                <w:rFonts w:asciiTheme="minorHAnsi" w:eastAsiaTheme="minorEastAsia" w:hAnsiTheme="minorHAnsi" w:cstheme="minorBidi"/>
                <w:b w:val="0"/>
                <w:sz w:val="22"/>
                <w:szCs w:val="22"/>
              </w:rPr>
              <w:tab/>
            </w:r>
            <w:r w:rsidR="00513CBD" w:rsidRPr="00513CBD">
              <w:rPr>
                <w:rStyle w:val="Hyperlink"/>
                <w:b w:val="0"/>
              </w:rPr>
              <w:t>Data Protection</w:t>
            </w:r>
            <w:r w:rsidR="00513CBD" w:rsidRPr="00513CBD">
              <w:rPr>
                <w:b w:val="0"/>
                <w:webHidden/>
              </w:rPr>
              <w:tab/>
            </w:r>
            <w:r w:rsidR="00513CBD" w:rsidRPr="00513CBD">
              <w:rPr>
                <w:b w:val="0"/>
                <w:webHidden/>
              </w:rPr>
              <w:fldChar w:fldCharType="begin"/>
            </w:r>
            <w:r w:rsidR="00513CBD" w:rsidRPr="00513CBD">
              <w:rPr>
                <w:b w:val="0"/>
                <w:webHidden/>
              </w:rPr>
              <w:instrText xml:space="preserve"> PAGEREF _Toc31278736 \h </w:instrText>
            </w:r>
            <w:r w:rsidR="00513CBD" w:rsidRPr="00513CBD">
              <w:rPr>
                <w:b w:val="0"/>
                <w:webHidden/>
              </w:rPr>
            </w:r>
            <w:r w:rsidR="00513CBD" w:rsidRPr="00513CBD">
              <w:rPr>
                <w:b w:val="0"/>
                <w:webHidden/>
              </w:rPr>
              <w:fldChar w:fldCharType="separate"/>
            </w:r>
            <w:r w:rsidR="00513CBD" w:rsidRPr="00513CBD">
              <w:rPr>
                <w:b w:val="0"/>
                <w:webHidden/>
              </w:rPr>
              <w:t>7</w:t>
            </w:r>
            <w:r w:rsidR="00513CBD" w:rsidRPr="00513CBD">
              <w:rPr>
                <w:b w:val="0"/>
                <w:webHidden/>
              </w:rPr>
              <w:fldChar w:fldCharType="end"/>
            </w:r>
          </w:hyperlink>
        </w:p>
        <w:p w14:paraId="61D5C2F4" w14:textId="77777777" w:rsidR="004B4924" w:rsidRPr="00644D01" w:rsidRDefault="00D835CE" w:rsidP="00513CBD">
          <w:pPr>
            <w:jc w:val="both"/>
            <w:rPr>
              <w:rFonts w:ascii="Arial" w:hAnsi="Arial" w:cs="Arial"/>
              <w:sz w:val="24"/>
              <w:szCs w:val="24"/>
            </w:rPr>
          </w:pPr>
          <w:r w:rsidRPr="00513CBD">
            <w:rPr>
              <w:rFonts w:ascii="Arial" w:hAnsi="Arial" w:cs="Arial"/>
              <w:bCs/>
              <w:noProof/>
              <w:sz w:val="24"/>
              <w:szCs w:val="24"/>
            </w:rPr>
            <w:fldChar w:fldCharType="end"/>
          </w:r>
        </w:p>
      </w:sdtContent>
    </w:sdt>
    <w:p w14:paraId="60A50333" w14:textId="77777777" w:rsidR="00D835CE" w:rsidRPr="009E5F8B" w:rsidRDefault="004B4924" w:rsidP="00513CBD">
      <w:pPr>
        <w:pStyle w:val="Default"/>
        <w:jc w:val="both"/>
        <w:outlineLvl w:val="0"/>
        <w:rPr>
          <w:b/>
          <w:bCs/>
        </w:rPr>
      </w:pPr>
      <w:bookmarkStart w:id="0" w:name="_Toc470169479"/>
      <w:bookmarkStart w:id="1" w:name="_Toc31278724"/>
      <w:r>
        <w:rPr>
          <w:b/>
          <w:bCs/>
        </w:rPr>
        <w:t>1.</w:t>
      </w:r>
      <w:r>
        <w:rPr>
          <w:b/>
          <w:bCs/>
        </w:rPr>
        <w:tab/>
      </w:r>
      <w:r w:rsidR="00D835CE" w:rsidRPr="009E5F8B">
        <w:rPr>
          <w:b/>
          <w:bCs/>
        </w:rPr>
        <w:t>Introduction</w:t>
      </w:r>
      <w:bookmarkEnd w:id="0"/>
      <w:bookmarkEnd w:id="1"/>
    </w:p>
    <w:p w14:paraId="35789F55" w14:textId="77777777" w:rsidR="004B4924" w:rsidRDefault="004B4924" w:rsidP="00513CBD">
      <w:pPr>
        <w:pStyle w:val="Default"/>
        <w:ind w:left="720"/>
        <w:jc w:val="both"/>
      </w:pPr>
    </w:p>
    <w:p w14:paraId="6F85579E" w14:textId="77777777" w:rsidR="00324A1C" w:rsidRDefault="004B4924" w:rsidP="00513CBD">
      <w:pPr>
        <w:pStyle w:val="Default"/>
        <w:ind w:left="720"/>
        <w:jc w:val="both"/>
      </w:pPr>
      <w:r>
        <w:t xml:space="preserve">Croydon Council </w:t>
      </w:r>
      <w:r w:rsidR="00324A1C">
        <w:t xml:space="preserve">is working to embed consistent </w:t>
      </w:r>
      <w:r w:rsidR="00324A1C" w:rsidRPr="00982DAD">
        <w:t xml:space="preserve">recruitment </w:t>
      </w:r>
      <w:r w:rsidR="00324A1C">
        <w:t xml:space="preserve">standards and practices to support the attraction and selection of the best available talent into the organisation. </w:t>
      </w:r>
      <w:r>
        <w:t xml:space="preserve">The council’s objective is to guarantee </w:t>
      </w:r>
      <w:r w:rsidR="00324A1C">
        <w:t xml:space="preserve">fairness and transparency throughout the </w:t>
      </w:r>
      <w:r>
        <w:t>recruitment process and work</w:t>
      </w:r>
      <w:r w:rsidR="00324A1C">
        <w:t xml:space="preserve"> </w:t>
      </w:r>
      <w:r w:rsidR="00324A1C" w:rsidRPr="00982DAD">
        <w:t>in accordance with best practice and employment legislation</w:t>
      </w:r>
      <w:r>
        <w:t xml:space="preserve"> </w:t>
      </w:r>
      <w:r w:rsidR="00324A1C" w:rsidRPr="00982DAD">
        <w:t>as well a</w:t>
      </w:r>
      <w:r>
        <w:t>s the c</w:t>
      </w:r>
      <w:r w:rsidR="00324A1C" w:rsidRPr="00982DAD">
        <w:t>ouncil</w:t>
      </w:r>
      <w:r>
        <w:t>’s equality and diversity policies</w:t>
      </w:r>
      <w:r w:rsidR="00324A1C" w:rsidRPr="00982DAD">
        <w:t xml:space="preserve">. </w:t>
      </w:r>
    </w:p>
    <w:p w14:paraId="697F3D22" w14:textId="77777777" w:rsidR="00324A1C" w:rsidRDefault="00324A1C" w:rsidP="00513CBD">
      <w:pPr>
        <w:pStyle w:val="Default"/>
        <w:ind w:left="360"/>
        <w:jc w:val="both"/>
      </w:pPr>
    </w:p>
    <w:p w14:paraId="5159418E" w14:textId="77777777" w:rsidR="00324A1C" w:rsidRDefault="00324A1C" w:rsidP="00513CBD">
      <w:pPr>
        <w:pStyle w:val="Default"/>
        <w:ind w:left="720"/>
        <w:jc w:val="both"/>
        <w:rPr>
          <w:color w:val="000000" w:themeColor="text1"/>
        </w:rPr>
      </w:pPr>
      <w:r>
        <w:t xml:space="preserve">Our aim is to </w:t>
      </w:r>
      <w:r w:rsidRPr="00066EEF">
        <w:t xml:space="preserve">achieve a representative workforce </w:t>
      </w:r>
      <w:r>
        <w:t xml:space="preserve">at all levels that </w:t>
      </w:r>
      <w:r w:rsidRPr="00066EEF">
        <w:t>reflect</w:t>
      </w:r>
      <w:r>
        <w:t>s</w:t>
      </w:r>
      <w:r w:rsidRPr="00066EEF">
        <w:t xml:space="preserve"> our community</w:t>
      </w:r>
      <w:r>
        <w:t xml:space="preserve"> </w:t>
      </w:r>
      <w:proofErr w:type="gramStart"/>
      <w:r>
        <w:t>and</w:t>
      </w:r>
      <w:r w:rsidR="004B4924">
        <w:t xml:space="preserve"> also</w:t>
      </w:r>
      <w:proofErr w:type="gramEnd"/>
      <w:r w:rsidR="004B4924">
        <w:t xml:space="preserve"> to </w:t>
      </w:r>
      <w:r>
        <w:t>make sure we are an inclusive</w:t>
      </w:r>
      <w:r w:rsidR="004B4924">
        <w:t xml:space="preserve"> organisation,</w:t>
      </w:r>
      <w:r>
        <w:t xml:space="preserve"> </w:t>
      </w:r>
      <w:r>
        <w:rPr>
          <w:color w:val="000000" w:themeColor="text1"/>
        </w:rPr>
        <w:t>c</w:t>
      </w:r>
      <w:r w:rsidRPr="00A86CA6">
        <w:rPr>
          <w:color w:val="000000" w:themeColor="text1"/>
        </w:rPr>
        <w:t>reat</w:t>
      </w:r>
      <w:r>
        <w:rPr>
          <w:color w:val="000000" w:themeColor="text1"/>
        </w:rPr>
        <w:t xml:space="preserve">ing </w:t>
      </w:r>
      <w:r w:rsidRPr="00A86CA6">
        <w:rPr>
          <w:color w:val="000000" w:themeColor="text1"/>
        </w:rPr>
        <w:t>rewarding careers and opportunities to enhanc</w:t>
      </w:r>
      <w:r>
        <w:rPr>
          <w:color w:val="000000" w:themeColor="text1"/>
        </w:rPr>
        <w:t xml:space="preserve">e a positive working experience. </w:t>
      </w:r>
      <w:r w:rsidR="00004513">
        <w:rPr>
          <w:color w:val="000000" w:themeColor="text1"/>
        </w:rPr>
        <w:t>We wish to be an employer of choice</w:t>
      </w:r>
      <w:r w:rsidR="004B4924">
        <w:rPr>
          <w:color w:val="000000" w:themeColor="text1"/>
        </w:rPr>
        <w:t xml:space="preserve">, </w:t>
      </w:r>
      <w:r>
        <w:rPr>
          <w:color w:val="000000" w:themeColor="text1"/>
        </w:rPr>
        <w:t xml:space="preserve">where employees are proud to </w:t>
      </w:r>
      <w:proofErr w:type="gramStart"/>
      <w:r>
        <w:rPr>
          <w:color w:val="000000" w:themeColor="text1"/>
        </w:rPr>
        <w:t>work</w:t>
      </w:r>
      <w:proofErr w:type="gramEnd"/>
      <w:r w:rsidR="00004513">
        <w:rPr>
          <w:color w:val="000000" w:themeColor="text1"/>
        </w:rPr>
        <w:t xml:space="preserve"> and their talents can flourish</w:t>
      </w:r>
      <w:r w:rsidR="004B4924">
        <w:rPr>
          <w:color w:val="000000" w:themeColor="text1"/>
        </w:rPr>
        <w:t>.</w:t>
      </w:r>
    </w:p>
    <w:p w14:paraId="6834B641" w14:textId="77777777" w:rsidR="00324A1C" w:rsidRDefault="00324A1C" w:rsidP="00513CBD">
      <w:pPr>
        <w:pStyle w:val="Default"/>
        <w:jc w:val="both"/>
        <w:rPr>
          <w:color w:val="000000" w:themeColor="text1"/>
        </w:rPr>
      </w:pPr>
    </w:p>
    <w:p w14:paraId="4940DB5E" w14:textId="77777777" w:rsidR="004445C5" w:rsidRDefault="00324A1C" w:rsidP="00513CBD">
      <w:pPr>
        <w:pStyle w:val="Default"/>
        <w:ind w:left="720"/>
        <w:jc w:val="both"/>
      </w:pPr>
      <w:r w:rsidRPr="00982DAD">
        <w:t xml:space="preserve">Safer recruitment in relation to safeguarding children and vulnerable adults is an essential part of the recruitment process and aligns with our statutory responsibility as a local authority. This will apply to everyone who is engaged </w:t>
      </w:r>
      <w:r w:rsidRPr="00982DAD">
        <w:lastRenderedPageBreak/>
        <w:t xml:space="preserve">in a role (paid or volunteer), working with children, young </w:t>
      </w:r>
      <w:proofErr w:type="gramStart"/>
      <w:r w:rsidRPr="00982DAD">
        <w:t>people</w:t>
      </w:r>
      <w:proofErr w:type="gramEnd"/>
      <w:r w:rsidRPr="00982DAD">
        <w:t xml:space="preserve"> or vulnerable adults. </w:t>
      </w:r>
      <w:r>
        <w:t xml:space="preserve">  </w:t>
      </w:r>
    </w:p>
    <w:p w14:paraId="582C735F" w14:textId="77777777" w:rsidR="00513CBD" w:rsidRDefault="00513CBD" w:rsidP="00513CBD">
      <w:pPr>
        <w:pStyle w:val="Default"/>
        <w:ind w:left="720"/>
        <w:jc w:val="both"/>
      </w:pPr>
    </w:p>
    <w:p w14:paraId="3C52F5A1" w14:textId="77777777" w:rsidR="00D835CE" w:rsidRPr="008D7E65" w:rsidRDefault="004B4924" w:rsidP="00513CBD">
      <w:pPr>
        <w:pStyle w:val="Default"/>
        <w:jc w:val="both"/>
        <w:outlineLvl w:val="0"/>
        <w:rPr>
          <w:b/>
          <w:bCs/>
        </w:rPr>
      </w:pPr>
      <w:bookmarkStart w:id="2" w:name="_Toc454286377"/>
      <w:bookmarkStart w:id="3" w:name="_Toc470169480"/>
      <w:bookmarkStart w:id="4" w:name="_Toc31278725"/>
      <w:r>
        <w:rPr>
          <w:b/>
          <w:bCs/>
        </w:rPr>
        <w:t>2.</w:t>
      </w:r>
      <w:r>
        <w:rPr>
          <w:b/>
          <w:bCs/>
        </w:rPr>
        <w:tab/>
      </w:r>
      <w:r w:rsidR="00D835CE" w:rsidRPr="008D7E65">
        <w:rPr>
          <w:b/>
          <w:bCs/>
        </w:rPr>
        <w:t>Scope</w:t>
      </w:r>
      <w:bookmarkEnd w:id="2"/>
      <w:bookmarkEnd w:id="3"/>
      <w:bookmarkEnd w:id="4"/>
    </w:p>
    <w:p w14:paraId="55A5ED77" w14:textId="77777777" w:rsidR="004B4924" w:rsidRDefault="004B4924" w:rsidP="00513CBD">
      <w:pPr>
        <w:pStyle w:val="Default"/>
        <w:ind w:left="720"/>
        <w:jc w:val="both"/>
      </w:pPr>
    </w:p>
    <w:p w14:paraId="5993CF1D" w14:textId="12644B4A" w:rsidR="00324A1C" w:rsidRDefault="00324A1C" w:rsidP="00513CBD">
      <w:pPr>
        <w:pStyle w:val="Default"/>
        <w:ind w:left="720"/>
        <w:jc w:val="both"/>
      </w:pPr>
      <w:r w:rsidRPr="00982DAD">
        <w:t xml:space="preserve">The principles set out in this policy apply to all groups of staff </w:t>
      </w:r>
      <w:proofErr w:type="gramStart"/>
      <w:r w:rsidRPr="00982DAD">
        <w:t>with the exception of</w:t>
      </w:r>
      <w:proofErr w:type="gramEnd"/>
      <w:r w:rsidRPr="00982DAD">
        <w:t xml:space="preserve"> those employees in establishments </w:t>
      </w:r>
      <w:r w:rsidRPr="004750EE">
        <w:t>who operate under local management of schools, Chief Officer appointments and acting-up arrangements.</w:t>
      </w:r>
      <w:r w:rsidRPr="00982DAD">
        <w:t xml:space="preserve"> </w:t>
      </w:r>
      <w:r>
        <w:t xml:space="preserve">Secondment opportunities should also </w:t>
      </w:r>
      <w:r w:rsidR="004B4924">
        <w:t xml:space="preserve">be covered by </w:t>
      </w:r>
      <w:r>
        <w:t>this policy and process.</w:t>
      </w:r>
    </w:p>
    <w:p w14:paraId="167D600F" w14:textId="77777777" w:rsidR="009E5F8B" w:rsidRPr="00982DAD" w:rsidRDefault="009E5F8B" w:rsidP="00513CBD">
      <w:pPr>
        <w:pStyle w:val="Default"/>
        <w:ind w:left="720"/>
        <w:jc w:val="both"/>
      </w:pPr>
    </w:p>
    <w:p w14:paraId="62DACEBA" w14:textId="77777777" w:rsidR="00324A1C" w:rsidRPr="00982DAD" w:rsidRDefault="00324A1C" w:rsidP="00513CBD">
      <w:pPr>
        <w:pStyle w:val="Default"/>
        <w:ind w:left="360"/>
        <w:jc w:val="both"/>
      </w:pPr>
    </w:p>
    <w:p w14:paraId="7F39A702" w14:textId="77777777" w:rsidR="00D835CE" w:rsidRDefault="004B4924" w:rsidP="00513CBD">
      <w:pPr>
        <w:pStyle w:val="Default"/>
        <w:jc w:val="both"/>
        <w:outlineLvl w:val="0"/>
        <w:rPr>
          <w:b/>
          <w:bCs/>
        </w:rPr>
      </w:pPr>
      <w:bookmarkStart w:id="5" w:name="_Toc31278726"/>
      <w:r>
        <w:rPr>
          <w:b/>
          <w:bCs/>
        </w:rPr>
        <w:t>3.</w:t>
      </w:r>
      <w:r>
        <w:rPr>
          <w:b/>
          <w:bCs/>
        </w:rPr>
        <w:tab/>
      </w:r>
      <w:r w:rsidR="00D835CE" w:rsidRPr="009E5F8B">
        <w:rPr>
          <w:b/>
          <w:bCs/>
        </w:rPr>
        <w:t>Legislative context</w:t>
      </w:r>
      <w:bookmarkEnd w:id="5"/>
      <w:r w:rsidR="00D8093B" w:rsidRPr="009E5F8B">
        <w:rPr>
          <w:b/>
          <w:bCs/>
        </w:rPr>
        <w:t xml:space="preserve">  </w:t>
      </w:r>
    </w:p>
    <w:p w14:paraId="61C8F814" w14:textId="77777777" w:rsidR="00513CBD" w:rsidRPr="009E5F8B" w:rsidRDefault="00513CBD" w:rsidP="00513CBD">
      <w:pPr>
        <w:pStyle w:val="Default"/>
        <w:jc w:val="both"/>
        <w:outlineLvl w:val="0"/>
        <w:rPr>
          <w:b/>
          <w:bCs/>
        </w:rPr>
      </w:pPr>
    </w:p>
    <w:p w14:paraId="75E1F6F2" w14:textId="77777777" w:rsidR="004B4924" w:rsidRPr="00982DAD" w:rsidRDefault="00324A1C" w:rsidP="00513CBD">
      <w:pPr>
        <w:pStyle w:val="Default"/>
        <w:ind w:left="720"/>
        <w:jc w:val="both"/>
      </w:pPr>
      <w:r w:rsidRPr="00982DAD">
        <w:t xml:space="preserve">This policy adheres to all relevant legislation including but not limited to: </w:t>
      </w:r>
    </w:p>
    <w:p w14:paraId="78CBA064" w14:textId="77777777" w:rsidR="00324A1C" w:rsidRPr="00982DAD" w:rsidRDefault="00324A1C" w:rsidP="00513CBD">
      <w:pPr>
        <w:pStyle w:val="Default"/>
        <w:numPr>
          <w:ilvl w:val="0"/>
          <w:numId w:val="21"/>
        </w:numPr>
        <w:jc w:val="both"/>
      </w:pPr>
      <w:r w:rsidRPr="00982DAD">
        <w:t xml:space="preserve">Equality Act 2010 </w:t>
      </w:r>
    </w:p>
    <w:p w14:paraId="36D50D8C" w14:textId="77777777" w:rsidR="00004513" w:rsidRDefault="00324A1C" w:rsidP="00513CBD">
      <w:pPr>
        <w:pStyle w:val="Default"/>
        <w:numPr>
          <w:ilvl w:val="0"/>
          <w:numId w:val="21"/>
        </w:numPr>
        <w:jc w:val="both"/>
      </w:pPr>
      <w:r w:rsidRPr="00982DAD">
        <w:t xml:space="preserve">Immigration Act 2016 (including the Code of Practice on the English </w:t>
      </w:r>
      <w:r>
        <w:t xml:space="preserve">    </w:t>
      </w:r>
      <w:r w:rsidRPr="00982DAD">
        <w:t xml:space="preserve">language requirement for public sector workers - s7) </w:t>
      </w:r>
    </w:p>
    <w:p w14:paraId="26757905" w14:textId="77777777" w:rsidR="00324A1C" w:rsidRPr="00982DAD" w:rsidRDefault="00324A1C" w:rsidP="00513CBD">
      <w:pPr>
        <w:pStyle w:val="Default"/>
        <w:numPr>
          <w:ilvl w:val="0"/>
          <w:numId w:val="21"/>
        </w:numPr>
        <w:jc w:val="both"/>
      </w:pPr>
      <w:r w:rsidRPr="00982DAD">
        <w:t xml:space="preserve">The Rehabilitation of Offenders Act 1974 </w:t>
      </w:r>
    </w:p>
    <w:p w14:paraId="03B08166" w14:textId="77777777" w:rsidR="00324A1C" w:rsidRDefault="00004513" w:rsidP="00513CBD">
      <w:pPr>
        <w:pStyle w:val="Default"/>
        <w:numPr>
          <w:ilvl w:val="0"/>
          <w:numId w:val="21"/>
        </w:numPr>
        <w:jc w:val="both"/>
      </w:pPr>
      <w:r>
        <w:t>T</w:t>
      </w:r>
      <w:r w:rsidR="00324A1C" w:rsidRPr="00982DAD">
        <w:t xml:space="preserve">he Safeguarding Vulnerable Groups Act 2006 </w:t>
      </w:r>
    </w:p>
    <w:p w14:paraId="2560CB99" w14:textId="77777777" w:rsidR="00004513" w:rsidRDefault="00004513" w:rsidP="00513CBD">
      <w:pPr>
        <w:pStyle w:val="Default"/>
        <w:numPr>
          <w:ilvl w:val="0"/>
          <w:numId w:val="21"/>
        </w:numPr>
        <w:jc w:val="both"/>
      </w:pPr>
      <w:r>
        <w:t>Data Protection Act 2018</w:t>
      </w:r>
    </w:p>
    <w:p w14:paraId="0D6F6023" w14:textId="77777777" w:rsidR="00324A1C" w:rsidRPr="00982DAD" w:rsidRDefault="00324A1C" w:rsidP="00513CBD">
      <w:pPr>
        <w:pStyle w:val="Default"/>
        <w:ind w:left="720"/>
        <w:jc w:val="both"/>
      </w:pPr>
    </w:p>
    <w:p w14:paraId="04C7D0FF" w14:textId="77777777" w:rsidR="004B4924" w:rsidRDefault="004B4924" w:rsidP="00513CBD">
      <w:pPr>
        <w:pStyle w:val="Default"/>
        <w:jc w:val="both"/>
        <w:rPr>
          <w:b/>
          <w:bCs/>
        </w:rPr>
      </w:pPr>
      <w:bookmarkStart w:id="6" w:name="_Toc470169483"/>
    </w:p>
    <w:p w14:paraId="00A9758C" w14:textId="77777777" w:rsidR="009E5F8B" w:rsidRDefault="004B4924" w:rsidP="00513CBD">
      <w:pPr>
        <w:pStyle w:val="Default"/>
        <w:jc w:val="both"/>
        <w:outlineLvl w:val="0"/>
        <w:rPr>
          <w:b/>
          <w:bCs/>
        </w:rPr>
      </w:pPr>
      <w:bookmarkStart w:id="7" w:name="_Toc31278727"/>
      <w:r>
        <w:rPr>
          <w:b/>
          <w:bCs/>
        </w:rPr>
        <w:t>4.</w:t>
      </w:r>
      <w:r>
        <w:rPr>
          <w:b/>
          <w:bCs/>
        </w:rPr>
        <w:tab/>
      </w:r>
      <w:r w:rsidR="00D835CE" w:rsidRPr="009E5F8B">
        <w:rPr>
          <w:b/>
          <w:bCs/>
        </w:rPr>
        <w:t xml:space="preserve">General </w:t>
      </w:r>
      <w:r w:rsidR="009C2DA7">
        <w:rPr>
          <w:b/>
          <w:bCs/>
        </w:rPr>
        <w:t xml:space="preserve">recruitment </w:t>
      </w:r>
      <w:r w:rsidR="00D835CE" w:rsidRPr="009E5F8B">
        <w:rPr>
          <w:b/>
          <w:bCs/>
        </w:rPr>
        <w:t>principles</w:t>
      </w:r>
      <w:bookmarkEnd w:id="6"/>
      <w:bookmarkEnd w:id="7"/>
    </w:p>
    <w:p w14:paraId="000F241A" w14:textId="77777777" w:rsidR="004B4924" w:rsidRDefault="004B4924" w:rsidP="00513CBD">
      <w:pPr>
        <w:pStyle w:val="NormalWeb"/>
        <w:ind w:left="720" w:hanging="720"/>
        <w:jc w:val="both"/>
        <w:rPr>
          <w:rFonts w:ascii="Arial" w:hAnsi="Arial" w:cs="Arial"/>
        </w:rPr>
      </w:pPr>
      <w:r>
        <w:rPr>
          <w:rFonts w:ascii="Arial" w:hAnsi="Arial" w:cs="Arial"/>
        </w:rPr>
        <w:t>4.1</w:t>
      </w:r>
      <w:r>
        <w:rPr>
          <w:rFonts w:ascii="Arial" w:hAnsi="Arial" w:cs="Arial"/>
        </w:rPr>
        <w:tab/>
      </w:r>
      <w:r w:rsidR="009E5F8B" w:rsidRPr="00804E54">
        <w:rPr>
          <w:rFonts w:ascii="Arial" w:hAnsi="Arial" w:cs="Arial"/>
        </w:rPr>
        <w:t xml:space="preserve">It is the </w:t>
      </w:r>
      <w:r w:rsidR="009E5F8B">
        <w:rPr>
          <w:rFonts w:ascii="Arial" w:hAnsi="Arial" w:cs="Arial"/>
        </w:rPr>
        <w:t>council</w:t>
      </w:r>
      <w:r w:rsidR="0063245D">
        <w:rPr>
          <w:rFonts w:ascii="Arial" w:hAnsi="Arial" w:cs="Arial"/>
        </w:rPr>
        <w:t>’</w:t>
      </w:r>
      <w:r w:rsidR="009E5F8B">
        <w:rPr>
          <w:rFonts w:ascii="Arial" w:hAnsi="Arial" w:cs="Arial"/>
        </w:rPr>
        <w:t>s</w:t>
      </w:r>
      <w:r w:rsidR="009C2DA7">
        <w:rPr>
          <w:rFonts w:ascii="Arial" w:hAnsi="Arial" w:cs="Arial"/>
        </w:rPr>
        <w:t xml:space="preserve"> policy that hiring </w:t>
      </w:r>
      <w:r w:rsidR="009E5F8B" w:rsidRPr="00804E54">
        <w:rPr>
          <w:rFonts w:ascii="Arial" w:hAnsi="Arial" w:cs="Arial"/>
        </w:rPr>
        <w:t xml:space="preserve">managers are responsible for </w:t>
      </w:r>
      <w:r w:rsidR="009C2DA7">
        <w:rPr>
          <w:rFonts w:ascii="Arial" w:hAnsi="Arial" w:cs="Arial"/>
        </w:rPr>
        <w:t xml:space="preserve">the </w:t>
      </w:r>
      <w:r w:rsidR="009E5F8B" w:rsidRPr="00804E54">
        <w:rPr>
          <w:rFonts w:ascii="Arial" w:hAnsi="Arial" w:cs="Arial"/>
        </w:rPr>
        <w:t>recruitment</w:t>
      </w:r>
      <w:r w:rsidR="009C2DA7">
        <w:rPr>
          <w:rFonts w:ascii="Arial" w:hAnsi="Arial" w:cs="Arial"/>
        </w:rPr>
        <w:t xml:space="preserve"> process including complying with all relevant equality </w:t>
      </w:r>
      <w:r w:rsidR="00415680">
        <w:rPr>
          <w:rFonts w:ascii="Arial" w:hAnsi="Arial" w:cs="Arial"/>
        </w:rPr>
        <w:t xml:space="preserve">objectives </w:t>
      </w:r>
      <w:r w:rsidR="009C2DA7">
        <w:rPr>
          <w:rFonts w:ascii="Arial" w:hAnsi="Arial" w:cs="Arial"/>
        </w:rPr>
        <w:t xml:space="preserve">clarified in the </w:t>
      </w:r>
      <w:hyperlink r:id="rId8" w:history="1">
        <w:r w:rsidR="009C2DA7" w:rsidRPr="00415680">
          <w:rPr>
            <w:rStyle w:val="Hyperlink"/>
            <w:rFonts w:ascii="Arial" w:hAnsi="Arial" w:cs="Arial"/>
          </w:rPr>
          <w:t>Workforce Strategy</w:t>
        </w:r>
      </w:hyperlink>
      <w:r w:rsidR="009E5F8B" w:rsidRPr="00804E54">
        <w:rPr>
          <w:rFonts w:ascii="Arial" w:hAnsi="Arial" w:cs="Arial"/>
        </w:rPr>
        <w:t xml:space="preserve">. </w:t>
      </w:r>
    </w:p>
    <w:p w14:paraId="5FE89B50" w14:textId="77777777" w:rsidR="00564733" w:rsidRDefault="00564733" w:rsidP="00513CBD">
      <w:pPr>
        <w:pStyle w:val="NormalWeb"/>
        <w:ind w:left="720" w:hanging="720"/>
        <w:jc w:val="both"/>
        <w:rPr>
          <w:rFonts w:ascii="Arial" w:hAnsi="Arial" w:cs="Arial"/>
        </w:rPr>
      </w:pPr>
      <w:r>
        <w:rPr>
          <w:rFonts w:ascii="Arial" w:hAnsi="Arial" w:cs="Arial"/>
        </w:rPr>
        <w:t>4.2</w:t>
      </w:r>
      <w:r>
        <w:rPr>
          <w:rFonts w:ascii="Arial" w:hAnsi="Arial" w:cs="Arial"/>
        </w:rPr>
        <w:tab/>
        <w:t>L</w:t>
      </w:r>
      <w:r w:rsidRPr="00804E54">
        <w:rPr>
          <w:rFonts w:ascii="Arial" w:hAnsi="Arial" w:cs="Arial"/>
        </w:rPr>
        <w:t>ine</w:t>
      </w:r>
      <w:r>
        <w:rPr>
          <w:rFonts w:ascii="Arial" w:hAnsi="Arial" w:cs="Arial"/>
        </w:rPr>
        <w:t xml:space="preserve"> managers who intend to recruit, </w:t>
      </w:r>
      <w:r w:rsidRPr="00804E54">
        <w:rPr>
          <w:rFonts w:ascii="Arial" w:hAnsi="Arial" w:cs="Arial"/>
        </w:rPr>
        <w:t>must first obtain approval</w:t>
      </w:r>
      <w:r>
        <w:rPr>
          <w:rFonts w:ascii="Arial" w:hAnsi="Arial" w:cs="Arial"/>
        </w:rPr>
        <w:t xml:space="preserve"> from their Head of Service (see </w:t>
      </w:r>
      <w:hyperlink r:id="rId9" w:history="1">
        <w:r w:rsidRPr="00564733">
          <w:rPr>
            <w:rStyle w:val="Hyperlink"/>
            <w:rFonts w:ascii="Arial" w:hAnsi="Arial" w:cs="Arial"/>
          </w:rPr>
          <w:t>hiring manager guidance</w:t>
        </w:r>
      </w:hyperlink>
      <w:r>
        <w:rPr>
          <w:rFonts w:ascii="Arial" w:hAnsi="Arial" w:cs="Arial"/>
        </w:rPr>
        <w:t>).  Line managers must consider alternatives to recruitment including options such as work re-organisation/re-allocation or other development opportunities.</w:t>
      </w:r>
    </w:p>
    <w:p w14:paraId="799B354B" w14:textId="77777777" w:rsidR="00564733" w:rsidRDefault="00564733" w:rsidP="00513CBD">
      <w:pPr>
        <w:pStyle w:val="NormalWeb"/>
        <w:ind w:left="720" w:hanging="720"/>
        <w:jc w:val="both"/>
        <w:rPr>
          <w:rFonts w:ascii="Arial" w:hAnsi="Arial" w:cs="Arial"/>
        </w:rPr>
      </w:pPr>
      <w:r>
        <w:rPr>
          <w:rFonts w:ascii="Arial" w:hAnsi="Arial" w:cs="Arial"/>
        </w:rPr>
        <w:t>4.3</w:t>
      </w:r>
      <w:r>
        <w:rPr>
          <w:rFonts w:ascii="Arial" w:hAnsi="Arial" w:cs="Arial"/>
        </w:rPr>
        <w:tab/>
      </w:r>
      <w:r w:rsidRPr="00804E54">
        <w:rPr>
          <w:rFonts w:ascii="Arial" w:hAnsi="Arial" w:cs="Arial"/>
        </w:rPr>
        <w:t>Where recruitment is planned to fill a vacancy created by a leaver, approval will normally be granted automatically. If, however, the line manager wishes to upgrade a post, or create a new post, justification for this must be presented.</w:t>
      </w:r>
    </w:p>
    <w:p w14:paraId="52588125" w14:textId="6F487884" w:rsidR="009E5F8B" w:rsidRPr="00804E54" w:rsidRDefault="00564733" w:rsidP="00513CBD">
      <w:pPr>
        <w:pStyle w:val="NormalWeb"/>
        <w:ind w:left="720" w:hanging="720"/>
        <w:jc w:val="both"/>
        <w:rPr>
          <w:rFonts w:ascii="Arial" w:hAnsi="Arial" w:cs="Arial"/>
        </w:rPr>
      </w:pPr>
      <w:r>
        <w:rPr>
          <w:rFonts w:ascii="Arial" w:hAnsi="Arial" w:cs="Arial"/>
        </w:rPr>
        <w:t>4.4</w:t>
      </w:r>
      <w:r>
        <w:rPr>
          <w:rFonts w:ascii="Arial" w:hAnsi="Arial" w:cs="Arial"/>
        </w:rPr>
        <w:tab/>
      </w:r>
      <w:r w:rsidRPr="00804E54">
        <w:rPr>
          <w:rFonts w:ascii="Arial" w:hAnsi="Arial" w:cs="Arial"/>
        </w:rPr>
        <w:t xml:space="preserve">Before embarking on the process of recruitment, </w:t>
      </w:r>
      <w:r>
        <w:rPr>
          <w:rFonts w:ascii="Arial" w:hAnsi="Arial" w:cs="Arial"/>
        </w:rPr>
        <w:t xml:space="preserve">line </w:t>
      </w:r>
      <w:r w:rsidRPr="00804E54">
        <w:rPr>
          <w:rFonts w:ascii="Arial" w:hAnsi="Arial" w:cs="Arial"/>
        </w:rPr>
        <w:t>manager</w:t>
      </w:r>
      <w:r>
        <w:rPr>
          <w:rFonts w:ascii="Arial" w:hAnsi="Arial" w:cs="Arial"/>
        </w:rPr>
        <w:t>s</w:t>
      </w:r>
      <w:r w:rsidRPr="00804E54">
        <w:rPr>
          <w:rFonts w:ascii="Arial" w:hAnsi="Arial" w:cs="Arial"/>
        </w:rPr>
        <w:t xml:space="preserve"> must ensure that there is an up-to-date job description for the post a</w:t>
      </w:r>
      <w:r w:rsidR="009F5BAF">
        <w:rPr>
          <w:rFonts w:ascii="Arial" w:hAnsi="Arial" w:cs="Arial"/>
        </w:rPr>
        <w:t>nd a clearly drafted person</w:t>
      </w:r>
      <w:r w:rsidRPr="00804E54">
        <w:rPr>
          <w:rFonts w:ascii="Arial" w:hAnsi="Arial" w:cs="Arial"/>
        </w:rPr>
        <w:t xml:space="preserve"> specification</w:t>
      </w:r>
      <w:r w:rsidR="0034392B">
        <w:rPr>
          <w:rFonts w:ascii="Arial" w:hAnsi="Arial" w:cs="Arial"/>
        </w:rPr>
        <w:t xml:space="preserve"> and that the </w:t>
      </w:r>
      <w:r w:rsidR="00695FCD">
        <w:rPr>
          <w:rFonts w:ascii="Arial" w:hAnsi="Arial" w:cs="Arial"/>
        </w:rPr>
        <w:t>job</w:t>
      </w:r>
      <w:r w:rsidR="009F5BAF">
        <w:rPr>
          <w:rFonts w:ascii="Arial" w:hAnsi="Arial" w:cs="Arial"/>
        </w:rPr>
        <w:t xml:space="preserve"> ha</w:t>
      </w:r>
      <w:r w:rsidR="0034392B">
        <w:rPr>
          <w:rFonts w:ascii="Arial" w:hAnsi="Arial" w:cs="Arial"/>
        </w:rPr>
        <w:t xml:space="preserve">s </w:t>
      </w:r>
      <w:r w:rsidR="009F5BAF">
        <w:rPr>
          <w:rFonts w:ascii="Arial" w:hAnsi="Arial" w:cs="Arial"/>
        </w:rPr>
        <w:t>been</w:t>
      </w:r>
      <w:r>
        <w:rPr>
          <w:rFonts w:ascii="Arial" w:hAnsi="Arial" w:cs="Arial"/>
        </w:rPr>
        <w:t xml:space="preserve"> evaluated by the HR Consultancy.</w:t>
      </w:r>
    </w:p>
    <w:p w14:paraId="285F4EDF" w14:textId="77777777" w:rsidR="009E5F8B" w:rsidRPr="00804E54" w:rsidRDefault="00564733" w:rsidP="00513CBD">
      <w:pPr>
        <w:pStyle w:val="NormalWeb"/>
        <w:ind w:left="720" w:hanging="720"/>
        <w:jc w:val="both"/>
        <w:rPr>
          <w:rFonts w:ascii="Arial" w:hAnsi="Arial" w:cs="Arial"/>
        </w:rPr>
      </w:pPr>
      <w:r>
        <w:rPr>
          <w:rFonts w:ascii="Arial" w:hAnsi="Arial" w:cs="Arial"/>
        </w:rPr>
        <w:t>4.5</w:t>
      </w:r>
      <w:r>
        <w:rPr>
          <w:rFonts w:ascii="Arial" w:hAnsi="Arial" w:cs="Arial"/>
        </w:rPr>
        <w:tab/>
      </w:r>
      <w:r w:rsidR="0063245D">
        <w:rPr>
          <w:rFonts w:ascii="Arial" w:hAnsi="Arial" w:cs="Arial"/>
        </w:rPr>
        <w:t>It is the council</w:t>
      </w:r>
      <w:r w:rsidR="009E5F8B" w:rsidRPr="00804E54">
        <w:rPr>
          <w:rFonts w:ascii="Arial" w:hAnsi="Arial" w:cs="Arial"/>
        </w:rPr>
        <w:t xml:space="preserve">'s policy that all vacancies will be </w:t>
      </w:r>
      <w:r>
        <w:rPr>
          <w:rFonts w:ascii="Arial" w:hAnsi="Arial" w:cs="Arial"/>
        </w:rPr>
        <w:t xml:space="preserve">advertised internally wherever possible. </w:t>
      </w:r>
      <w:r w:rsidR="009E5F8B" w:rsidRPr="00804E54">
        <w:rPr>
          <w:rFonts w:ascii="Arial" w:hAnsi="Arial" w:cs="Arial"/>
        </w:rPr>
        <w:t xml:space="preserve">Existing employees are encouraged to apply for vacant posts if they have the appropriate qualifications, </w:t>
      </w:r>
      <w:proofErr w:type="gramStart"/>
      <w:r w:rsidR="009E5F8B" w:rsidRPr="00804E54">
        <w:rPr>
          <w:rFonts w:ascii="Arial" w:hAnsi="Arial" w:cs="Arial"/>
        </w:rPr>
        <w:t>experience</w:t>
      </w:r>
      <w:proofErr w:type="gramEnd"/>
      <w:r w:rsidR="009E5F8B" w:rsidRPr="00804E54">
        <w:rPr>
          <w:rFonts w:ascii="Arial" w:hAnsi="Arial" w:cs="Arial"/>
        </w:rPr>
        <w:t xml:space="preserve"> and skills.</w:t>
      </w:r>
    </w:p>
    <w:p w14:paraId="6B618019" w14:textId="77777777" w:rsidR="009E5F8B" w:rsidRPr="00804E54" w:rsidRDefault="00564733" w:rsidP="00513CBD">
      <w:pPr>
        <w:pStyle w:val="Default"/>
        <w:ind w:left="720" w:hanging="720"/>
        <w:jc w:val="both"/>
      </w:pPr>
      <w:r>
        <w:t>4.6</w:t>
      </w:r>
      <w:r>
        <w:tab/>
      </w:r>
      <w:r w:rsidR="0063245D">
        <w:t>The council</w:t>
      </w:r>
      <w:r w:rsidR="009E5F8B" w:rsidRPr="00804E54">
        <w:t xml:space="preserve"> </w:t>
      </w:r>
      <w:proofErr w:type="gramStart"/>
      <w:r w:rsidR="009E5F8B" w:rsidRPr="00804E54">
        <w:t>aims at all times</w:t>
      </w:r>
      <w:proofErr w:type="gramEnd"/>
      <w:r w:rsidR="009E5F8B" w:rsidRPr="00804E54">
        <w:t xml:space="preserve"> to recruit the person who is </w:t>
      </w:r>
      <w:r>
        <w:t xml:space="preserve">best </w:t>
      </w:r>
      <w:r w:rsidR="009E5F8B" w:rsidRPr="00804E54">
        <w:t xml:space="preserve">suited to the particular job. Recruitment will be solely </w:t>
      </w:r>
      <w:proofErr w:type="gramStart"/>
      <w:r w:rsidR="009E5F8B" w:rsidRPr="00804E54">
        <w:t>on the basis of</w:t>
      </w:r>
      <w:proofErr w:type="gramEnd"/>
      <w:r w:rsidR="009E5F8B" w:rsidRPr="00804E54">
        <w:t xml:space="preserve"> the applicant's abilities and individual merit as measured against the criteria for the job. </w:t>
      </w:r>
      <w:proofErr w:type="gramStart"/>
      <w:r w:rsidR="00137283" w:rsidRPr="00982DAD">
        <w:t>This criteria</w:t>
      </w:r>
      <w:proofErr w:type="gramEnd"/>
      <w:r w:rsidR="00137283" w:rsidRPr="00982DAD">
        <w:t xml:space="preserve"> </w:t>
      </w:r>
      <w:r w:rsidR="00137283" w:rsidRPr="00982DAD">
        <w:lastRenderedPageBreak/>
        <w:t>will be relevant, non-discriminatory and capable of objective verification</w:t>
      </w:r>
      <w:r w:rsidR="00137283">
        <w:t xml:space="preserve">, </w:t>
      </w:r>
      <w:r w:rsidR="00137283" w:rsidRPr="00982DAD">
        <w:t xml:space="preserve">based on the skills, competencies and behaviours required for the role. </w:t>
      </w:r>
      <w:r w:rsidR="00137283" w:rsidRPr="00804E54">
        <w:t xml:space="preserve">Qualifications, </w:t>
      </w:r>
      <w:proofErr w:type="gramStart"/>
      <w:r w:rsidR="00137283" w:rsidRPr="00804E54">
        <w:t>experience</w:t>
      </w:r>
      <w:proofErr w:type="gramEnd"/>
      <w:r w:rsidR="00137283" w:rsidRPr="00804E54">
        <w:t xml:space="preserve"> and skills will be assessed at the level that is relevant to the job.</w:t>
      </w:r>
    </w:p>
    <w:p w14:paraId="167C3D0A" w14:textId="794E3650" w:rsidR="00415680" w:rsidRDefault="00564733" w:rsidP="00513CBD">
      <w:pPr>
        <w:pStyle w:val="NormalWeb"/>
        <w:ind w:left="720" w:hanging="720"/>
        <w:jc w:val="both"/>
        <w:rPr>
          <w:rFonts w:ascii="Arial" w:hAnsi="Arial" w:cs="Arial"/>
        </w:rPr>
      </w:pPr>
      <w:r>
        <w:rPr>
          <w:rFonts w:ascii="Arial" w:hAnsi="Arial" w:cs="Arial"/>
        </w:rPr>
        <w:t>4.7</w:t>
      </w:r>
      <w:r>
        <w:rPr>
          <w:rFonts w:ascii="Arial" w:hAnsi="Arial" w:cs="Arial"/>
        </w:rPr>
        <w:tab/>
      </w:r>
      <w:r w:rsidR="009E5F8B" w:rsidRPr="00804E54">
        <w:rPr>
          <w:rFonts w:ascii="Arial" w:hAnsi="Arial" w:cs="Arial"/>
        </w:rPr>
        <w:t xml:space="preserve">Where the job is to be advertised, the </w:t>
      </w:r>
      <w:r w:rsidR="0063245D">
        <w:rPr>
          <w:rFonts w:ascii="Arial" w:hAnsi="Arial" w:cs="Arial"/>
        </w:rPr>
        <w:t>proposed advertis</w:t>
      </w:r>
      <w:r w:rsidR="00415680">
        <w:rPr>
          <w:rFonts w:ascii="Arial" w:hAnsi="Arial" w:cs="Arial"/>
        </w:rPr>
        <w:t>ement must be submitted to the Recruitment Team</w:t>
      </w:r>
      <w:r w:rsidR="0063245D">
        <w:rPr>
          <w:rFonts w:ascii="Arial" w:hAnsi="Arial" w:cs="Arial"/>
        </w:rPr>
        <w:t xml:space="preserve"> </w:t>
      </w:r>
      <w:r w:rsidR="009E5F8B" w:rsidRPr="00804E54">
        <w:rPr>
          <w:rFonts w:ascii="Arial" w:hAnsi="Arial" w:cs="Arial"/>
        </w:rPr>
        <w:t xml:space="preserve">for approval. </w:t>
      </w:r>
    </w:p>
    <w:p w14:paraId="413A6BA1" w14:textId="0D65F1CB" w:rsidR="00DD0689" w:rsidRDefault="00DD0689" w:rsidP="00DD0689">
      <w:pPr>
        <w:autoSpaceDE w:val="0"/>
        <w:autoSpaceDN w:val="0"/>
        <w:adjustRightInd w:val="0"/>
        <w:spacing w:after="0" w:line="240" w:lineRule="auto"/>
        <w:ind w:left="720" w:hanging="720"/>
        <w:rPr>
          <w:rFonts w:ascii="Arial" w:hAnsi="Arial" w:cs="Arial"/>
          <w:bCs/>
          <w:color w:val="000000"/>
          <w:sz w:val="24"/>
          <w:szCs w:val="24"/>
        </w:rPr>
      </w:pPr>
      <w:r>
        <w:rPr>
          <w:rFonts w:ascii="Arial" w:hAnsi="Arial" w:cs="Arial"/>
          <w:sz w:val="24"/>
          <w:szCs w:val="24"/>
        </w:rPr>
        <w:t>4.8</w:t>
      </w:r>
      <w:r>
        <w:rPr>
          <w:rFonts w:ascii="Arial" w:hAnsi="Arial" w:cs="Arial"/>
          <w:sz w:val="24"/>
          <w:szCs w:val="24"/>
        </w:rPr>
        <w:tab/>
        <w:t>The Chair of the panel is responsible for</w:t>
      </w:r>
      <w:r>
        <w:rPr>
          <w:rFonts w:ascii="Arial" w:hAnsi="Arial" w:cs="Arial"/>
          <w:b/>
          <w:sz w:val="24"/>
          <w:szCs w:val="24"/>
        </w:rPr>
        <w:t xml:space="preserve"> </w:t>
      </w:r>
      <w:r>
        <w:rPr>
          <w:rFonts w:ascii="Arial" w:hAnsi="Arial" w:cs="Arial"/>
          <w:sz w:val="24"/>
          <w:szCs w:val="24"/>
        </w:rPr>
        <w:t>ensuring that i</w:t>
      </w:r>
      <w:r>
        <w:rPr>
          <w:rFonts w:ascii="Arial" w:hAnsi="Arial" w:cs="Arial"/>
          <w:bCs/>
          <w:color w:val="000000"/>
          <w:sz w:val="24"/>
          <w:szCs w:val="24"/>
        </w:rPr>
        <w:t xml:space="preserve">nterview panels consist of a minimum of 3 people, including the Chair. All panel members will be required to have completed the following training. </w:t>
      </w:r>
    </w:p>
    <w:p w14:paraId="793FD68D" w14:textId="77777777" w:rsidR="00DD0689" w:rsidRDefault="00DD0689" w:rsidP="00DD0689">
      <w:pPr>
        <w:autoSpaceDE w:val="0"/>
        <w:autoSpaceDN w:val="0"/>
        <w:adjustRightInd w:val="0"/>
        <w:spacing w:after="0" w:line="240" w:lineRule="auto"/>
        <w:ind w:left="720" w:hanging="720"/>
        <w:rPr>
          <w:rFonts w:ascii="Arial" w:hAnsi="Arial" w:cs="Arial"/>
          <w:bCs/>
          <w:color w:val="000000"/>
          <w:sz w:val="24"/>
          <w:szCs w:val="24"/>
        </w:rPr>
      </w:pPr>
    </w:p>
    <w:p w14:paraId="2116E1FA" w14:textId="2FE91A07" w:rsidR="00DD0689" w:rsidRDefault="00DD0689" w:rsidP="00DD0689">
      <w:pPr>
        <w:numPr>
          <w:ilvl w:val="0"/>
          <w:numId w:val="2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Recruitment</w:t>
      </w:r>
      <w:r w:rsidR="00743E38">
        <w:rPr>
          <w:rFonts w:ascii="Arial" w:hAnsi="Arial" w:cs="Arial"/>
          <w:color w:val="000000"/>
          <w:sz w:val="24"/>
          <w:szCs w:val="24"/>
        </w:rPr>
        <w:t xml:space="preserve"> and Selection Training</w:t>
      </w:r>
    </w:p>
    <w:p w14:paraId="05E7E5F4" w14:textId="77777777" w:rsidR="00DD0689" w:rsidRDefault="00DD0689" w:rsidP="00DD0689">
      <w:pPr>
        <w:numPr>
          <w:ilvl w:val="0"/>
          <w:numId w:val="26"/>
        </w:numPr>
        <w:autoSpaceDE w:val="0"/>
        <w:autoSpaceDN w:val="0"/>
        <w:spacing w:after="0" w:line="240" w:lineRule="auto"/>
        <w:rPr>
          <w:rFonts w:ascii="Arial" w:hAnsi="Arial" w:cs="Arial"/>
          <w:color w:val="000000"/>
          <w:sz w:val="24"/>
          <w:szCs w:val="24"/>
        </w:rPr>
      </w:pPr>
      <w:r>
        <w:rPr>
          <w:rFonts w:ascii="Arial" w:hAnsi="Arial" w:cs="Arial"/>
          <w:color w:val="000000"/>
          <w:sz w:val="24"/>
          <w:szCs w:val="24"/>
        </w:rPr>
        <w:t xml:space="preserve">Equality &amp; Diversity Essentials 2019  </w:t>
      </w:r>
    </w:p>
    <w:p w14:paraId="2C6D629C" w14:textId="77777777" w:rsidR="00DD0689" w:rsidRDefault="00DD0689" w:rsidP="00DD0689">
      <w:pPr>
        <w:numPr>
          <w:ilvl w:val="0"/>
          <w:numId w:val="26"/>
        </w:numPr>
        <w:spacing w:after="0" w:line="240" w:lineRule="auto"/>
        <w:rPr>
          <w:rFonts w:ascii="Arial" w:hAnsi="Arial" w:cs="Arial"/>
          <w:sz w:val="24"/>
          <w:szCs w:val="24"/>
        </w:rPr>
      </w:pPr>
      <w:r>
        <w:rPr>
          <w:rFonts w:ascii="Arial" w:hAnsi="Arial" w:cs="Arial"/>
          <w:sz w:val="24"/>
          <w:szCs w:val="24"/>
        </w:rPr>
        <w:t xml:space="preserve">Unconscious Bias – An Introduction </w:t>
      </w:r>
    </w:p>
    <w:p w14:paraId="7B6CD183" w14:textId="77777777" w:rsidR="00DD0689" w:rsidRDefault="00DD0689" w:rsidP="00DD0689">
      <w:pPr>
        <w:numPr>
          <w:ilvl w:val="0"/>
          <w:numId w:val="26"/>
        </w:numPr>
        <w:spacing w:after="0" w:line="240" w:lineRule="auto"/>
        <w:rPr>
          <w:rFonts w:ascii="Arial" w:hAnsi="Arial" w:cs="Arial"/>
          <w:sz w:val="24"/>
          <w:szCs w:val="24"/>
        </w:rPr>
      </w:pPr>
      <w:r>
        <w:rPr>
          <w:rFonts w:ascii="Arial" w:hAnsi="Arial" w:cs="Arial"/>
          <w:sz w:val="24"/>
          <w:szCs w:val="24"/>
        </w:rPr>
        <w:t xml:space="preserve">Unconscious Bias - In Practice </w:t>
      </w:r>
    </w:p>
    <w:p w14:paraId="63C62C85" w14:textId="77777777" w:rsidR="00743E38" w:rsidRDefault="00743E38" w:rsidP="00DD0689">
      <w:pPr>
        <w:spacing w:after="0" w:line="240" w:lineRule="auto"/>
        <w:ind w:left="720"/>
        <w:rPr>
          <w:rFonts w:ascii="Arial" w:hAnsi="Arial" w:cs="Arial"/>
          <w:b/>
          <w:bCs/>
          <w:sz w:val="24"/>
          <w:szCs w:val="24"/>
        </w:rPr>
      </w:pPr>
    </w:p>
    <w:p w14:paraId="355B90CC" w14:textId="77777777" w:rsidR="00743E38" w:rsidRPr="00743E38" w:rsidRDefault="00743E38" w:rsidP="00743E38">
      <w:pPr>
        <w:spacing w:after="0" w:line="240" w:lineRule="auto"/>
        <w:ind w:left="720" w:hanging="720"/>
        <w:rPr>
          <w:rFonts w:ascii="Arial" w:hAnsi="Arial" w:cs="Arial"/>
          <w:sz w:val="24"/>
          <w:szCs w:val="24"/>
        </w:rPr>
      </w:pPr>
      <w:r w:rsidRPr="00743E38">
        <w:rPr>
          <w:rFonts w:ascii="Arial" w:hAnsi="Arial" w:cs="Arial"/>
          <w:bCs/>
          <w:sz w:val="24"/>
          <w:szCs w:val="24"/>
        </w:rPr>
        <w:t>4.9</w:t>
      </w:r>
      <w:r w:rsidRPr="00743E38">
        <w:rPr>
          <w:rFonts w:ascii="Arial" w:hAnsi="Arial" w:cs="Arial"/>
          <w:bCs/>
          <w:sz w:val="24"/>
          <w:szCs w:val="24"/>
        </w:rPr>
        <w:tab/>
        <w:t>In addition to undertaking the above, the Chair of the panel is required to complete Recruitment &amp; Selection refresher training every three years.</w:t>
      </w:r>
    </w:p>
    <w:p w14:paraId="18AE7C70" w14:textId="14CEB8CE" w:rsidR="00DD0689" w:rsidRDefault="00743E38" w:rsidP="00743E38">
      <w:pPr>
        <w:spacing w:after="0" w:line="240" w:lineRule="auto"/>
        <w:ind w:left="720" w:hanging="720"/>
        <w:rPr>
          <w:rFonts w:ascii="Arial" w:hAnsi="Arial" w:cs="Arial"/>
          <w:sz w:val="24"/>
          <w:szCs w:val="24"/>
        </w:rPr>
      </w:pPr>
      <w:r>
        <w:rPr>
          <w:rFonts w:ascii="Arial" w:hAnsi="Arial" w:cs="Arial"/>
          <w:sz w:val="24"/>
          <w:szCs w:val="24"/>
        </w:rPr>
        <w:tab/>
      </w:r>
      <w:r w:rsidR="00DD0689">
        <w:rPr>
          <w:rFonts w:ascii="Arial" w:hAnsi="Arial" w:cs="Arial"/>
          <w:sz w:val="24"/>
          <w:szCs w:val="24"/>
        </w:rPr>
        <w:t xml:space="preserve"> </w:t>
      </w:r>
    </w:p>
    <w:p w14:paraId="78E89340" w14:textId="6EE509D7" w:rsidR="00DD0689" w:rsidRDefault="00DD0689" w:rsidP="00DD0689">
      <w:pPr>
        <w:spacing w:after="200" w:line="276" w:lineRule="auto"/>
        <w:ind w:left="720" w:hanging="720"/>
        <w:rPr>
          <w:rFonts w:ascii="Arial" w:hAnsi="Arial" w:cs="Arial"/>
          <w:sz w:val="24"/>
          <w:szCs w:val="24"/>
        </w:rPr>
      </w:pPr>
      <w:r w:rsidRPr="00DD0689">
        <w:rPr>
          <w:rFonts w:ascii="Arial" w:hAnsi="Arial" w:cs="Arial"/>
          <w:sz w:val="24"/>
          <w:szCs w:val="24"/>
        </w:rPr>
        <w:t>4.10</w:t>
      </w:r>
      <w:r>
        <w:rPr>
          <w:rFonts w:ascii="Arial" w:hAnsi="Arial" w:cs="Arial"/>
          <w:b/>
          <w:sz w:val="24"/>
          <w:szCs w:val="24"/>
        </w:rPr>
        <w:tab/>
      </w:r>
      <w:r>
        <w:rPr>
          <w:rFonts w:ascii="Arial" w:hAnsi="Arial" w:cs="Arial"/>
          <w:bCs/>
          <w:color w:val="000000"/>
          <w:sz w:val="24"/>
          <w:szCs w:val="24"/>
        </w:rPr>
        <w:t xml:space="preserve">The Chair will be responsible for ensuring that there is </w:t>
      </w:r>
      <w:r w:rsidR="00A739FF">
        <w:rPr>
          <w:rFonts w:ascii="Arial" w:hAnsi="Arial" w:cs="Arial"/>
          <w:bCs/>
          <w:color w:val="000000"/>
          <w:sz w:val="24"/>
          <w:szCs w:val="24"/>
        </w:rPr>
        <w:t xml:space="preserve">Global Majority ethnicity </w:t>
      </w:r>
      <w:r>
        <w:rPr>
          <w:rFonts w:ascii="Arial" w:hAnsi="Arial" w:cs="Arial"/>
          <w:bCs/>
          <w:color w:val="000000"/>
          <w:sz w:val="24"/>
          <w:szCs w:val="24"/>
        </w:rPr>
        <w:t xml:space="preserve">representation on </w:t>
      </w:r>
      <w:r>
        <w:rPr>
          <w:rFonts w:ascii="Arial" w:hAnsi="Arial" w:cs="Arial"/>
          <w:b/>
          <w:bCs/>
          <w:color w:val="000000"/>
          <w:sz w:val="24"/>
          <w:szCs w:val="24"/>
        </w:rPr>
        <w:t>every</w:t>
      </w:r>
      <w:r>
        <w:rPr>
          <w:rFonts w:ascii="Arial" w:hAnsi="Arial" w:cs="Arial"/>
          <w:bCs/>
          <w:color w:val="000000"/>
          <w:sz w:val="24"/>
          <w:szCs w:val="24"/>
        </w:rPr>
        <w:t xml:space="preserve"> panel wherever possible. Any exception to this will require the written approval of the Executive Director for the department</w:t>
      </w:r>
      <w:r>
        <w:rPr>
          <w:rFonts w:ascii="Arial" w:hAnsi="Arial" w:cs="Arial"/>
          <w:b/>
          <w:bCs/>
          <w:color w:val="000000"/>
          <w:sz w:val="24"/>
          <w:szCs w:val="24"/>
        </w:rPr>
        <w:t>, prior</w:t>
      </w:r>
      <w:r>
        <w:rPr>
          <w:rFonts w:ascii="Arial" w:hAnsi="Arial" w:cs="Arial"/>
          <w:bCs/>
          <w:color w:val="000000"/>
          <w:sz w:val="24"/>
          <w:szCs w:val="24"/>
        </w:rPr>
        <w:t xml:space="preserve"> to interviews taking place, and provided to the recruitment team.</w:t>
      </w:r>
    </w:p>
    <w:p w14:paraId="373E6926" w14:textId="26F0816E" w:rsidR="00415680" w:rsidRDefault="00DD0689" w:rsidP="00513CBD">
      <w:pPr>
        <w:pStyle w:val="NormalWeb"/>
        <w:ind w:left="720" w:hanging="720"/>
        <w:jc w:val="both"/>
        <w:rPr>
          <w:rFonts w:ascii="Arial" w:hAnsi="Arial" w:cs="Arial"/>
        </w:rPr>
      </w:pPr>
      <w:r>
        <w:rPr>
          <w:rFonts w:ascii="Arial" w:hAnsi="Arial" w:cs="Arial"/>
        </w:rPr>
        <w:t>4.11</w:t>
      </w:r>
      <w:r w:rsidR="00415680">
        <w:rPr>
          <w:rFonts w:ascii="Arial" w:hAnsi="Arial" w:cs="Arial"/>
        </w:rPr>
        <w:tab/>
      </w:r>
      <w:r w:rsidR="009E5256" w:rsidRPr="00804E54">
        <w:rPr>
          <w:rFonts w:ascii="Arial" w:hAnsi="Arial" w:cs="Arial"/>
        </w:rPr>
        <w:t xml:space="preserve">Line managers conducting recruitment interviews </w:t>
      </w:r>
      <w:r w:rsidR="00415680">
        <w:rPr>
          <w:rFonts w:ascii="Arial" w:hAnsi="Arial" w:cs="Arial"/>
        </w:rPr>
        <w:t xml:space="preserve">must </w:t>
      </w:r>
      <w:r w:rsidR="009E5256" w:rsidRPr="00804E54">
        <w:rPr>
          <w:rFonts w:ascii="Arial" w:hAnsi="Arial" w:cs="Arial"/>
        </w:rPr>
        <w:t>ensure that the questions that they ask job applicants are not in any way discriminatory or unnecessarily intrusive</w:t>
      </w:r>
      <w:r w:rsidR="00415680">
        <w:rPr>
          <w:rFonts w:ascii="Arial" w:hAnsi="Arial" w:cs="Arial"/>
        </w:rPr>
        <w:t xml:space="preserve">. </w:t>
      </w:r>
      <w:r w:rsidR="009E5256" w:rsidRPr="00804E54">
        <w:rPr>
          <w:rFonts w:ascii="Arial" w:hAnsi="Arial" w:cs="Arial"/>
        </w:rPr>
        <w:t>The</w:t>
      </w:r>
      <w:r w:rsidR="00415680">
        <w:rPr>
          <w:rFonts w:ascii="Arial" w:hAnsi="Arial" w:cs="Arial"/>
        </w:rPr>
        <w:t xml:space="preserve"> job</w:t>
      </w:r>
      <w:r w:rsidR="009E5256" w:rsidRPr="00804E54">
        <w:rPr>
          <w:rFonts w:ascii="Arial" w:hAnsi="Arial" w:cs="Arial"/>
        </w:rPr>
        <w:t xml:space="preserve"> interview will focus on the needs of the job and skills </w:t>
      </w:r>
      <w:r w:rsidR="00415680">
        <w:rPr>
          <w:rFonts w:ascii="Arial" w:hAnsi="Arial" w:cs="Arial"/>
        </w:rPr>
        <w:t xml:space="preserve">required to perform the role </w:t>
      </w:r>
      <w:r w:rsidR="009E5256" w:rsidRPr="00804E54">
        <w:rPr>
          <w:rFonts w:ascii="Arial" w:hAnsi="Arial" w:cs="Arial"/>
        </w:rPr>
        <w:t xml:space="preserve">effectively. </w:t>
      </w:r>
      <w:r w:rsidR="00415680">
        <w:rPr>
          <w:rFonts w:ascii="Arial" w:hAnsi="Arial" w:cs="Arial"/>
        </w:rPr>
        <w:t xml:space="preserve"> </w:t>
      </w:r>
      <w:r w:rsidR="00415680" w:rsidRPr="00415680">
        <w:rPr>
          <w:rFonts w:ascii="Arial" w:hAnsi="Arial" w:cs="Arial"/>
        </w:rPr>
        <w:t>Job offers must not be made during or at the end of an interview.</w:t>
      </w:r>
    </w:p>
    <w:p w14:paraId="70549957" w14:textId="2F02857A" w:rsidR="00415680" w:rsidRDefault="00DD0689" w:rsidP="00513CBD">
      <w:pPr>
        <w:pStyle w:val="NormalWeb"/>
        <w:ind w:left="720" w:hanging="720"/>
        <w:jc w:val="both"/>
        <w:rPr>
          <w:rFonts w:ascii="Arial" w:hAnsi="Arial" w:cs="Arial"/>
        </w:rPr>
      </w:pPr>
      <w:r>
        <w:rPr>
          <w:rFonts w:ascii="Arial" w:hAnsi="Arial" w:cs="Arial"/>
        </w:rPr>
        <w:t>4.12</w:t>
      </w:r>
      <w:r w:rsidR="00415680">
        <w:rPr>
          <w:rFonts w:ascii="Arial" w:hAnsi="Arial" w:cs="Arial"/>
        </w:rPr>
        <w:tab/>
      </w:r>
      <w:r w:rsidR="009E5256" w:rsidRPr="00804E54">
        <w:rPr>
          <w:rFonts w:ascii="Arial" w:hAnsi="Arial" w:cs="Arial"/>
        </w:rPr>
        <w:t xml:space="preserve">A record of every recruitment interview </w:t>
      </w:r>
      <w:r w:rsidR="00415680">
        <w:rPr>
          <w:rFonts w:ascii="Arial" w:hAnsi="Arial" w:cs="Arial"/>
        </w:rPr>
        <w:t>must be made and passed to the recruitment team</w:t>
      </w:r>
      <w:r w:rsidR="009E5256" w:rsidRPr="00804E54">
        <w:rPr>
          <w:rFonts w:ascii="Arial" w:hAnsi="Arial" w:cs="Arial"/>
        </w:rPr>
        <w:t xml:space="preserve"> to be retained for a suitable </w:t>
      </w:r>
      <w:proofErr w:type="gramStart"/>
      <w:r w:rsidR="009E5256" w:rsidRPr="00804E54">
        <w:rPr>
          <w:rFonts w:ascii="Arial" w:hAnsi="Arial" w:cs="Arial"/>
        </w:rPr>
        <w:t>period of time</w:t>
      </w:r>
      <w:proofErr w:type="gramEnd"/>
      <w:r w:rsidR="009E5256" w:rsidRPr="00804E54">
        <w:rPr>
          <w:rFonts w:ascii="Arial" w:hAnsi="Arial" w:cs="Arial"/>
        </w:rPr>
        <w:t xml:space="preserve">. </w:t>
      </w:r>
    </w:p>
    <w:p w14:paraId="1B4D6B82" w14:textId="110D6670" w:rsidR="009E5F8B" w:rsidRDefault="00DD0689" w:rsidP="000A5A3A">
      <w:pPr>
        <w:pStyle w:val="NormalWeb"/>
        <w:ind w:left="720" w:hanging="720"/>
        <w:jc w:val="both"/>
        <w:rPr>
          <w:b/>
          <w:bCs/>
        </w:rPr>
      </w:pPr>
      <w:r>
        <w:rPr>
          <w:rFonts w:ascii="Arial" w:hAnsi="Arial" w:cs="Arial"/>
        </w:rPr>
        <w:t>4.13</w:t>
      </w:r>
      <w:r w:rsidR="00415680">
        <w:rPr>
          <w:rFonts w:ascii="Arial" w:hAnsi="Arial" w:cs="Arial"/>
        </w:rPr>
        <w:tab/>
      </w:r>
      <w:r w:rsidR="004B0401" w:rsidRPr="000A5A3A">
        <w:rPr>
          <w:rFonts w:ascii="Arial" w:hAnsi="Arial" w:cs="Arial"/>
        </w:rPr>
        <w:t>T</w:t>
      </w:r>
      <w:r w:rsidR="009E5256" w:rsidRPr="000A5A3A">
        <w:rPr>
          <w:rFonts w:ascii="Arial" w:hAnsi="Arial" w:cs="Arial"/>
        </w:rPr>
        <w:t>esting will be used as part of the recruitment process only with the prior approval of the HR department. Any test used must have been validated in relation to the job, be free of bias, and be administered and validate</w:t>
      </w:r>
      <w:r w:rsidR="00415680" w:rsidRPr="000A5A3A">
        <w:rPr>
          <w:rFonts w:ascii="Arial" w:hAnsi="Arial" w:cs="Arial"/>
        </w:rPr>
        <w:t>d by a suitably trained person.</w:t>
      </w:r>
    </w:p>
    <w:p w14:paraId="042207B6" w14:textId="77777777" w:rsidR="008D7E65" w:rsidRPr="00415680" w:rsidRDefault="00415680" w:rsidP="00513CBD">
      <w:pPr>
        <w:pStyle w:val="NormalWeb"/>
        <w:jc w:val="both"/>
        <w:outlineLvl w:val="0"/>
        <w:rPr>
          <w:rFonts w:ascii="Arial" w:hAnsi="Arial" w:cs="Arial"/>
          <w:b/>
          <w:bCs/>
        </w:rPr>
      </w:pPr>
      <w:bookmarkStart w:id="8" w:name="_Toc31278728"/>
      <w:r w:rsidRPr="00415680">
        <w:rPr>
          <w:rFonts w:ascii="Arial" w:hAnsi="Arial" w:cs="Arial"/>
          <w:b/>
          <w:bCs/>
        </w:rPr>
        <w:t>5.</w:t>
      </w:r>
      <w:r w:rsidRPr="00415680">
        <w:rPr>
          <w:rFonts w:ascii="Arial" w:hAnsi="Arial" w:cs="Arial"/>
          <w:b/>
          <w:bCs/>
        </w:rPr>
        <w:tab/>
      </w:r>
      <w:r>
        <w:rPr>
          <w:rFonts w:ascii="Arial" w:hAnsi="Arial" w:cs="Arial"/>
          <w:b/>
          <w:bCs/>
        </w:rPr>
        <w:t>Equality a</w:t>
      </w:r>
      <w:r w:rsidR="00F77712" w:rsidRPr="00415680">
        <w:rPr>
          <w:rFonts w:ascii="Arial" w:hAnsi="Arial" w:cs="Arial"/>
          <w:b/>
          <w:bCs/>
        </w:rPr>
        <w:t>nd Diversity</w:t>
      </w:r>
      <w:bookmarkEnd w:id="8"/>
    </w:p>
    <w:p w14:paraId="288E8E69" w14:textId="0C666601" w:rsidR="00F77712" w:rsidRDefault="00415680" w:rsidP="00513CBD">
      <w:pPr>
        <w:pStyle w:val="NormalWeb"/>
        <w:ind w:left="720" w:hanging="720"/>
        <w:jc w:val="both"/>
        <w:rPr>
          <w:rFonts w:ascii="Arial" w:hAnsi="Arial" w:cs="Arial"/>
        </w:rPr>
      </w:pPr>
      <w:r>
        <w:rPr>
          <w:rFonts w:ascii="Arial" w:hAnsi="Arial" w:cs="Arial"/>
        </w:rPr>
        <w:t>5.1</w:t>
      </w:r>
      <w:r>
        <w:rPr>
          <w:rFonts w:ascii="Arial" w:hAnsi="Arial" w:cs="Arial"/>
        </w:rPr>
        <w:tab/>
      </w:r>
      <w:r w:rsidR="00F77712">
        <w:rPr>
          <w:rFonts w:ascii="Arial" w:hAnsi="Arial" w:cs="Arial"/>
        </w:rPr>
        <w:t>The council</w:t>
      </w:r>
      <w:r w:rsidR="00F77712" w:rsidRPr="00804E54">
        <w:rPr>
          <w:rFonts w:ascii="Arial" w:hAnsi="Arial" w:cs="Arial"/>
        </w:rPr>
        <w:t xml:space="preserve"> is committed to applying its equal opportunities policy at all stages of recruitment and selection. Shortlisting, interviewing and selection will always be carried out without regard to gender, transgender status, sexual orientation, marital or civil partnership status, colour, race, nationality, ethnic or national origins, religion or belief, age, </w:t>
      </w:r>
      <w:proofErr w:type="gramStart"/>
      <w:r w:rsidR="00F77712" w:rsidRPr="00804E54">
        <w:rPr>
          <w:rFonts w:ascii="Arial" w:hAnsi="Arial" w:cs="Arial"/>
        </w:rPr>
        <w:t>pregnancy</w:t>
      </w:r>
      <w:proofErr w:type="gramEnd"/>
      <w:r w:rsidR="00F77712" w:rsidRPr="00804E54">
        <w:rPr>
          <w:rFonts w:ascii="Arial" w:hAnsi="Arial" w:cs="Arial"/>
        </w:rPr>
        <w:t xml:space="preserve"> or maternity leave</w:t>
      </w:r>
      <w:r w:rsidR="000A5A3A">
        <w:rPr>
          <w:rFonts w:ascii="Arial" w:hAnsi="Arial" w:cs="Arial"/>
        </w:rPr>
        <w:t>.</w:t>
      </w:r>
      <w:r w:rsidR="00F77712" w:rsidRPr="00804E54">
        <w:rPr>
          <w:rFonts w:ascii="Arial" w:hAnsi="Arial" w:cs="Arial"/>
        </w:rPr>
        <w:t xml:space="preserve"> </w:t>
      </w:r>
    </w:p>
    <w:p w14:paraId="7FFA1BF2" w14:textId="77777777" w:rsidR="00137283" w:rsidRDefault="00415680" w:rsidP="00513CBD">
      <w:pPr>
        <w:pStyle w:val="Default"/>
        <w:jc w:val="both"/>
      </w:pPr>
      <w:r>
        <w:t>5.2</w:t>
      </w:r>
      <w:r>
        <w:tab/>
      </w:r>
      <w:r w:rsidR="00137283">
        <w:t xml:space="preserve">The council has committed </w:t>
      </w:r>
      <w:r>
        <w:t xml:space="preserve">within the </w:t>
      </w:r>
      <w:hyperlink r:id="rId10" w:history="1">
        <w:r w:rsidRPr="00415680">
          <w:rPr>
            <w:rStyle w:val="Hyperlink"/>
          </w:rPr>
          <w:t>Workforce Strategy</w:t>
        </w:r>
      </w:hyperlink>
      <w:r>
        <w:t xml:space="preserve"> </w:t>
      </w:r>
      <w:r w:rsidR="00137283">
        <w:t>to:</w:t>
      </w:r>
    </w:p>
    <w:p w14:paraId="390F0FE5" w14:textId="32C067F9" w:rsidR="00137283" w:rsidRDefault="00137283" w:rsidP="00513CBD">
      <w:pPr>
        <w:pStyle w:val="Default"/>
        <w:numPr>
          <w:ilvl w:val="0"/>
          <w:numId w:val="22"/>
        </w:numPr>
        <w:jc w:val="both"/>
      </w:pPr>
      <w:r>
        <w:lastRenderedPageBreak/>
        <w:t>S</w:t>
      </w:r>
      <w:r w:rsidR="00415680">
        <w:t>ubmitting</w:t>
      </w:r>
      <w:r w:rsidR="000A5A3A">
        <w:t xml:space="preserve"> anonymised</w:t>
      </w:r>
      <w:r>
        <w:t xml:space="preserve"> applications to managers for shortlisting </w:t>
      </w:r>
      <w:r w:rsidR="000A5A3A">
        <w:t>removing identifying information.</w:t>
      </w:r>
    </w:p>
    <w:p w14:paraId="11E19D22" w14:textId="2AC0625E" w:rsidR="00137283" w:rsidRDefault="00137283" w:rsidP="00513CBD">
      <w:pPr>
        <w:pStyle w:val="Default"/>
        <w:numPr>
          <w:ilvl w:val="0"/>
          <w:numId w:val="22"/>
        </w:numPr>
        <w:jc w:val="both"/>
      </w:pPr>
      <w:r>
        <w:t xml:space="preserve">Ensuring that </w:t>
      </w:r>
      <w:r w:rsidR="00626B10">
        <w:t xml:space="preserve">panel Chairs </w:t>
      </w:r>
      <w:r>
        <w:t xml:space="preserve">select diverse interview panels </w:t>
      </w:r>
      <w:r w:rsidR="00626B10">
        <w:t xml:space="preserve">with </w:t>
      </w:r>
      <w:r w:rsidR="003C3795">
        <w:t xml:space="preserve">Global Majority ethnicity </w:t>
      </w:r>
      <w:r w:rsidR="00626B10">
        <w:t xml:space="preserve">representation </w:t>
      </w:r>
      <w:r>
        <w:t xml:space="preserve">wherever </w:t>
      </w:r>
      <w:proofErr w:type="gramStart"/>
      <w:r>
        <w:t>possible</w:t>
      </w:r>
      <w:proofErr w:type="gramEnd"/>
      <w:r>
        <w:t xml:space="preserve"> </w:t>
      </w:r>
    </w:p>
    <w:p w14:paraId="1755EC22" w14:textId="6A204E4B" w:rsidR="00137283" w:rsidRDefault="00137283" w:rsidP="00513CBD">
      <w:pPr>
        <w:pStyle w:val="Default"/>
        <w:numPr>
          <w:ilvl w:val="0"/>
          <w:numId w:val="22"/>
        </w:numPr>
        <w:jc w:val="both"/>
      </w:pPr>
      <w:r>
        <w:t xml:space="preserve">Commissioning </w:t>
      </w:r>
      <w:r w:rsidR="00C41B75">
        <w:t>e</w:t>
      </w:r>
      <w:r>
        <w:t xml:space="preserve">xternal </w:t>
      </w:r>
      <w:r w:rsidR="003C3795">
        <w:t>Global Majority ethnicity</w:t>
      </w:r>
      <w:r>
        <w:t xml:space="preserve"> panel members to </w:t>
      </w:r>
      <w:r w:rsidR="00C41B75">
        <w:t xml:space="preserve">be available to support </w:t>
      </w:r>
      <w:r>
        <w:t xml:space="preserve">interview panels for senior </w:t>
      </w:r>
      <w:proofErr w:type="gramStart"/>
      <w:r>
        <w:t>posts</w:t>
      </w:r>
      <w:proofErr w:type="gramEnd"/>
    </w:p>
    <w:p w14:paraId="56509277" w14:textId="77777777" w:rsidR="00137283" w:rsidRDefault="00137283" w:rsidP="00513CBD">
      <w:pPr>
        <w:pStyle w:val="Default"/>
        <w:numPr>
          <w:ilvl w:val="0"/>
          <w:numId w:val="22"/>
        </w:numPr>
        <w:jc w:val="both"/>
      </w:pPr>
      <w:r>
        <w:t>Making sure that all interview panellists have minimum training in equality</w:t>
      </w:r>
      <w:r w:rsidR="00415680">
        <w:t xml:space="preserve"> and diversity</w:t>
      </w:r>
      <w:r>
        <w:t xml:space="preserve">, unconscious bias and recruitment learning whilst at </w:t>
      </w:r>
      <w:proofErr w:type="gramStart"/>
      <w:r>
        <w:t>Croydon</w:t>
      </w:r>
      <w:proofErr w:type="gramEnd"/>
    </w:p>
    <w:p w14:paraId="6C0FCF52" w14:textId="77777777" w:rsidR="00415680" w:rsidRPr="00415680" w:rsidRDefault="00415680" w:rsidP="00513CBD">
      <w:pPr>
        <w:pStyle w:val="Default"/>
        <w:ind w:left="1080"/>
        <w:jc w:val="both"/>
      </w:pPr>
    </w:p>
    <w:p w14:paraId="359172CD" w14:textId="77777777" w:rsidR="00137283" w:rsidRDefault="00415680" w:rsidP="00513CBD">
      <w:pPr>
        <w:pStyle w:val="Default"/>
        <w:ind w:left="720" w:hanging="720"/>
        <w:jc w:val="both"/>
      </w:pPr>
      <w:r>
        <w:t>5.3</w:t>
      </w:r>
      <w:r>
        <w:tab/>
      </w:r>
      <w:r w:rsidR="00E75654" w:rsidRPr="00982DAD">
        <w:t xml:space="preserve">Recruitment, </w:t>
      </w:r>
      <w:r w:rsidR="00F77712">
        <w:t xml:space="preserve">and </w:t>
      </w:r>
      <w:r w:rsidR="00E75654" w:rsidRPr="00982DAD">
        <w:t xml:space="preserve">selection exercises will be conducted </w:t>
      </w:r>
      <w:proofErr w:type="gramStart"/>
      <w:r w:rsidR="00E75654" w:rsidRPr="00982DAD">
        <w:t>on the basis of</w:t>
      </w:r>
      <w:proofErr w:type="gramEnd"/>
      <w:r w:rsidR="00E75654" w:rsidRPr="00982DAD">
        <w:t xml:space="preserve"> merit against objective criteria. </w:t>
      </w:r>
    </w:p>
    <w:p w14:paraId="27EDFF9C" w14:textId="77777777" w:rsidR="00E75654" w:rsidRPr="00982DAD" w:rsidRDefault="00E75654" w:rsidP="00513CBD">
      <w:pPr>
        <w:pStyle w:val="Default"/>
        <w:ind w:left="720"/>
        <w:jc w:val="both"/>
      </w:pPr>
    </w:p>
    <w:p w14:paraId="7073D50B" w14:textId="77777777" w:rsidR="00415680" w:rsidRDefault="00415680" w:rsidP="00513CBD">
      <w:pPr>
        <w:pStyle w:val="Default"/>
        <w:ind w:left="720" w:hanging="720"/>
        <w:jc w:val="both"/>
      </w:pPr>
      <w:r>
        <w:t>5.4</w:t>
      </w:r>
      <w:r>
        <w:tab/>
      </w:r>
      <w:r w:rsidR="00E75654" w:rsidRPr="00982DAD">
        <w:t xml:space="preserve">The </w:t>
      </w:r>
      <w:r w:rsidR="00F77712">
        <w:t>c</w:t>
      </w:r>
      <w:r w:rsidR="00E75654" w:rsidRPr="00982DAD">
        <w:t>ouncil will regularly review</w:t>
      </w:r>
      <w:r w:rsidR="00F77712">
        <w:t xml:space="preserve"> and equality audit</w:t>
      </w:r>
      <w:r w:rsidR="00E75654" w:rsidRPr="00982DAD">
        <w:t xml:space="preserve"> recruitment process</w:t>
      </w:r>
      <w:r w:rsidR="00F77712">
        <w:t>es</w:t>
      </w:r>
      <w:r w:rsidR="00E75654" w:rsidRPr="00982DAD">
        <w:t xml:space="preserve"> to ensure that individuals are treated fairly</w:t>
      </w:r>
      <w:r w:rsidR="00AB338A">
        <w:t xml:space="preserve"> and consistently. Individuals</w:t>
      </w:r>
      <w:r w:rsidR="00E75654" w:rsidRPr="00982DAD">
        <w:t xml:space="preserve"> </w:t>
      </w:r>
      <w:r w:rsidR="00AB338A">
        <w:t xml:space="preserve">will be </w:t>
      </w:r>
      <w:r w:rsidR="00E75654" w:rsidRPr="00982DAD">
        <w:t xml:space="preserve">shortlisted on the basis of their relevant skills and </w:t>
      </w:r>
      <w:r>
        <w:t xml:space="preserve">abilities specific to the </w:t>
      </w:r>
      <w:proofErr w:type="gramStart"/>
      <w:r>
        <w:t>role</w:t>
      </w:r>
      <w:proofErr w:type="gramEnd"/>
    </w:p>
    <w:p w14:paraId="26C0EAE1" w14:textId="77777777" w:rsidR="00415680" w:rsidRDefault="00415680" w:rsidP="00513CBD">
      <w:pPr>
        <w:pStyle w:val="Default"/>
        <w:ind w:left="720" w:hanging="720"/>
        <w:jc w:val="both"/>
      </w:pPr>
    </w:p>
    <w:p w14:paraId="51FF7229" w14:textId="644B5A3B" w:rsidR="00415680" w:rsidRDefault="00415680" w:rsidP="00513CBD">
      <w:pPr>
        <w:pStyle w:val="Default"/>
        <w:ind w:left="720" w:hanging="720"/>
        <w:jc w:val="both"/>
      </w:pPr>
      <w:r>
        <w:t>5.5</w:t>
      </w:r>
      <w:r>
        <w:tab/>
      </w:r>
      <w:r w:rsidR="00897076">
        <w:t>Where external advertising is required, v</w:t>
      </w:r>
      <w:r w:rsidR="00E75654" w:rsidRPr="00982DAD">
        <w:t>acancies will be advertised</w:t>
      </w:r>
      <w:r w:rsidR="00E75654">
        <w:t xml:space="preserve"> </w:t>
      </w:r>
      <w:r w:rsidR="00E75654" w:rsidRPr="00982DAD">
        <w:t>to a diver</w:t>
      </w:r>
      <w:r w:rsidR="00E75654">
        <w:t>se section of the labour market and</w:t>
      </w:r>
      <w:r w:rsidR="00E75654" w:rsidRPr="00982DAD">
        <w:t xml:space="preserve"> </w:t>
      </w:r>
      <w:r w:rsidR="00E75654">
        <w:t>a</w:t>
      </w:r>
      <w:r w:rsidR="00E75654" w:rsidRPr="00982DAD">
        <w:t>dvertisement wo</w:t>
      </w:r>
      <w:r w:rsidR="00E75654">
        <w:t>rding will</w:t>
      </w:r>
      <w:r w:rsidR="00E75654" w:rsidRPr="00982DAD">
        <w:t xml:space="preserve"> avoid stereotyping or using wording that may discourage </w:t>
      </w:r>
      <w:proofErr w:type="gramStart"/>
      <w:r w:rsidR="00E75654" w:rsidRPr="00982DAD">
        <w:t>particular groups</w:t>
      </w:r>
      <w:proofErr w:type="gramEnd"/>
      <w:r w:rsidR="00E75654" w:rsidRPr="00982DAD">
        <w:t xml:space="preserve"> or individuals from applying. </w:t>
      </w:r>
    </w:p>
    <w:p w14:paraId="4FCB601E" w14:textId="77777777" w:rsidR="00A076C7" w:rsidRDefault="00A076C7" w:rsidP="00513CBD">
      <w:pPr>
        <w:pStyle w:val="Default"/>
        <w:ind w:left="720" w:hanging="720"/>
        <w:jc w:val="both"/>
      </w:pPr>
    </w:p>
    <w:p w14:paraId="483334D7" w14:textId="77777777" w:rsidR="00A076C7" w:rsidRDefault="00A076C7" w:rsidP="00513CBD">
      <w:pPr>
        <w:pStyle w:val="Default"/>
        <w:ind w:left="720" w:hanging="720"/>
        <w:jc w:val="both"/>
      </w:pPr>
      <w:r>
        <w:t>5.6</w:t>
      </w:r>
      <w:r>
        <w:tab/>
        <w:t xml:space="preserve">As an accredited </w:t>
      </w:r>
      <w:hyperlink r:id="rId11" w:history="1">
        <w:r w:rsidRPr="00A076C7">
          <w:rPr>
            <w:rStyle w:val="Hyperlink"/>
          </w:rPr>
          <w:t>Timewise</w:t>
        </w:r>
      </w:hyperlink>
      <w:r>
        <w:t xml:space="preserve"> employer the council is committed to advertising all job roles on the basis that they are open to flexible working options unless there are specific business reasons not to do so.  </w:t>
      </w:r>
      <w:proofErr w:type="gramStart"/>
      <w:r>
        <w:t>Additionally</w:t>
      </w:r>
      <w:proofErr w:type="gramEnd"/>
      <w:r>
        <w:t xml:space="preserve"> all employees will be able to apply for formal flexible working from the start date of their employment.</w:t>
      </w:r>
    </w:p>
    <w:p w14:paraId="6F7F030E" w14:textId="77777777" w:rsidR="00415680" w:rsidRDefault="00415680" w:rsidP="00513CBD">
      <w:pPr>
        <w:pStyle w:val="Default"/>
        <w:ind w:left="720" w:hanging="720"/>
        <w:jc w:val="both"/>
      </w:pPr>
    </w:p>
    <w:p w14:paraId="76A51FF3" w14:textId="77777777" w:rsidR="00AB338A" w:rsidRPr="00804E54" w:rsidRDefault="00A076C7" w:rsidP="00513CBD">
      <w:pPr>
        <w:pStyle w:val="Default"/>
        <w:ind w:left="720" w:hanging="720"/>
        <w:jc w:val="both"/>
      </w:pPr>
      <w:r>
        <w:t>5.7</w:t>
      </w:r>
      <w:r w:rsidR="00415680">
        <w:tab/>
      </w:r>
      <w:r>
        <w:t xml:space="preserve">The council is also a member of the </w:t>
      </w:r>
      <w:hyperlink r:id="rId12" w:history="1">
        <w:r w:rsidRPr="00A076C7">
          <w:rPr>
            <w:rStyle w:val="Hyperlink"/>
          </w:rPr>
          <w:t xml:space="preserve">Disability Confident </w:t>
        </w:r>
        <w:r>
          <w:rPr>
            <w:rStyle w:val="Hyperlink"/>
          </w:rPr>
          <w:t>-</w:t>
        </w:r>
        <w:r w:rsidRPr="00A076C7">
          <w:rPr>
            <w:rStyle w:val="Hyperlink"/>
          </w:rPr>
          <w:t xml:space="preserve"> Employer Scheme</w:t>
        </w:r>
      </w:hyperlink>
      <w:r>
        <w:t xml:space="preserve">. </w:t>
      </w:r>
    </w:p>
    <w:p w14:paraId="37C7B4D3" w14:textId="5B47A2DF" w:rsidR="00A076C7" w:rsidRDefault="00AB338A" w:rsidP="00513CBD">
      <w:pPr>
        <w:pStyle w:val="Default"/>
        <w:ind w:left="720"/>
        <w:jc w:val="both"/>
      </w:pPr>
      <w:r w:rsidRPr="00804E54">
        <w:t>All disabled applicants who meet the minimum</w:t>
      </w:r>
      <w:r>
        <w:t>/essential</w:t>
      </w:r>
      <w:r w:rsidRPr="00804E54">
        <w:t xml:space="preserve"> requirements of the job as set out </w:t>
      </w:r>
      <w:r w:rsidR="009F5BAF">
        <w:t>in the job description and person</w:t>
      </w:r>
      <w:r w:rsidRPr="00804E54">
        <w:t xml:space="preserve"> specification w</w:t>
      </w:r>
      <w:r>
        <w:t>ill be guaranteed an interview.</w:t>
      </w:r>
      <w:r w:rsidR="00A076C7">
        <w:t xml:space="preserve"> </w:t>
      </w:r>
      <w:r w:rsidR="00A076C7" w:rsidRPr="00804E54">
        <w:t>Reasonable adjustments to the recruitment process will be made to ensure that no applicant is disadvantaged because of a disability.</w:t>
      </w:r>
    </w:p>
    <w:p w14:paraId="0370CCC3" w14:textId="77777777" w:rsidR="00513CBD" w:rsidRDefault="00513CBD" w:rsidP="00513CBD">
      <w:pPr>
        <w:pStyle w:val="Default"/>
        <w:jc w:val="both"/>
      </w:pPr>
    </w:p>
    <w:p w14:paraId="196BFA9B" w14:textId="77777777" w:rsidR="00A076C7" w:rsidRDefault="00A076C7" w:rsidP="00513CBD">
      <w:pPr>
        <w:pStyle w:val="Default"/>
        <w:ind w:left="720" w:hanging="720"/>
        <w:jc w:val="both"/>
      </w:pPr>
      <w:r>
        <w:t>5.8</w:t>
      </w:r>
      <w:r>
        <w:tab/>
      </w:r>
      <w:r w:rsidR="00E75654" w:rsidRPr="00982DAD">
        <w:t xml:space="preserve">To ensure that </w:t>
      </w:r>
      <w:r>
        <w:t xml:space="preserve">our recruitment policy </w:t>
      </w:r>
      <w:r w:rsidR="00E75654" w:rsidRPr="00982DAD">
        <w:t>is operating effectively, and to identify groups that may be underrepre</w:t>
      </w:r>
      <w:r w:rsidR="00E75654">
        <w:t>sented or disadvantaged in the council, the c</w:t>
      </w:r>
      <w:r w:rsidR="00E75654" w:rsidRPr="00982DAD">
        <w:t>ouncil monitors</w:t>
      </w:r>
      <w:r>
        <w:t xml:space="preserve"> job</w:t>
      </w:r>
      <w:r w:rsidR="00E75654" w:rsidRPr="00982DAD">
        <w:t xml:space="preserve"> applicants' ethnic </w:t>
      </w:r>
      <w:r w:rsidR="00E75654">
        <w:t xml:space="preserve">origin, </w:t>
      </w:r>
      <w:r w:rsidR="00E75654" w:rsidRPr="00982DAD">
        <w:t xml:space="preserve">gender, </w:t>
      </w:r>
      <w:r w:rsidR="00E75654">
        <w:t xml:space="preserve">transgender status, </w:t>
      </w:r>
      <w:r w:rsidR="00E75654" w:rsidRPr="00982DAD">
        <w:t xml:space="preserve">disability, sexual orientation, </w:t>
      </w:r>
      <w:r w:rsidR="00E75654">
        <w:t xml:space="preserve">marital or civil partnership status, pregnancy or maternity status, </w:t>
      </w:r>
      <w:proofErr w:type="gramStart"/>
      <w:r w:rsidR="00E75654" w:rsidRPr="00982DAD">
        <w:t>religion</w:t>
      </w:r>
      <w:proofErr w:type="gramEnd"/>
      <w:r w:rsidR="00E75654" w:rsidRPr="00982DAD">
        <w:t xml:space="preserve"> and age as part of the </w:t>
      </w:r>
      <w:r>
        <w:t xml:space="preserve">application </w:t>
      </w:r>
      <w:r w:rsidR="00E75654" w:rsidRPr="00982DAD">
        <w:t>procedure.</w:t>
      </w:r>
    </w:p>
    <w:p w14:paraId="5E79D4C3" w14:textId="15E8F7D4" w:rsidR="00A076C7" w:rsidRDefault="00E75654" w:rsidP="00513CBD">
      <w:pPr>
        <w:pStyle w:val="Default"/>
        <w:ind w:left="720" w:hanging="720"/>
        <w:jc w:val="both"/>
      </w:pPr>
      <w:r w:rsidRPr="00982DAD">
        <w:t xml:space="preserve"> </w:t>
      </w:r>
      <w:r w:rsidR="00A076C7">
        <w:tab/>
        <w:t>C</w:t>
      </w:r>
      <w:r>
        <w:t>andidates are encouraged to complete an Equal Opportunities monitoring form.</w:t>
      </w:r>
      <w:r w:rsidR="00137283">
        <w:t xml:space="preserve"> This form does not form part of the selection process and p</w:t>
      </w:r>
      <w:r w:rsidR="00137283" w:rsidRPr="00982DAD">
        <w:t>rovision o</w:t>
      </w:r>
      <w:r w:rsidR="00A076C7">
        <w:t xml:space="preserve">f this information is voluntary. </w:t>
      </w:r>
    </w:p>
    <w:p w14:paraId="02E42F7C" w14:textId="77777777" w:rsidR="00A076C7" w:rsidRDefault="00A076C7" w:rsidP="00513CBD">
      <w:pPr>
        <w:pStyle w:val="Default"/>
        <w:ind w:left="720" w:hanging="720"/>
        <w:jc w:val="both"/>
      </w:pPr>
    </w:p>
    <w:p w14:paraId="06FE5814" w14:textId="77777777" w:rsidR="00E75654" w:rsidRDefault="00A076C7" w:rsidP="00513CBD">
      <w:pPr>
        <w:pStyle w:val="Default"/>
        <w:ind w:left="720" w:hanging="720"/>
        <w:jc w:val="both"/>
      </w:pPr>
      <w:r>
        <w:t>5.9</w:t>
      </w:r>
      <w:r>
        <w:tab/>
      </w:r>
      <w:r w:rsidR="00E75654">
        <w:t>Equalities information is used solely f</w:t>
      </w:r>
      <w:r w:rsidR="00E75654" w:rsidRPr="00982DAD">
        <w:t xml:space="preserve">or the purposes stated in this policy. Analysing this data helps the Council to take appropriate steps to avoid discrimination and improve equality and diversity. </w:t>
      </w:r>
    </w:p>
    <w:p w14:paraId="6685BB4D" w14:textId="77777777" w:rsidR="00E75654" w:rsidRDefault="00E75654" w:rsidP="00513CBD">
      <w:pPr>
        <w:pStyle w:val="Default"/>
        <w:ind w:left="720"/>
        <w:jc w:val="both"/>
      </w:pPr>
    </w:p>
    <w:p w14:paraId="336F671C" w14:textId="77777777" w:rsidR="009E5256" w:rsidRPr="00982DAD" w:rsidRDefault="009E5256" w:rsidP="00513CBD">
      <w:pPr>
        <w:pStyle w:val="Default"/>
        <w:jc w:val="both"/>
        <w:outlineLvl w:val="0"/>
      </w:pPr>
      <w:bookmarkStart w:id="9" w:name="_Toc31278729"/>
      <w:r>
        <w:rPr>
          <w:b/>
          <w:bCs/>
        </w:rPr>
        <w:t>6.</w:t>
      </w:r>
      <w:r>
        <w:rPr>
          <w:b/>
          <w:bCs/>
        </w:rPr>
        <w:tab/>
        <w:t>Pre-employment</w:t>
      </w:r>
      <w:bookmarkEnd w:id="9"/>
      <w:r w:rsidRPr="00982DAD">
        <w:rPr>
          <w:b/>
          <w:bCs/>
        </w:rPr>
        <w:t xml:space="preserve"> </w:t>
      </w:r>
    </w:p>
    <w:p w14:paraId="53D3682D" w14:textId="77777777" w:rsidR="009E5256" w:rsidRDefault="009E5256" w:rsidP="00513CBD">
      <w:pPr>
        <w:pStyle w:val="Default"/>
        <w:ind w:left="720"/>
        <w:jc w:val="both"/>
      </w:pPr>
    </w:p>
    <w:p w14:paraId="7050595E" w14:textId="5DDD2AF6" w:rsidR="009E5256" w:rsidRDefault="004445C5" w:rsidP="00513CBD">
      <w:pPr>
        <w:pStyle w:val="Default"/>
        <w:ind w:left="720" w:hanging="720"/>
        <w:jc w:val="both"/>
      </w:pPr>
      <w:r>
        <w:t>6.1</w:t>
      </w:r>
      <w:r>
        <w:tab/>
      </w:r>
      <w:r w:rsidR="009E5256">
        <w:t>It is the council’</w:t>
      </w:r>
      <w:r w:rsidR="00FB2918">
        <w:t xml:space="preserve">s practice to </w:t>
      </w:r>
      <w:r w:rsidR="00C4640E">
        <w:t xml:space="preserve">seek </w:t>
      </w:r>
      <w:r w:rsidR="009E5256">
        <w:t>consent to obtain two written references an</w:t>
      </w:r>
      <w:r w:rsidR="00C41B75">
        <w:t>d</w:t>
      </w:r>
      <w:r w:rsidR="009E5256">
        <w:t xml:space="preserve"> documentary proof of qualifications</w:t>
      </w:r>
      <w:r w:rsidR="00C41B75">
        <w:t xml:space="preserve">, </w:t>
      </w:r>
      <w:r w:rsidR="00C4640E">
        <w:t>from the successful candidate</w:t>
      </w:r>
      <w:r w:rsidR="009E5256">
        <w:t>.</w:t>
      </w:r>
      <w:r w:rsidR="005A08C2">
        <w:t xml:space="preserve"> </w:t>
      </w:r>
      <w:r w:rsidR="00FB2918">
        <w:t>T</w:t>
      </w:r>
      <w:r w:rsidR="009E5256" w:rsidRPr="00804E54">
        <w:t xml:space="preserve">he </w:t>
      </w:r>
      <w:r w:rsidR="009E5256" w:rsidRPr="00804E54">
        <w:lastRenderedPageBreak/>
        <w:t xml:space="preserve">successful </w:t>
      </w:r>
      <w:r w:rsidR="00C4640E">
        <w:t xml:space="preserve">candidate </w:t>
      </w:r>
      <w:r w:rsidR="009E5256" w:rsidRPr="00804E54">
        <w:t>will</w:t>
      </w:r>
      <w:r w:rsidR="00FB2918">
        <w:t xml:space="preserve"> also</w:t>
      </w:r>
      <w:r w:rsidR="009E5256" w:rsidRPr="00804E54">
        <w:t xml:space="preserve"> be asked to </w:t>
      </w:r>
      <w:r w:rsidR="009E5256">
        <w:t xml:space="preserve">complete a </w:t>
      </w:r>
      <w:r w:rsidR="009E5256" w:rsidRPr="00804E54">
        <w:t xml:space="preserve">pre-employment medical </w:t>
      </w:r>
      <w:r w:rsidR="009E5256">
        <w:t>questionnaire</w:t>
      </w:r>
      <w:r>
        <w:t>.</w:t>
      </w:r>
      <w:r w:rsidR="009E5256">
        <w:t xml:space="preserve"> </w:t>
      </w:r>
      <w:r w:rsidR="004B0401">
        <w:t xml:space="preserve"> </w:t>
      </w:r>
    </w:p>
    <w:p w14:paraId="5CBBDE96" w14:textId="77777777" w:rsidR="009866A8" w:rsidRDefault="009866A8" w:rsidP="00513CBD">
      <w:pPr>
        <w:pStyle w:val="Default"/>
        <w:ind w:left="720" w:hanging="720"/>
        <w:jc w:val="both"/>
      </w:pPr>
    </w:p>
    <w:p w14:paraId="2E56F9F5" w14:textId="7F5E4DFF" w:rsidR="009866A8" w:rsidRPr="00804E54" w:rsidRDefault="009866A8" w:rsidP="00513CBD">
      <w:pPr>
        <w:pStyle w:val="Default"/>
        <w:ind w:left="720" w:hanging="720"/>
        <w:jc w:val="both"/>
      </w:pPr>
      <w:r>
        <w:t>6.2</w:t>
      </w:r>
      <w:r>
        <w:tab/>
        <w:t xml:space="preserve">Internal candidates will also </w:t>
      </w:r>
      <w:r w:rsidR="006507FC">
        <w:t xml:space="preserve">be </w:t>
      </w:r>
      <w:r>
        <w:t xml:space="preserve">asked for their consent for </w:t>
      </w:r>
      <w:r w:rsidR="000A5A3A">
        <w:t>one</w:t>
      </w:r>
      <w:r>
        <w:t xml:space="preserve"> </w:t>
      </w:r>
      <w:r w:rsidR="000A5A3A">
        <w:t>reference</w:t>
      </w:r>
      <w:r>
        <w:t xml:space="preserve"> but will not be required to complete a pre-employment health questionnaire unless there is a change in their circumstances.</w:t>
      </w:r>
    </w:p>
    <w:p w14:paraId="59C00132" w14:textId="3379CB7B" w:rsidR="005A08C2" w:rsidRDefault="00096B47" w:rsidP="00513CBD">
      <w:pPr>
        <w:pStyle w:val="NormalWeb"/>
        <w:ind w:left="720" w:hanging="720"/>
        <w:jc w:val="both"/>
        <w:rPr>
          <w:rFonts w:ascii="Arial" w:hAnsi="Arial" w:cs="Arial"/>
        </w:rPr>
      </w:pPr>
      <w:r>
        <w:rPr>
          <w:rFonts w:ascii="Arial" w:hAnsi="Arial" w:cs="Arial"/>
        </w:rPr>
        <w:t>6.3</w:t>
      </w:r>
      <w:r w:rsidR="004445C5">
        <w:rPr>
          <w:rFonts w:ascii="Arial" w:hAnsi="Arial" w:cs="Arial"/>
        </w:rPr>
        <w:tab/>
      </w:r>
      <w:r w:rsidR="00E75654" w:rsidRPr="008D7E65">
        <w:rPr>
          <w:rFonts w:ascii="Arial" w:hAnsi="Arial" w:cs="Arial"/>
        </w:rPr>
        <w:t xml:space="preserve">The </w:t>
      </w:r>
      <w:r w:rsidR="009C2DA7" w:rsidRPr="008D7E65">
        <w:rPr>
          <w:rFonts w:ascii="Arial" w:hAnsi="Arial" w:cs="Arial"/>
        </w:rPr>
        <w:t>c</w:t>
      </w:r>
      <w:r w:rsidR="00E75654" w:rsidRPr="008D7E65">
        <w:rPr>
          <w:rFonts w:ascii="Arial" w:hAnsi="Arial" w:cs="Arial"/>
        </w:rPr>
        <w:t>ouncil is required by law to ensure that all employees are entitled to work in the UK. Assumptions about immigration status should not be made based on appearance or apparent nationality. All prospective employees, regardless of nationality, must be able to produce original documents (such as a passport or birth certificate) before employment starts, to satisfy current immigration legislation</w:t>
      </w:r>
      <w:r w:rsidR="004445C5">
        <w:rPr>
          <w:rFonts w:ascii="Arial" w:hAnsi="Arial" w:cs="Arial"/>
        </w:rPr>
        <w:t>.</w:t>
      </w:r>
    </w:p>
    <w:p w14:paraId="66402A17" w14:textId="4AFFBC93" w:rsidR="009F5BAF" w:rsidRDefault="009E5256" w:rsidP="00A6437D">
      <w:pPr>
        <w:pStyle w:val="Default"/>
        <w:ind w:left="720"/>
        <w:jc w:val="both"/>
        <w:rPr>
          <w:b/>
          <w:bCs/>
        </w:rPr>
      </w:pPr>
      <w:r w:rsidRPr="009E5256">
        <w:t xml:space="preserve">Any offer of employment will be conditional on </w:t>
      </w:r>
      <w:r w:rsidR="005A08C2">
        <w:t xml:space="preserve">all pre-employment </w:t>
      </w:r>
      <w:r w:rsidR="004445C5">
        <w:t xml:space="preserve">checks </w:t>
      </w:r>
      <w:r w:rsidRPr="009E5256">
        <w:t xml:space="preserve">being </w:t>
      </w:r>
      <w:r w:rsidR="004445C5">
        <w:t xml:space="preserve">acceptable to the council </w:t>
      </w:r>
      <w:r w:rsidRPr="009E5256">
        <w:t>and the candidate also satisfying</w:t>
      </w:r>
      <w:r w:rsidR="004445C5">
        <w:t xml:space="preserve"> the</w:t>
      </w:r>
      <w:r w:rsidRPr="009E5256">
        <w:t xml:space="preserve"> right to work in the UK.</w:t>
      </w:r>
    </w:p>
    <w:p w14:paraId="747ED350" w14:textId="77777777" w:rsidR="00513CBD" w:rsidRDefault="00513CBD" w:rsidP="00513CBD">
      <w:pPr>
        <w:pStyle w:val="Default"/>
        <w:jc w:val="both"/>
        <w:rPr>
          <w:b/>
          <w:bCs/>
        </w:rPr>
      </w:pPr>
    </w:p>
    <w:p w14:paraId="407D8984" w14:textId="77777777" w:rsidR="00E75654" w:rsidRPr="00982DAD" w:rsidRDefault="00513CBD" w:rsidP="00513CBD">
      <w:pPr>
        <w:pStyle w:val="Default"/>
        <w:jc w:val="both"/>
        <w:outlineLvl w:val="0"/>
      </w:pPr>
      <w:bookmarkStart w:id="10" w:name="_Toc31278730"/>
      <w:r>
        <w:rPr>
          <w:b/>
          <w:bCs/>
        </w:rPr>
        <w:t>7</w:t>
      </w:r>
      <w:r w:rsidR="00137283">
        <w:rPr>
          <w:b/>
          <w:bCs/>
        </w:rPr>
        <w:t>.</w:t>
      </w:r>
      <w:r w:rsidR="00137283">
        <w:rPr>
          <w:b/>
          <w:bCs/>
        </w:rPr>
        <w:tab/>
      </w:r>
      <w:r w:rsidR="00AB338A">
        <w:rPr>
          <w:b/>
          <w:bCs/>
        </w:rPr>
        <w:t>S</w:t>
      </w:r>
      <w:r w:rsidR="00AB338A" w:rsidRPr="00982DAD">
        <w:rPr>
          <w:b/>
          <w:bCs/>
        </w:rPr>
        <w:t>afer Recruitment</w:t>
      </w:r>
      <w:bookmarkEnd w:id="10"/>
      <w:r w:rsidR="00AB338A" w:rsidRPr="00982DAD">
        <w:rPr>
          <w:b/>
          <w:bCs/>
        </w:rPr>
        <w:t xml:space="preserve"> </w:t>
      </w:r>
    </w:p>
    <w:p w14:paraId="2B1164B2" w14:textId="77777777" w:rsidR="00E75654" w:rsidRPr="00982DAD" w:rsidRDefault="00E75654" w:rsidP="00513CBD">
      <w:pPr>
        <w:pStyle w:val="Default"/>
        <w:ind w:left="720"/>
        <w:jc w:val="both"/>
      </w:pPr>
    </w:p>
    <w:p w14:paraId="5550CF0A" w14:textId="77777777" w:rsidR="00E75654" w:rsidRDefault="00137283" w:rsidP="00513CBD">
      <w:pPr>
        <w:pStyle w:val="Default"/>
        <w:ind w:left="720"/>
        <w:jc w:val="both"/>
      </w:pPr>
      <w:r>
        <w:t xml:space="preserve">The council is </w:t>
      </w:r>
      <w:r w:rsidR="009E5F8B">
        <w:t xml:space="preserve">legally bound to </w:t>
      </w:r>
      <w:r w:rsidR="00E75654">
        <w:t>protect</w:t>
      </w:r>
      <w:r w:rsidR="00E75654" w:rsidRPr="00982DAD">
        <w:t xml:space="preserve"> children and vulnerable adults by having in place safer recruitment and employment processes that prevent unsuitable people from being appointed into the workforce. </w:t>
      </w:r>
      <w:r w:rsidR="00E75654" w:rsidRPr="004445C5">
        <w:rPr>
          <w:color w:val="auto"/>
        </w:rPr>
        <w:t xml:space="preserve">See the </w:t>
      </w:r>
      <w:r w:rsidR="004445C5">
        <w:rPr>
          <w:color w:val="auto"/>
        </w:rPr>
        <w:t>‘</w:t>
      </w:r>
      <w:r w:rsidR="009E5F8B" w:rsidRPr="004445C5">
        <w:rPr>
          <w:b/>
          <w:i/>
          <w:color w:val="auto"/>
        </w:rPr>
        <w:t>Creating a Safer Organisation Policy</w:t>
      </w:r>
      <w:r w:rsidR="004445C5" w:rsidRPr="004445C5">
        <w:rPr>
          <w:b/>
          <w:i/>
          <w:color w:val="auto"/>
        </w:rPr>
        <w:t>’</w:t>
      </w:r>
      <w:r w:rsidR="004445C5">
        <w:rPr>
          <w:color w:val="auto"/>
        </w:rPr>
        <w:t xml:space="preserve"> (</w:t>
      </w:r>
      <w:hyperlink r:id="rId13" w:history="1">
        <w:r w:rsidR="004445C5" w:rsidRPr="004445C5">
          <w:rPr>
            <w:rStyle w:val="Hyperlink"/>
          </w:rPr>
          <w:t xml:space="preserve">Module 2, </w:t>
        </w:r>
        <w:proofErr w:type="spellStart"/>
        <w:r w:rsidR="004445C5" w:rsidRPr="004445C5">
          <w:rPr>
            <w:rStyle w:val="Hyperlink"/>
          </w:rPr>
          <w:t>Chpt</w:t>
        </w:r>
        <w:proofErr w:type="spellEnd"/>
        <w:r w:rsidR="004445C5" w:rsidRPr="004445C5">
          <w:rPr>
            <w:rStyle w:val="Hyperlink"/>
          </w:rPr>
          <w:t xml:space="preserve"> 7a, HR Handbook</w:t>
        </w:r>
      </w:hyperlink>
      <w:r w:rsidR="004445C5">
        <w:rPr>
          <w:color w:val="auto"/>
        </w:rPr>
        <w:t>)</w:t>
      </w:r>
      <w:r w:rsidR="009E5F8B" w:rsidRPr="004445C5">
        <w:rPr>
          <w:color w:val="auto"/>
        </w:rPr>
        <w:t xml:space="preserve"> </w:t>
      </w:r>
      <w:r w:rsidR="00E75654" w:rsidRPr="004445C5">
        <w:rPr>
          <w:color w:val="auto"/>
        </w:rPr>
        <w:t>for more information</w:t>
      </w:r>
      <w:r w:rsidR="00E75654" w:rsidRPr="00982DAD">
        <w:t xml:space="preserve">. </w:t>
      </w:r>
      <w:r w:rsidR="009E5F8B">
        <w:t>Our obligations</w:t>
      </w:r>
      <w:r w:rsidR="004445C5">
        <w:t xml:space="preserve"> </w:t>
      </w:r>
      <w:r w:rsidR="00E75654" w:rsidRPr="00982DAD">
        <w:t xml:space="preserve">apply to </w:t>
      </w:r>
      <w:r w:rsidR="009E5F8B">
        <w:t xml:space="preserve">all individuals </w:t>
      </w:r>
      <w:r w:rsidR="00E75654" w:rsidRPr="00982DAD">
        <w:t xml:space="preserve">engaged in a role (paid or volunteer), working with children, young </w:t>
      </w:r>
      <w:proofErr w:type="gramStart"/>
      <w:r w:rsidR="00E75654" w:rsidRPr="00982DAD">
        <w:t>people</w:t>
      </w:r>
      <w:proofErr w:type="gramEnd"/>
      <w:r w:rsidR="00E75654" w:rsidRPr="00982DAD">
        <w:t xml:space="preserve"> or vulnerable adults, who is likely to be seen by the children/vulnerable adult as a safe, responsible and trustworthy adult. </w:t>
      </w:r>
    </w:p>
    <w:p w14:paraId="18238C53" w14:textId="77777777" w:rsidR="00E75654" w:rsidRDefault="00E75654" w:rsidP="00513CBD">
      <w:pPr>
        <w:pStyle w:val="Default"/>
        <w:ind w:left="720"/>
        <w:jc w:val="both"/>
      </w:pPr>
    </w:p>
    <w:p w14:paraId="26CB0FE4" w14:textId="77777777" w:rsidR="00E75654" w:rsidRPr="00CE614D" w:rsidRDefault="00513CBD" w:rsidP="00513CBD">
      <w:pPr>
        <w:pStyle w:val="Default"/>
        <w:jc w:val="both"/>
        <w:outlineLvl w:val="0"/>
      </w:pPr>
      <w:bookmarkStart w:id="11" w:name="_Toc31278731"/>
      <w:r>
        <w:rPr>
          <w:b/>
          <w:bCs/>
        </w:rPr>
        <w:t>8</w:t>
      </w:r>
      <w:r w:rsidR="00137283">
        <w:rPr>
          <w:b/>
          <w:bCs/>
        </w:rPr>
        <w:t>.</w:t>
      </w:r>
      <w:r w:rsidR="00137283">
        <w:rPr>
          <w:b/>
          <w:bCs/>
        </w:rPr>
        <w:tab/>
      </w:r>
      <w:r w:rsidR="009C2DA7" w:rsidRPr="00CE614D">
        <w:rPr>
          <w:b/>
          <w:bCs/>
        </w:rPr>
        <w:t>Apprenticeships</w:t>
      </w:r>
      <w:bookmarkEnd w:id="11"/>
      <w:r w:rsidR="009C2DA7" w:rsidRPr="00CE614D">
        <w:rPr>
          <w:b/>
          <w:bCs/>
        </w:rPr>
        <w:t xml:space="preserve"> </w:t>
      </w:r>
    </w:p>
    <w:p w14:paraId="572D5918" w14:textId="77777777" w:rsidR="00E75654" w:rsidRPr="00CE614D" w:rsidRDefault="00E75654" w:rsidP="00513CBD">
      <w:pPr>
        <w:pStyle w:val="Default"/>
        <w:ind w:left="720"/>
        <w:jc w:val="both"/>
      </w:pPr>
    </w:p>
    <w:p w14:paraId="01BFE190" w14:textId="77777777" w:rsidR="00E75654" w:rsidRPr="00E75654" w:rsidRDefault="00E75654" w:rsidP="00F643C6">
      <w:pPr>
        <w:pStyle w:val="ListParagraph"/>
        <w:autoSpaceDE w:val="0"/>
        <w:autoSpaceDN w:val="0"/>
        <w:spacing w:after="0" w:line="240" w:lineRule="auto"/>
        <w:rPr>
          <w:rFonts w:ascii="Arial" w:eastAsia="Times New Roman" w:hAnsi="Arial" w:cs="Arial"/>
          <w:sz w:val="24"/>
          <w:szCs w:val="24"/>
          <w:lang w:eastAsia="en-GB"/>
        </w:rPr>
      </w:pPr>
      <w:r w:rsidRPr="00E75654">
        <w:rPr>
          <w:rFonts w:ascii="Arial" w:hAnsi="Arial" w:cs="Arial"/>
          <w:sz w:val="24"/>
          <w:szCs w:val="24"/>
        </w:rPr>
        <w:t xml:space="preserve">The </w:t>
      </w:r>
      <w:r w:rsidR="009C2DA7">
        <w:rPr>
          <w:rFonts w:ascii="Arial" w:hAnsi="Arial" w:cs="Arial"/>
          <w:sz w:val="24"/>
          <w:szCs w:val="24"/>
        </w:rPr>
        <w:t>c</w:t>
      </w:r>
      <w:r w:rsidRPr="00E75654">
        <w:rPr>
          <w:rFonts w:ascii="Arial" w:hAnsi="Arial" w:cs="Arial"/>
          <w:sz w:val="24"/>
          <w:szCs w:val="24"/>
        </w:rPr>
        <w:t>ouncil is committed to supporting the employment of young people in the workforce and offer</w:t>
      </w:r>
      <w:r w:rsidR="009C2DA7">
        <w:rPr>
          <w:rFonts w:ascii="Arial" w:hAnsi="Arial" w:cs="Arial"/>
          <w:sz w:val="24"/>
          <w:szCs w:val="24"/>
        </w:rPr>
        <w:t>s</w:t>
      </w:r>
      <w:r w:rsidRPr="00E75654">
        <w:rPr>
          <w:rFonts w:ascii="Arial" w:hAnsi="Arial" w:cs="Arial"/>
          <w:sz w:val="24"/>
          <w:szCs w:val="24"/>
        </w:rPr>
        <w:t xml:space="preserve"> apprenticeships as part of this commitment. Managers should consider whether an apprenticeship is an appropriate method of recruitment prior to advertising externally for any vacant posts. For more information on employing an</w:t>
      </w:r>
      <w:r w:rsidRPr="00CE614D">
        <w:t xml:space="preserve"> </w:t>
      </w:r>
      <w:r w:rsidRPr="00E75654">
        <w:rPr>
          <w:rFonts w:ascii="Arial" w:hAnsi="Arial" w:cs="Arial"/>
          <w:sz w:val="24"/>
          <w:szCs w:val="24"/>
        </w:rPr>
        <w:t>apprentice visit</w:t>
      </w:r>
      <w:r w:rsidR="00513CBD">
        <w:t xml:space="preserve"> </w:t>
      </w:r>
      <w:hyperlink r:id="rId14" w:history="1">
        <w:r w:rsidRPr="00E75654">
          <w:rPr>
            <w:rStyle w:val="Hyperlink"/>
            <w:rFonts w:ascii="Arial" w:eastAsia="Times New Roman" w:hAnsi="Arial" w:cs="Arial"/>
            <w:sz w:val="24"/>
            <w:szCs w:val="24"/>
            <w:lang w:eastAsia="en-GB"/>
          </w:rPr>
          <w:t>cpdapprenticeships@croydon.gov.uk</w:t>
        </w:r>
      </w:hyperlink>
    </w:p>
    <w:p w14:paraId="393CFDBF" w14:textId="77777777" w:rsidR="009C2DA7" w:rsidRPr="008D7E65" w:rsidRDefault="009C2DA7" w:rsidP="00513CBD">
      <w:pPr>
        <w:autoSpaceDE w:val="0"/>
        <w:autoSpaceDN w:val="0"/>
        <w:spacing w:after="0" w:line="240" w:lineRule="auto"/>
        <w:jc w:val="both"/>
        <w:rPr>
          <w:rFonts w:ascii="Arial" w:hAnsi="Arial" w:cs="Arial"/>
          <w:b/>
          <w:bCs/>
          <w:sz w:val="24"/>
          <w:szCs w:val="24"/>
        </w:rPr>
      </w:pPr>
    </w:p>
    <w:p w14:paraId="73DF5736" w14:textId="77777777" w:rsidR="00E75654" w:rsidRPr="00E75654" w:rsidRDefault="00513CBD" w:rsidP="00513CBD">
      <w:pPr>
        <w:pStyle w:val="Default"/>
        <w:jc w:val="both"/>
        <w:outlineLvl w:val="0"/>
        <w:rPr>
          <w:b/>
          <w:bCs/>
        </w:rPr>
      </w:pPr>
      <w:bookmarkStart w:id="12" w:name="_Toc31278732"/>
      <w:r>
        <w:rPr>
          <w:b/>
          <w:bCs/>
        </w:rPr>
        <w:t>9</w:t>
      </w:r>
      <w:r w:rsidR="00137283">
        <w:rPr>
          <w:b/>
          <w:bCs/>
        </w:rPr>
        <w:t>.</w:t>
      </w:r>
      <w:r w:rsidR="00137283">
        <w:rPr>
          <w:b/>
          <w:bCs/>
        </w:rPr>
        <w:tab/>
      </w:r>
      <w:r w:rsidR="009C2DA7" w:rsidRPr="00E75654">
        <w:rPr>
          <w:b/>
          <w:bCs/>
        </w:rPr>
        <w:t>Redeployment</w:t>
      </w:r>
      <w:bookmarkEnd w:id="12"/>
      <w:r w:rsidR="009C2DA7" w:rsidRPr="00E75654">
        <w:rPr>
          <w:b/>
          <w:bCs/>
        </w:rPr>
        <w:t xml:space="preserve"> </w:t>
      </w:r>
    </w:p>
    <w:p w14:paraId="5A21A6C1" w14:textId="77777777" w:rsidR="00E75654" w:rsidRPr="00E75654" w:rsidRDefault="00E75654" w:rsidP="00513CBD">
      <w:pPr>
        <w:pStyle w:val="ListParagraph"/>
        <w:autoSpaceDE w:val="0"/>
        <w:autoSpaceDN w:val="0"/>
        <w:spacing w:after="0" w:line="240" w:lineRule="auto"/>
        <w:jc w:val="both"/>
        <w:rPr>
          <w:rFonts w:ascii="Arial" w:hAnsi="Arial" w:cs="Arial"/>
          <w:b/>
          <w:bCs/>
          <w:sz w:val="24"/>
          <w:szCs w:val="24"/>
        </w:rPr>
      </w:pPr>
    </w:p>
    <w:p w14:paraId="580728EE" w14:textId="4FF2205A" w:rsidR="00E75654" w:rsidRDefault="004445C5" w:rsidP="00513CBD">
      <w:pPr>
        <w:pStyle w:val="Default"/>
        <w:ind w:left="720"/>
        <w:jc w:val="both"/>
      </w:pPr>
      <w:r>
        <w:t>The c</w:t>
      </w:r>
      <w:r w:rsidR="00E75654" w:rsidRPr="00982DAD">
        <w:t xml:space="preserve">ouncil has a duty to find employees </w:t>
      </w:r>
      <w:r w:rsidR="00E75654">
        <w:t>who face termination of their employment on the ground</w:t>
      </w:r>
      <w:r w:rsidR="00011A8E">
        <w:t>s</w:t>
      </w:r>
      <w:r w:rsidR="00E75654">
        <w:t xml:space="preserve"> of redundancy, ill health, </w:t>
      </w:r>
      <w:r w:rsidR="00011A8E">
        <w:t xml:space="preserve">capability </w:t>
      </w:r>
      <w:r w:rsidR="00E75654">
        <w:t xml:space="preserve">or other reasons, </w:t>
      </w:r>
      <w:r w:rsidR="00E75654" w:rsidRPr="00982DAD">
        <w:t xml:space="preserve">suitable alternative work. </w:t>
      </w:r>
    </w:p>
    <w:p w14:paraId="25BA251A" w14:textId="77777777" w:rsidR="00E75654" w:rsidRDefault="00E75654" w:rsidP="00513CBD">
      <w:pPr>
        <w:pStyle w:val="Default"/>
        <w:ind w:left="720"/>
        <w:jc w:val="both"/>
      </w:pPr>
    </w:p>
    <w:p w14:paraId="712E2CD6" w14:textId="55330B42" w:rsidR="00E75654" w:rsidRPr="00982DAD" w:rsidRDefault="00E75654" w:rsidP="00513CBD">
      <w:pPr>
        <w:pStyle w:val="Default"/>
        <w:ind w:left="720"/>
        <w:jc w:val="both"/>
      </w:pPr>
      <w:r>
        <w:t xml:space="preserve">To maximise the opportunity for employees in such circumstances the </w:t>
      </w:r>
      <w:r w:rsidR="009C2DA7">
        <w:t>c</w:t>
      </w:r>
      <w:r>
        <w:t xml:space="preserve">ouncil </w:t>
      </w:r>
      <w:r w:rsidRPr="00982DAD">
        <w:t>will ensure all vacancies are made available to redeployees</w:t>
      </w:r>
      <w:r w:rsidR="0087545E">
        <w:t xml:space="preserve"> only for 7 days</w:t>
      </w:r>
      <w:r w:rsidRPr="00982DAD">
        <w:t xml:space="preserve"> and provide them with the opportunity to apply to a vacan</w:t>
      </w:r>
      <w:r>
        <w:t xml:space="preserve">cy that they are interested in. </w:t>
      </w:r>
      <w:r w:rsidR="004445C5">
        <w:t>The Redeployment P</w:t>
      </w:r>
      <w:r w:rsidR="009C2DA7">
        <w:t xml:space="preserve">olicy can be viewed in the </w:t>
      </w:r>
      <w:hyperlink r:id="rId15" w:history="1">
        <w:r w:rsidR="009C2DA7" w:rsidRPr="009C2DA7">
          <w:rPr>
            <w:rStyle w:val="Hyperlink"/>
          </w:rPr>
          <w:t>HR Handbook</w:t>
        </w:r>
      </w:hyperlink>
      <w:r w:rsidR="009C2DA7">
        <w:t xml:space="preserve"> (Module 14,</w:t>
      </w:r>
      <w:r w:rsidR="004445C5">
        <w:t xml:space="preserve"> </w:t>
      </w:r>
      <w:proofErr w:type="spellStart"/>
      <w:r w:rsidR="004445C5">
        <w:t>Chpt</w:t>
      </w:r>
      <w:proofErr w:type="spellEnd"/>
      <w:r w:rsidR="004445C5">
        <w:t xml:space="preserve"> 3)</w:t>
      </w:r>
    </w:p>
    <w:p w14:paraId="6F8E5438" w14:textId="77777777" w:rsidR="00774D12" w:rsidRDefault="00513CBD" w:rsidP="00513CBD">
      <w:pPr>
        <w:pStyle w:val="Heading1"/>
        <w:jc w:val="both"/>
        <w:rPr>
          <w:rFonts w:ascii="Arial" w:hAnsi="Arial" w:cs="Arial"/>
          <w:b/>
          <w:bCs/>
          <w:color w:val="auto"/>
          <w:sz w:val="24"/>
          <w:szCs w:val="24"/>
        </w:rPr>
      </w:pPr>
      <w:bookmarkStart w:id="13" w:name="_Toc31278733"/>
      <w:bookmarkStart w:id="14" w:name="_Toc470169484"/>
      <w:r>
        <w:rPr>
          <w:rFonts w:ascii="Arial" w:hAnsi="Arial" w:cs="Arial"/>
          <w:b/>
          <w:bCs/>
          <w:color w:val="auto"/>
          <w:sz w:val="24"/>
          <w:szCs w:val="24"/>
        </w:rPr>
        <w:lastRenderedPageBreak/>
        <w:t>10</w:t>
      </w:r>
      <w:r w:rsidR="004445C5" w:rsidRPr="00774D12">
        <w:rPr>
          <w:rFonts w:ascii="Arial" w:hAnsi="Arial" w:cs="Arial"/>
          <w:b/>
          <w:bCs/>
          <w:color w:val="auto"/>
          <w:sz w:val="24"/>
          <w:szCs w:val="24"/>
        </w:rPr>
        <w:t>.</w:t>
      </w:r>
      <w:r w:rsidR="004445C5" w:rsidRPr="00774D12">
        <w:rPr>
          <w:rFonts w:ascii="Arial" w:hAnsi="Arial" w:cs="Arial"/>
          <w:b/>
          <w:bCs/>
          <w:color w:val="auto"/>
          <w:sz w:val="24"/>
          <w:szCs w:val="24"/>
        </w:rPr>
        <w:tab/>
      </w:r>
      <w:r>
        <w:rPr>
          <w:rFonts w:ascii="Arial" w:hAnsi="Arial" w:cs="Arial"/>
          <w:b/>
          <w:bCs/>
          <w:color w:val="auto"/>
          <w:sz w:val="24"/>
          <w:szCs w:val="24"/>
        </w:rPr>
        <w:t>Employee r</w:t>
      </w:r>
      <w:r w:rsidR="00774D12">
        <w:rPr>
          <w:rFonts w:ascii="Arial" w:hAnsi="Arial" w:cs="Arial"/>
          <w:b/>
          <w:bCs/>
          <w:color w:val="auto"/>
          <w:sz w:val="24"/>
          <w:szCs w:val="24"/>
        </w:rPr>
        <w:t>esponsibilities</w:t>
      </w:r>
      <w:bookmarkEnd w:id="13"/>
    </w:p>
    <w:bookmarkEnd w:id="14"/>
    <w:p w14:paraId="4241CBB3" w14:textId="77777777" w:rsidR="00774D12" w:rsidRDefault="00774D12" w:rsidP="00513CBD">
      <w:pPr>
        <w:pStyle w:val="ListParagraph"/>
        <w:jc w:val="both"/>
        <w:rPr>
          <w:rFonts w:ascii="Arial" w:hAnsi="Arial" w:cs="Arial"/>
          <w:sz w:val="24"/>
          <w:szCs w:val="24"/>
        </w:rPr>
      </w:pPr>
    </w:p>
    <w:p w14:paraId="71306678" w14:textId="77777777" w:rsidR="00D835CE" w:rsidRPr="00C61AC1" w:rsidRDefault="00C61AC1" w:rsidP="00513CBD">
      <w:pPr>
        <w:pStyle w:val="ListParagraph"/>
        <w:numPr>
          <w:ilvl w:val="0"/>
          <w:numId w:val="15"/>
        </w:numPr>
        <w:jc w:val="both"/>
        <w:rPr>
          <w:rFonts w:ascii="Arial" w:hAnsi="Arial" w:cs="Arial"/>
          <w:sz w:val="24"/>
          <w:szCs w:val="24"/>
        </w:rPr>
      </w:pPr>
      <w:r w:rsidRPr="00C61AC1">
        <w:rPr>
          <w:rFonts w:ascii="Arial" w:hAnsi="Arial" w:cs="Arial"/>
          <w:sz w:val="24"/>
          <w:szCs w:val="24"/>
        </w:rPr>
        <w:t>Completing a</w:t>
      </w:r>
      <w:r w:rsidR="004445C5">
        <w:rPr>
          <w:rFonts w:ascii="Arial" w:hAnsi="Arial" w:cs="Arial"/>
          <w:sz w:val="24"/>
          <w:szCs w:val="24"/>
        </w:rPr>
        <w:t>nd submitting applications via My R</w:t>
      </w:r>
      <w:r w:rsidRPr="00C61AC1">
        <w:rPr>
          <w:rFonts w:ascii="Arial" w:hAnsi="Arial" w:cs="Arial"/>
          <w:sz w:val="24"/>
          <w:szCs w:val="24"/>
        </w:rPr>
        <w:t>esources (</w:t>
      </w:r>
      <w:proofErr w:type="spellStart"/>
      <w:r w:rsidRPr="00C61AC1">
        <w:rPr>
          <w:rFonts w:ascii="Arial" w:hAnsi="Arial" w:cs="Arial"/>
          <w:sz w:val="24"/>
          <w:szCs w:val="24"/>
        </w:rPr>
        <w:t>Taleo</w:t>
      </w:r>
      <w:proofErr w:type="spellEnd"/>
      <w:r w:rsidRPr="00C61AC1">
        <w:rPr>
          <w:rFonts w:ascii="Arial" w:hAnsi="Arial" w:cs="Arial"/>
          <w:sz w:val="24"/>
          <w:szCs w:val="24"/>
        </w:rPr>
        <w:t xml:space="preserve">) </w:t>
      </w:r>
    </w:p>
    <w:p w14:paraId="68D7FEA1" w14:textId="77777777" w:rsidR="00C61AC1" w:rsidRPr="00C61AC1" w:rsidRDefault="00C61AC1" w:rsidP="00513CBD">
      <w:pPr>
        <w:pStyle w:val="ListParagraph"/>
        <w:numPr>
          <w:ilvl w:val="0"/>
          <w:numId w:val="15"/>
        </w:numPr>
        <w:jc w:val="both"/>
        <w:rPr>
          <w:rFonts w:ascii="Arial" w:hAnsi="Arial" w:cs="Arial"/>
          <w:sz w:val="24"/>
          <w:szCs w:val="24"/>
        </w:rPr>
      </w:pPr>
      <w:r w:rsidRPr="00C61AC1">
        <w:rPr>
          <w:rFonts w:ascii="Arial" w:hAnsi="Arial" w:cs="Arial"/>
          <w:sz w:val="24"/>
          <w:szCs w:val="24"/>
        </w:rPr>
        <w:t xml:space="preserve">If successful, completing on-boarding requirements in a timely manner </w:t>
      </w:r>
      <w:proofErr w:type="gramStart"/>
      <w:r>
        <w:rPr>
          <w:rFonts w:ascii="Arial" w:hAnsi="Arial" w:cs="Arial"/>
          <w:sz w:val="24"/>
          <w:szCs w:val="24"/>
        </w:rPr>
        <w:t>e.g.</w:t>
      </w:r>
      <w:proofErr w:type="gramEnd"/>
      <w:r>
        <w:rPr>
          <w:rFonts w:ascii="Arial" w:hAnsi="Arial" w:cs="Arial"/>
          <w:sz w:val="24"/>
          <w:szCs w:val="24"/>
        </w:rPr>
        <w:t xml:space="preserve"> sign</w:t>
      </w:r>
      <w:r w:rsidR="004445C5">
        <w:rPr>
          <w:rFonts w:ascii="Arial" w:hAnsi="Arial" w:cs="Arial"/>
          <w:sz w:val="24"/>
          <w:szCs w:val="24"/>
        </w:rPr>
        <w:t>ing</w:t>
      </w:r>
      <w:r>
        <w:rPr>
          <w:rFonts w:ascii="Arial" w:hAnsi="Arial" w:cs="Arial"/>
          <w:sz w:val="24"/>
          <w:szCs w:val="24"/>
        </w:rPr>
        <w:t>/return</w:t>
      </w:r>
      <w:r w:rsidR="004445C5">
        <w:rPr>
          <w:rFonts w:ascii="Arial" w:hAnsi="Arial" w:cs="Arial"/>
          <w:sz w:val="24"/>
          <w:szCs w:val="24"/>
        </w:rPr>
        <w:t>ing</w:t>
      </w:r>
      <w:r>
        <w:rPr>
          <w:rFonts w:ascii="Arial" w:hAnsi="Arial" w:cs="Arial"/>
          <w:sz w:val="24"/>
          <w:szCs w:val="24"/>
        </w:rPr>
        <w:t xml:space="preserve"> offer letter and contract, </w:t>
      </w:r>
      <w:r w:rsidR="004445C5">
        <w:rPr>
          <w:rFonts w:ascii="Arial" w:hAnsi="Arial" w:cs="Arial"/>
          <w:sz w:val="24"/>
          <w:szCs w:val="24"/>
        </w:rPr>
        <w:t>providing references; complying with pre-employment checks promptly</w:t>
      </w:r>
    </w:p>
    <w:p w14:paraId="41505C33" w14:textId="77777777" w:rsidR="00C61AC1" w:rsidRDefault="00C61AC1" w:rsidP="00513CBD">
      <w:pPr>
        <w:pStyle w:val="ListParagraph"/>
        <w:numPr>
          <w:ilvl w:val="0"/>
          <w:numId w:val="15"/>
        </w:numPr>
        <w:jc w:val="both"/>
        <w:rPr>
          <w:rFonts w:ascii="Arial" w:hAnsi="Arial" w:cs="Arial"/>
          <w:sz w:val="24"/>
          <w:szCs w:val="24"/>
        </w:rPr>
      </w:pPr>
      <w:r w:rsidRPr="002A5BB8">
        <w:rPr>
          <w:rFonts w:ascii="Arial" w:hAnsi="Arial" w:cs="Arial"/>
          <w:sz w:val="24"/>
          <w:szCs w:val="24"/>
        </w:rPr>
        <w:t xml:space="preserve">Providing original documents to verify right to work in the </w:t>
      </w:r>
      <w:proofErr w:type="gramStart"/>
      <w:r w:rsidRPr="002A5BB8">
        <w:rPr>
          <w:rFonts w:ascii="Arial" w:hAnsi="Arial" w:cs="Arial"/>
          <w:sz w:val="24"/>
          <w:szCs w:val="24"/>
        </w:rPr>
        <w:t>UK</w:t>
      </w:r>
      <w:proofErr w:type="gramEnd"/>
    </w:p>
    <w:p w14:paraId="437E7652" w14:textId="04DB71A9" w:rsidR="00EC3061" w:rsidRDefault="002A5BB8">
      <w:pPr>
        <w:pStyle w:val="ListParagraph"/>
        <w:numPr>
          <w:ilvl w:val="0"/>
          <w:numId w:val="15"/>
        </w:numPr>
        <w:jc w:val="both"/>
        <w:rPr>
          <w:rFonts w:ascii="Arial" w:hAnsi="Arial" w:cs="Arial"/>
          <w:sz w:val="24"/>
          <w:szCs w:val="24"/>
        </w:rPr>
      </w:pPr>
      <w:r>
        <w:rPr>
          <w:rFonts w:ascii="Arial" w:hAnsi="Arial" w:cs="Arial"/>
          <w:sz w:val="24"/>
          <w:szCs w:val="24"/>
        </w:rPr>
        <w:t xml:space="preserve">Where required, booking </w:t>
      </w:r>
      <w:r w:rsidR="00713966">
        <w:rPr>
          <w:rFonts w:ascii="Arial" w:hAnsi="Arial" w:cs="Arial"/>
          <w:sz w:val="24"/>
          <w:szCs w:val="24"/>
        </w:rPr>
        <w:t xml:space="preserve">and attending </w:t>
      </w:r>
      <w:r w:rsidR="004445C5">
        <w:rPr>
          <w:rFonts w:ascii="Arial" w:hAnsi="Arial" w:cs="Arial"/>
          <w:sz w:val="24"/>
          <w:szCs w:val="24"/>
        </w:rPr>
        <w:t>Disclosure and Barring (</w:t>
      </w:r>
      <w:r>
        <w:rPr>
          <w:rFonts w:ascii="Arial" w:hAnsi="Arial" w:cs="Arial"/>
          <w:sz w:val="24"/>
          <w:szCs w:val="24"/>
        </w:rPr>
        <w:t>DBS</w:t>
      </w:r>
      <w:r w:rsidR="004445C5">
        <w:rPr>
          <w:rFonts w:ascii="Arial" w:hAnsi="Arial" w:cs="Arial"/>
          <w:sz w:val="24"/>
          <w:szCs w:val="24"/>
        </w:rPr>
        <w:t>)</w:t>
      </w:r>
      <w:r>
        <w:rPr>
          <w:rFonts w:ascii="Arial" w:hAnsi="Arial" w:cs="Arial"/>
          <w:sz w:val="24"/>
          <w:szCs w:val="24"/>
        </w:rPr>
        <w:t xml:space="preserve"> </w:t>
      </w:r>
      <w:proofErr w:type="gramStart"/>
      <w:r>
        <w:rPr>
          <w:rFonts w:ascii="Arial" w:hAnsi="Arial" w:cs="Arial"/>
          <w:sz w:val="24"/>
          <w:szCs w:val="24"/>
        </w:rPr>
        <w:t>appointment</w:t>
      </w:r>
      <w:r w:rsidR="004445C5">
        <w:rPr>
          <w:rFonts w:ascii="Arial" w:hAnsi="Arial" w:cs="Arial"/>
          <w:sz w:val="24"/>
          <w:szCs w:val="24"/>
        </w:rPr>
        <w:t>s</w:t>
      </w:r>
      <w:proofErr w:type="gramEnd"/>
    </w:p>
    <w:p w14:paraId="0F20A8AC" w14:textId="77777777" w:rsidR="00D835CE" w:rsidRPr="00774D12" w:rsidRDefault="00513CBD" w:rsidP="00513CBD">
      <w:pPr>
        <w:jc w:val="both"/>
        <w:outlineLvl w:val="0"/>
        <w:rPr>
          <w:rFonts w:ascii="Arial" w:hAnsi="Arial" w:cs="Arial"/>
          <w:b/>
          <w:sz w:val="24"/>
          <w:szCs w:val="24"/>
        </w:rPr>
      </w:pPr>
      <w:bookmarkStart w:id="15" w:name="_Toc470169485"/>
      <w:bookmarkStart w:id="16" w:name="_Toc31278734"/>
      <w:r>
        <w:rPr>
          <w:rFonts w:ascii="Arial" w:hAnsi="Arial" w:cs="Arial"/>
          <w:b/>
          <w:sz w:val="24"/>
          <w:szCs w:val="24"/>
        </w:rPr>
        <w:t>11</w:t>
      </w:r>
      <w:r w:rsidR="00774D12">
        <w:rPr>
          <w:rFonts w:ascii="Arial" w:hAnsi="Arial" w:cs="Arial"/>
          <w:b/>
          <w:sz w:val="24"/>
          <w:szCs w:val="24"/>
        </w:rPr>
        <w:t>.</w:t>
      </w:r>
      <w:r w:rsidR="00774D12">
        <w:rPr>
          <w:rFonts w:ascii="Arial" w:hAnsi="Arial" w:cs="Arial"/>
          <w:b/>
          <w:sz w:val="24"/>
          <w:szCs w:val="24"/>
        </w:rPr>
        <w:tab/>
      </w:r>
      <w:r w:rsidR="00D835CE" w:rsidRPr="00774D12">
        <w:rPr>
          <w:rFonts w:ascii="Arial" w:hAnsi="Arial" w:cs="Arial"/>
          <w:b/>
          <w:sz w:val="24"/>
          <w:szCs w:val="24"/>
        </w:rPr>
        <w:t>Manager responsibilities</w:t>
      </w:r>
      <w:bookmarkEnd w:id="15"/>
      <w:bookmarkEnd w:id="16"/>
    </w:p>
    <w:p w14:paraId="72F3948A" w14:textId="77777777" w:rsidR="006F3E6F" w:rsidRDefault="006F3E6F" w:rsidP="00513CBD">
      <w:pPr>
        <w:pStyle w:val="Default"/>
        <w:numPr>
          <w:ilvl w:val="0"/>
          <w:numId w:val="14"/>
        </w:numPr>
        <w:spacing w:after="15"/>
        <w:jc w:val="both"/>
      </w:pPr>
      <w:r w:rsidRPr="00982DAD">
        <w:t xml:space="preserve">Identifying vacancies in their business area. </w:t>
      </w:r>
    </w:p>
    <w:p w14:paraId="05966BF8" w14:textId="77777777" w:rsidR="00774D12" w:rsidRPr="00982DAD" w:rsidRDefault="00774D12" w:rsidP="00513CBD">
      <w:pPr>
        <w:pStyle w:val="Default"/>
        <w:numPr>
          <w:ilvl w:val="0"/>
          <w:numId w:val="14"/>
        </w:numPr>
        <w:spacing w:after="15"/>
        <w:jc w:val="both"/>
      </w:pPr>
      <w:r>
        <w:t>Considering if recruitment needs to occur - can work requirements by fulfilled by other options including team re-organisation/secondment?</w:t>
      </w:r>
    </w:p>
    <w:p w14:paraId="76B8CA0E" w14:textId="77777777" w:rsidR="006F3E6F" w:rsidRPr="00982DAD" w:rsidRDefault="006F3E6F" w:rsidP="00513CBD">
      <w:pPr>
        <w:pStyle w:val="Default"/>
        <w:numPr>
          <w:ilvl w:val="0"/>
          <w:numId w:val="14"/>
        </w:numPr>
        <w:spacing w:after="15"/>
        <w:jc w:val="both"/>
      </w:pPr>
      <w:r w:rsidRPr="00982DAD">
        <w:t xml:space="preserve">Ensuring that establishment and budgetary requirements are in place. </w:t>
      </w:r>
    </w:p>
    <w:p w14:paraId="2A2C676F" w14:textId="77777777" w:rsidR="006F3E6F" w:rsidRPr="00982DAD" w:rsidRDefault="006F3E6F" w:rsidP="00513CBD">
      <w:pPr>
        <w:pStyle w:val="Default"/>
        <w:numPr>
          <w:ilvl w:val="0"/>
          <w:numId w:val="14"/>
        </w:numPr>
        <w:spacing w:after="15"/>
        <w:jc w:val="both"/>
      </w:pPr>
      <w:r w:rsidRPr="00982DAD">
        <w:t>Obtaining approval to recruit through their direct line manager and complying with any additional recruitment controls that may be in place.</w:t>
      </w:r>
    </w:p>
    <w:p w14:paraId="0488D9FB" w14:textId="77777777" w:rsidR="00774D12" w:rsidRDefault="006F3E6F" w:rsidP="00513CBD">
      <w:pPr>
        <w:pStyle w:val="Default"/>
        <w:numPr>
          <w:ilvl w:val="0"/>
          <w:numId w:val="14"/>
        </w:numPr>
        <w:spacing w:after="15"/>
        <w:jc w:val="both"/>
      </w:pPr>
      <w:r w:rsidRPr="00982DAD">
        <w:t>Consider</w:t>
      </w:r>
      <w:r>
        <w:t>ing</w:t>
      </w:r>
      <w:r w:rsidRPr="00982DAD">
        <w:t xml:space="preserve"> the current req</w:t>
      </w:r>
      <w:r>
        <w:t>uirements of the role and ensuring</w:t>
      </w:r>
      <w:r w:rsidRPr="00982DAD">
        <w:t xml:space="preserve"> </w:t>
      </w:r>
      <w:r>
        <w:t xml:space="preserve">that </w:t>
      </w:r>
      <w:r w:rsidRPr="00982DAD">
        <w:t>the role profile</w:t>
      </w:r>
      <w:r>
        <w:t>/job description</w:t>
      </w:r>
      <w:r w:rsidRPr="00982DAD">
        <w:t xml:space="preserve"> is up to date</w:t>
      </w:r>
      <w:r w:rsidR="00774D12">
        <w:t>.</w:t>
      </w:r>
    </w:p>
    <w:p w14:paraId="111F1EB2" w14:textId="77777777" w:rsidR="006F3E6F" w:rsidRPr="00982DAD" w:rsidRDefault="00774D12" w:rsidP="00513CBD">
      <w:pPr>
        <w:pStyle w:val="Default"/>
        <w:numPr>
          <w:ilvl w:val="0"/>
          <w:numId w:val="14"/>
        </w:numPr>
        <w:spacing w:after="15"/>
        <w:jc w:val="both"/>
      </w:pPr>
      <w:r>
        <w:t xml:space="preserve">Considering the equalities objectives of the council when recruiting </w:t>
      </w:r>
      <w:proofErr w:type="gramStart"/>
      <w:r>
        <w:t>e.g.</w:t>
      </w:r>
      <w:proofErr w:type="gramEnd"/>
      <w:r>
        <w:t xml:space="preserve"> can the role be recruited on a flexible or part-time hours’ basis; is the job description open towards disabled candidates?</w:t>
      </w:r>
      <w:r w:rsidR="006F3E6F" w:rsidRPr="00982DAD">
        <w:t xml:space="preserve">  </w:t>
      </w:r>
    </w:p>
    <w:p w14:paraId="71E94217" w14:textId="77777777" w:rsidR="006F3E6F" w:rsidRPr="00982DAD" w:rsidRDefault="006F3E6F" w:rsidP="00513CBD">
      <w:pPr>
        <w:pStyle w:val="Default"/>
        <w:numPr>
          <w:ilvl w:val="0"/>
          <w:numId w:val="14"/>
        </w:numPr>
        <w:spacing w:after="15"/>
        <w:jc w:val="both"/>
      </w:pPr>
      <w:r>
        <w:t>Completing</w:t>
      </w:r>
      <w:r w:rsidRPr="00982DAD">
        <w:t xml:space="preserve"> the hiring manager requisition within</w:t>
      </w:r>
      <w:r>
        <w:t xml:space="preserve"> the councils e-recruitment system,</w:t>
      </w:r>
      <w:r w:rsidRPr="00982DAD">
        <w:t xml:space="preserve"> </w:t>
      </w:r>
      <w:proofErr w:type="spellStart"/>
      <w:r w:rsidRPr="00982DAD">
        <w:t>Taleo</w:t>
      </w:r>
      <w:proofErr w:type="spellEnd"/>
      <w:r w:rsidRPr="00982DAD">
        <w:t xml:space="preserve"> Recruiting, providing advert text and position reference number  </w:t>
      </w:r>
    </w:p>
    <w:p w14:paraId="1C996BBC" w14:textId="77777777" w:rsidR="006F3E6F" w:rsidRPr="00982DAD" w:rsidRDefault="006F3E6F" w:rsidP="00513CBD">
      <w:pPr>
        <w:pStyle w:val="Default"/>
        <w:numPr>
          <w:ilvl w:val="0"/>
          <w:numId w:val="14"/>
        </w:numPr>
        <w:spacing w:after="15"/>
        <w:jc w:val="both"/>
      </w:pPr>
      <w:r>
        <w:t>Using all c</w:t>
      </w:r>
      <w:r w:rsidRPr="00982DAD">
        <w:t xml:space="preserve">ouncil systems required to facilitate the appointment. </w:t>
      </w:r>
    </w:p>
    <w:p w14:paraId="44C6DD0B" w14:textId="469B8F78" w:rsidR="006F3E6F" w:rsidRPr="00982DAD" w:rsidRDefault="006F3E6F" w:rsidP="00513CBD">
      <w:pPr>
        <w:pStyle w:val="Default"/>
        <w:numPr>
          <w:ilvl w:val="0"/>
          <w:numId w:val="14"/>
        </w:numPr>
        <w:spacing w:after="15"/>
        <w:jc w:val="both"/>
      </w:pPr>
      <w:r>
        <w:t>Shortlisting candidates and recording scores on the relevant form</w:t>
      </w:r>
      <w:r w:rsidRPr="00982DAD">
        <w:t xml:space="preserve"> </w:t>
      </w:r>
      <w:r w:rsidR="001113D2">
        <w:t>within 7 days of the role closing</w:t>
      </w:r>
      <w:r w:rsidR="009F5BAF">
        <w:t xml:space="preserve"> </w:t>
      </w:r>
    </w:p>
    <w:p w14:paraId="1C1ACF5B" w14:textId="727300D3" w:rsidR="006F3E6F" w:rsidRDefault="006F3E6F" w:rsidP="00513CBD">
      <w:pPr>
        <w:pStyle w:val="Default"/>
        <w:numPr>
          <w:ilvl w:val="0"/>
          <w:numId w:val="14"/>
        </w:numPr>
        <w:jc w:val="both"/>
      </w:pPr>
      <w:r>
        <w:t xml:space="preserve">Providing the </w:t>
      </w:r>
      <w:r w:rsidR="009F5BAF">
        <w:t xml:space="preserve">fully </w:t>
      </w:r>
      <w:r>
        <w:t xml:space="preserve">completed shortlist form with interview dates to the recruitment team </w:t>
      </w:r>
      <w:r w:rsidR="009F5BAF">
        <w:t>(interview slots will not be set up without this form)</w:t>
      </w:r>
    </w:p>
    <w:p w14:paraId="4B91A02A" w14:textId="77777777" w:rsidR="006F3E6F" w:rsidRDefault="006F3E6F" w:rsidP="00513CBD">
      <w:pPr>
        <w:pStyle w:val="Default"/>
        <w:numPr>
          <w:ilvl w:val="0"/>
          <w:numId w:val="14"/>
        </w:numPr>
        <w:jc w:val="both"/>
      </w:pPr>
      <w:r>
        <w:t xml:space="preserve">Organising interview </w:t>
      </w:r>
      <w:r w:rsidRPr="00982DAD">
        <w:t>panels and venues</w:t>
      </w:r>
      <w:r w:rsidR="00774D12">
        <w:t xml:space="preserve"> </w:t>
      </w:r>
    </w:p>
    <w:p w14:paraId="2CBA3763" w14:textId="77777777" w:rsidR="006F3E6F" w:rsidRPr="00982DAD" w:rsidRDefault="006F3E6F" w:rsidP="00513CBD">
      <w:pPr>
        <w:pStyle w:val="Default"/>
        <w:numPr>
          <w:ilvl w:val="0"/>
          <w:numId w:val="14"/>
        </w:numPr>
        <w:jc w:val="both"/>
      </w:pPr>
      <w:r>
        <w:t>Providing reception with candidate names and times of arrival</w:t>
      </w:r>
    </w:p>
    <w:p w14:paraId="7EEB996B" w14:textId="69634689" w:rsidR="006F3E6F" w:rsidRPr="00743E38" w:rsidRDefault="00774D12" w:rsidP="00513CBD">
      <w:pPr>
        <w:pStyle w:val="ListParagraph"/>
        <w:numPr>
          <w:ilvl w:val="0"/>
          <w:numId w:val="14"/>
        </w:numPr>
        <w:spacing w:after="200" w:line="276" w:lineRule="auto"/>
        <w:jc w:val="both"/>
      </w:pPr>
      <w:r>
        <w:rPr>
          <w:rFonts w:ascii="Arial" w:hAnsi="Arial" w:cs="Arial"/>
          <w:sz w:val="24"/>
          <w:szCs w:val="24"/>
        </w:rPr>
        <w:t>Making sure the panel c</w:t>
      </w:r>
      <w:r w:rsidR="006F3E6F" w:rsidRPr="006F3E6F">
        <w:rPr>
          <w:rFonts w:ascii="Arial" w:hAnsi="Arial" w:cs="Arial"/>
          <w:sz w:val="24"/>
          <w:szCs w:val="24"/>
        </w:rPr>
        <w:t xml:space="preserve">hair has complied with the requirement of ensuring the interview panel is balanced in terms of race and </w:t>
      </w:r>
      <w:r w:rsidR="005469F5">
        <w:rPr>
          <w:rFonts w:ascii="Arial" w:hAnsi="Arial" w:cs="Arial"/>
          <w:sz w:val="24"/>
          <w:szCs w:val="24"/>
        </w:rPr>
        <w:t>sex</w:t>
      </w:r>
      <w:r w:rsidR="006F3E6F" w:rsidRPr="006F3E6F">
        <w:rPr>
          <w:rFonts w:ascii="Arial" w:hAnsi="Arial" w:cs="Arial"/>
          <w:sz w:val="24"/>
          <w:szCs w:val="24"/>
        </w:rPr>
        <w:t xml:space="preserve"> and that </w:t>
      </w:r>
      <w:r w:rsidR="006F3E6F" w:rsidRPr="006F3E6F">
        <w:rPr>
          <w:rFonts w:ascii="Arial" w:hAnsi="Arial" w:cs="Arial"/>
          <w:b/>
          <w:sz w:val="24"/>
          <w:szCs w:val="24"/>
        </w:rPr>
        <w:t>all</w:t>
      </w:r>
      <w:r w:rsidR="006F3E6F" w:rsidRPr="006F3E6F">
        <w:rPr>
          <w:rFonts w:ascii="Arial" w:hAnsi="Arial" w:cs="Arial"/>
          <w:sz w:val="24"/>
          <w:szCs w:val="24"/>
        </w:rPr>
        <w:t xml:space="preserve"> panels have </w:t>
      </w:r>
      <w:r w:rsidR="005469F5">
        <w:rPr>
          <w:rFonts w:ascii="Arial" w:hAnsi="Arial" w:cs="Arial"/>
          <w:sz w:val="24"/>
          <w:szCs w:val="24"/>
        </w:rPr>
        <w:t>Global Majority ethnicity</w:t>
      </w:r>
      <w:r w:rsidR="006F3E6F" w:rsidRPr="006F3E6F">
        <w:rPr>
          <w:rFonts w:ascii="Arial" w:hAnsi="Arial" w:cs="Arial"/>
          <w:sz w:val="24"/>
          <w:szCs w:val="24"/>
        </w:rPr>
        <w:t xml:space="preserve"> representation</w:t>
      </w:r>
      <w:r w:rsidR="006F3E6F">
        <w:rPr>
          <w:rFonts w:ascii="Arial" w:hAnsi="Arial" w:cs="Arial"/>
          <w:sz w:val="24"/>
          <w:szCs w:val="24"/>
        </w:rPr>
        <w:t xml:space="preserve"> and that i</w:t>
      </w:r>
      <w:r w:rsidR="006F3E6F" w:rsidRPr="006F3E6F">
        <w:rPr>
          <w:rFonts w:ascii="Arial" w:hAnsi="Arial" w:cs="Arial"/>
          <w:sz w:val="24"/>
          <w:szCs w:val="24"/>
        </w:rPr>
        <w:t xml:space="preserve">nterview panellists are trained in Croydon </w:t>
      </w:r>
      <w:r w:rsidR="00743E38">
        <w:rPr>
          <w:rFonts w:ascii="Arial" w:hAnsi="Arial" w:cs="Arial"/>
          <w:sz w:val="24"/>
          <w:szCs w:val="24"/>
        </w:rPr>
        <w:t xml:space="preserve">Recruitment and Selection </w:t>
      </w:r>
      <w:proofErr w:type="gramStart"/>
      <w:r w:rsidR="006F3E6F" w:rsidRPr="006F3E6F">
        <w:rPr>
          <w:rFonts w:ascii="Arial" w:hAnsi="Arial" w:cs="Arial"/>
          <w:sz w:val="24"/>
          <w:szCs w:val="24"/>
        </w:rPr>
        <w:t>process</w:t>
      </w:r>
      <w:proofErr w:type="gramEnd"/>
    </w:p>
    <w:p w14:paraId="0E05556E" w14:textId="7DFE6B85" w:rsidR="00743E38" w:rsidRPr="00743E38" w:rsidRDefault="00743E38" w:rsidP="00513CBD">
      <w:pPr>
        <w:pStyle w:val="ListParagraph"/>
        <w:numPr>
          <w:ilvl w:val="0"/>
          <w:numId w:val="14"/>
        </w:numPr>
        <w:spacing w:after="200" w:line="276" w:lineRule="auto"/>
        <w:jc w:val="both"/>
      </w:pPr>
      <w:r w:rsidRPr="00743E38">
        <w:rPr>
          <w:rFonts w:ascii="Arial" w:hAnsi="Arial" w:cs="Arial"/>
          <w:bCs/>
          <w:sz w:val="24"/>
          <w:szCs w:val="24"/>
        </w:rPr>
        <w:t>In addition to undertaking the above, the Chair of the panel is required to complete Recruitment &amp; Selection refresher training every three years.</w:t>
      </w:r>
    </w:p>
    <w:p w14:paraId="2F699083" w14:textId="77777777" w:rsidR="006F3E6F" w:rsidRPr="00D46E0B" w:rsidRDefault="006F3E6F" w:rsidP="000D5ADC">
      <w:pPr>
        <w:pStyle w:val="ListParagraph"/>
        <w:numPr>
          <w:ilvl w:val="0"/>
          <w:numId w:val="14"/>
        </w:numPr>
        <w:spacing w:after="200" w:line="276" w:lineRule="auto"/>
        <w:jc w:val="both"/>
      </w:pPr>
      <w:r w:rsidRPr="006F3E6F">
        <w:rPr>
          <w:rFonts w:ascii="Arial" w:hAnsi="Arial" w:cs="Arial"/>
          <w:sz w:val="24"/>
          <w:szCs w:val="24"/>
        </w:rPr>
        <w:t xml:space="preserve">Interviewing candidates and ensuring safer recruitment practices are embedded into the process where applicable. </w:t>
      </w:r>
    </w:p>
    <w:p w14:paraId="7FD9C821" w14:textId="77777777" w:rsidR="006F3E6F" w:rsidRPr="00D46E0B" w:rsidRDefault="006F3E6F" w:rsidP="000D5ADC">
      <w:pPr>
        <w:pStyle w:val="ListParagraph"/>
        <w:numPr>
          <w:ilvl w:val="0"/>
          <w:numId w:val="14"/>
        </w:numPr>
        <w:spacing w:after="200" w:line="276" w:lineRule="auto"/>
        <w:jc w:val="both"/>
      </w:pPr>
      <w:r w:rsidRPr="006F3E6F">
        <w:rPr>
          <w:rFonts w:ascii="Arial" w:hAnsi="Arial" w:cs="Arial"/>
          <w:sz w:val="24"/>
          <w:szCs w:val="24"/>
        </w:rPr>
        <w:t>Taking interview notes on the relevant template and recording scores</w:t>
      </w:r>
    </w:p>
    <w:p w14:paraId="60DF9252" w14:textId="77777777" w:rsidR="006F3E6F" w:rsidRPr="006F3E6F" w:rsidRDefault="006F3E6F" w:rsidP="000D5ADC">
      <w:pPr>
        <w:pStyle w:val="ListParagraph"/>
        <w:numPr>
          <w:ilvl w:val="0"/>
          <w:numId w:val="14"/>
        </w:numPr>
        <w:spacing w:after="200" w:line="276" w:lineRule="auto"/>
        <w:jc w:val="both"/>
        <w:rPr>
          <w:rFonts w:ascii="Arial" w:hAnsi="Arial" w:cs="Arial"/>
          <w:sz w:val="24"/>
          <w:szCs w:val="24"/>
        </w:rPr>
      </w:pPr>
      <w:r w:rsidRPr="006F3E6F">
        <w:rPr>
          <w:rFonts w:ascii="Arial" w:hAnsi="Arial" w:cs="Arial"/>
          <w:sz w:val="24"/>
          <w:szCs w:val="24"/>
        </w:rPr>
        <w:t xml:space="preserve">Making a provisional verbal offer to successful candidate and completing the ‘offer’ stage in </w:t>
      </w:r>
      <w:proofErr w:type="spellStart"/>
      <w:r w:rsidRPr="006F3E6F">
        <w:rPr>
          <w:rFonts w:ascii="Arial" w:hAnsi="Arial" w:cs="Arial"/>
          <w:sz w:val="24"/>
          <w:szCs w:val="24"/>
        </w:rPr>
        <w:t>Taleo</w:t>
      </w:r>
      <w:proofErr w:type="spellEnd"/>
      <w:r w:rsidRPr="006F3E6F">
        <w:rPr>
          <w:rFonts w:ascii="Arial" w:hAnsi="Arial" w:cs="Arial"/>
          <w:sz w:val="24"/>
          <w:szCs w:val="24"/>
        </w:rPr>
        <w:t xml:space="preserve">  </w:t>
      </w:r>
    </w:p>
    <w:p w14:paraId="7BFD4933" w14:textId="77777777" w:rsidR="006F3E6F" w:rsidRPr="00D46E0B" w:rsidRDefault="006F3E6F" w:rsidP="000D5ADC">
      <w:pPr>
        <w:pStyle w:val="ListParagraph"/>
        <w:numPr>
          <w:ilvl w:val="0"/>
          <w:numId w:val="14"/>
        </w:numPr>
        <w:spacing w:after="200" w:line="276" w:lineRule="auto"/>
        <w:jc w:val="both"/>
        <w:rPr>
          <w:rFonts w:ascii="Arial" w:hAnsi="Arial" w:cs="Arial"/>
          <w:sz w:val="24"/>
          <w:szCs w:val="24"/>
        </w:rPr>
      </w:pPr>
      <w:r w:rsidRPr="00D46E0B">
        <w:rPr>
          <w:rFonts w:ascii="Arial" w:hAnsi="Arial" w:cs="Arial"/>
          <w:sz w:val="24"/>
          <w:szCs w:val="24"/>
        </w:rPr>
        <w:t xml:space="preserve">Confirming </w:t>
      </w:r>
      <w:r>
        <w:rPr>
          <w:rFonts w:ascii="Arial" w:hAnsi="Arial" w:cs="Arial"/>
          <w:sz w:val="24"/>
          <w:szCs w:val="24"/>
        </w:rPr>
        <w:t xml:space="preserve">the </w:t>
      </w:r>
      <w:r w:rsidRPr="00D46E0B">
        <w:rPr>
          <w:rFonts w:ascii="Arial" w:hAnsi="Arial" w:cs="Arial"/>
          <w:sz w:val="24"/>
          <w:szCs w:val="24"/>
        </w:rPr>
        <w:t xml:space="preserve">start date to the individual once Recruitment have confirmed that all required clearances are in place </w:t>
      </w:r>
      <w:proofErr w:type="gramStart"/>
      <w:r w:rsidRPr="00D46E0B">
        <w:rPr>
          <w:rFonts w:ascii="Arial" w:hAnsi="Arial" w:cs="Arial"/>
          <w:sz w:val="24"/>
          <w:szCs w:val="24"/>
        </w:rPr>
        <w:t>e.g.</w:t>
      </w:r>
      <w:proofErr w:type="gramEnd"/>
      <w:r w:rsidRPr="00D46E0B">
        <w:rPr>
          <w:rFonts w:ascii="Arial" w:hAnsi="Arial" w:cs="Arial"/>
          <w:sz w:val="24"/>
          <w:szCs w:val="24"/>
        </w:rPr>
        <w:t xml:space="preserve"> Health, references etc </w:t>
      </w:r>
    </w:p>
    <w:p w14:paraId="3EEE1B92" w14:textId="77777777" w:rsidR="006F3E6F" w:rsidRDefault="006F3E6F" w:rsidP="000D5ADC">
      <w:pPr>
        <w:pStyle w:val="ListParagraph"/>
        <w:numPr>
          <w:ilvl w:val="0"/>
          <w:numId w:val="14"/>
        </w:numPr>
        <w:spacing w:after="200" w:line="276" w:lineRule="auto"/>
        <w:jc w:val="both"/>
        <w:rPr>
          <w:rFonts w:ascii="Arial" w:hAnsi="Arial" w:cs="Arial"/>
          <w:sz w:val="24"/>
          <w:szCs w:val="24"/>
        </w:rPr>
      </w:pPr>
      <w:r>
        <w:rPr>
          <w:rFonts w:ascii="Arial" w:hAnsi="Arial" w:cs="Arial"/>
          <w:sz w:val="24"/>
          <w:szCs w:val="24"/>
        </w:rPr>
        <w:lastRenderedPageBreak/>
        <w:t>Ensu</w:t>
      </w:r>
      <w:r w:rsidR="00816404">
        <w:rPr>
          <w:rFonts w:ascii="Arial" w:hAnsi="Arial" w:cs="Arial"/>
          <w:sz w:val="24"/>
          <w:szCs w:val="24"/>
        </w:rPr>
        <w:t>r</w:t>
      </w:r>
      <w:r>
        <w:rPr>
          <w:rFonts w:ascii="Arial" w:hAnsi="Arial" w:cs="Arial"/>
          <w:sz w:val="24"/>
          <w:szCs w:val="24"/>
        </w:rPr>
        <w:t>ing</w:t>
      </w:r>
      <w:r w:rsidRPr="00D46E0B">
        <w:rPr>
          <w:rFonts w:ascii="Arial" w:hAnsi="Arial" w:cs="Arial"/>
          <w:sz w:val="24"/>
          <w:szCs w:val="24"/>
        </w:rPr>
        <w:t xml:space="preserve"> necessary digital equipment is ordered and ensure the candidate receives an effective local induction.</w:t>
      </w:r>
    </w:p>
    <w:p w14:paraId="4FA47532" w14:textId="77777777" w:rsidR="00D835CE" w:rsidRPr="00743E38" w:rsidRDefault="006F3E6F" w:rsidP="000D5ADC">
      <w:pPr>
        <w:pStyle w:val="ListParagraph"/>
        <w:numPr>
          <w:ilvl w:val="0"/>
          <w:numId w:val="14"/>
        </w:numPr>
        <w:spacing w:after="200" w:line="276" w:lineRule="auto"/>
        <w:jc w:val="both"/>
        <w:rPr>
          <w:rFonts w:ascii="Arial" w:hAnsi="Arial" w:cs="Arial"/>
          <w:b/>
          <w:sz w:val="24"/>
          <w:szCs w:val="24"/>
        </w:rPr>
      </w:pPr>
      <w:r w:rsidRPr="006F3E6F">
        <w:rPr>
          <w:rFonts w:ascii="Arial" w:hAnsi="Arial" w:cs="Arial"/>
          <w:sz w:val="24"/>
          <w:szCs w:val="24"/>
        </w:rPr>
        <w:t xml:space="preserve">Making sure that any reasonable adjustments that have been identified for the new employee are in place or near to delivery when the individual starts their </w:t>
      </w:r>
      <w:proofErr w:type="gramStart"/>
      <w:r w:rsidRPr="006F3E6F">
        <w:rPr>
          <w:rFonts w:ascii="Arial" w:hAnsi="Arial" w:cs="Arial"/>
          <w:sz w:val="24"/>
          <w:szCs w:val="24"/>
        </w:rPr>
        <w:t>role</w:t>
      </w:r>
      <w:proofErr w:type="gramEnd"/>
    </w:p>
    <w:p w14:paraId="246FCB0C" w14:textId="77777777" w:rsidR="00743E38" w:rsidRPr="00774D12" w:rsidRDefault="00743E38" w:rsidP="00743E38">
      <w:pPr>
        <w:pStyle w:val="ListParagraph"/>
        <w:spacing w:after="200" w:line="276" w:lineRule="auto"/>
        <w:jc w:val="both"/>
        <w:rPr>
          <w:rFonts w:ascii="Arial" w:hAnsi="Arial" w:cs="Arial"/>
          <w:b/>
          <w:sz w:val="24"/>
          <w:szCs w:val="24"/>
        </w:rPr>
      </w:pPr>
    </w:p>
    <w:p w14:paraId="7330F21A" w14:textId="77777777" w:rsidR="00D835CE" w:rsidRPr="00774D12" w:rsidRDefault="00774D12" w:rsidP="00513CBD">
      <w:pPr>
        <w:jc w:val="both"/>
        <w:outlineLvl w:val="0"/>
        <w:rPr>
          <w:rFonts w:ascii="Arial" w:hAnsi="Arial" w:cs="Arial"/>
          <w:b/>
          <w:sz w:val="24"/>
          <w:szCs w:val="24"/>
        </w:rPr>
      </w:pPr>
      <w:bookmarkStart w:id="17" w:name="_Toc470169486"/>
      <w:bookmarkStart w:id="18" w:name="_Toc31278735"/>
      <w:r>
        <w:rPr>
          <w:rFonts w:ascii="Arial" w:hAnsi="Arial" w:cs="Arial"/>
          <w:b/>
          <w:sz w:val="24"/>
          <w:szCs w:val="24"/>
        </w:rPr>
        <w:t>1</w:t>
      </w:r>
      <w:r w:rsidR="00513CBD">
        <w:rPr>
          <w:rFonts w:ascii="Arial" w:hAnsi="Arial" w:cs="Arial"/>
          <w:b/>
          <w:sz w:val="24"/>
          <w:szCs w:val="24"/>
        </w:rPr>
        <w:t>2</w:t>
      </w:r>
      <w:r>
        <w:rPr>
          <w:rFonts w:ascii="Arial" w:hAnsi="Arial" w:cs="Arial"/>
          <w:b/>
          <w:sz w:val="24"/>
          <w:szCs w:val="24"/>
        </w:rPr>
        <w:t>.</w:t>
      </w:r>
      <w:r>
        <w:rPr>
          <w:rFonts w:ascii="Arial" w:hAnsi="Arial" w:cs="Arial"/>
          <w:b/>
          <w:sz w:val="24"/>
          <w:szCs w:val="24"/>
        </w:rPr>
        <w:tab/>
      </w:r>
      <w:r w:rsidR="00324A1C" w:rsidRPr="00774D12">
        <w:rPr>
          <w:rFonts w:ascii="Arial" w:hAnsi="Arial" w:cs="Arial"/>
          <w:b/>
          <w:sz w:val="24"/>
          <w:szCs w:val="24"/>
        </w:rPr>
        <w:t xml:space="preserve">Recruitment Team </w:t>
      </w:r>
      <w:r w:rsidR="00D835CE" w:rsidRPr="00774D12">
        <w:rPr>
          <w:rFonts w:ascii="Arial" w:hAnsi="Arial" w:cs="Arial"/>
          <w:b/>
          <w:sz w:val="24"/>
          <w:szCs w:val="24"/>
        </w:rPr>
        <w:t>responsibilities</w:t>
      </w:r>
      <w:bookmarkEnd w:id="17"/>
      <w:bookmarkEnd w:id="18"/>
    </w:p>
    <w:p w14:paraId="37C4C1B6" w14:textId="77777777" w:rsidR="00324A1C" w:rsidRPr="00982DAD" w:rsidRDefault="00324A1C" w:rsidP="00513CBD">
      <w:pPr>
        <w:pStyle w:val="Default"/>
        <w:numPr>
          <w:ilvl w:val="0"/>
          <w:numId w:val="11"/>
        </w:numPr>
        <w:spacing w:after="17"/>
        <w:jc w:val="both"/>
      </w:pPr>
      <w:r w:rsidRPr="00982DAD">
        <w:t xml:space="preserve">Providing advice and guidance to managers on all aspects of the recruitment process. </w:t>
      </w:r>
    </w:p>
    <w:p w14:paraId="12483D1C" w14:textId="77777777" w:rsidR="00324A1C" w:rsidRPr="00982DAD" w:rsidRDefault="00324A1C" w:rsidP="00513CBD">
      <w:pPr>
        <w:pStyle w:val="Default"/>
        <w:numPr>
          <w:ilvl w:val="0"/>
          <w:numId w:val="11"/>
        </w:numPr>
        <w:spacing w:after="17"/>
        <w:jc w:val="both"/>
      </w:pPr>
      <w:r w:rsidRPr="00982DAD">
        <w:t xml:space="preserve">Posting adverts and obtaining costs for advertising campaigns. </w:t>
      </w:r>
    </w:p>
    <w:p w14:paraId="785D146A" w14:textId="0B026D04" w:rsidR="00324A1C" w:rsidRPr="00982DAD" w:rsidRDefault="009F5BAF" w:rsidP="00513CBD">
      <w:pPr>
        <w:pStyle w:val="Default"/>
        <w:numPr>
          <w:ilvl w:val="0"/>
          <w:numId w:val="11"/>
        </w:numPr>
        <w:spacing w:after="17"/>
        <w:jc w:val="both"/>
      </w:pPr>
      <w:r>
        <w:t>On receipt of a fully completed shortlisting form, schedule</w:t>
      </w:r>
      <w:r w:rsidR="00324A1C" w:rsidRPr="00982DAD">
        <w:t xml:space="preserve"> interview</w:t>
      </w:r>
      <w:r w:rsidR="00324A1C">
        <w:t>s</w:t>
      </w:r>
      <w:r w:rsidR="00324A1C" w:rsidRPr="00982DAD">
        <w:t xml:space="preserve"> in line with the dates provided by the hiring manager</w:t>
      </w:r>
      <w:r w:rsidR="00324A1C">
        <w:t xml:space="preserve"> and confirming candidate names when confirming attendance to </w:t>
      </w:r>
      <w:proofErr w:type="gramStart"/>
      <w:r w:rsidR="00324A1C">
        <w:t>interview</w:t>
      </w:r>
      <w:proofErr w:type="gramEnd"/>
    </w:p>
    <w:p w14:paraId="25E51E05" w14:textId="77777777" w:rsidR="00324A1C" w:rsidRDefault="00324A1C" w:rsidP="00513CBD">
      <w:pPr>
        <w:pStyle w:val="Default"/>
        <w:numPr>
          <w:ilvl w:val="0"/>
          <w:numId w:val="11"/>
        </w:numPr>
        <w:spacing w:after="17"/>
        <w:jc w:val="both"/>
      </w:pPr>
      <w:r w:rsidRPr="00982DAD">
        <w:t xml:space="preserve">Arranging any assessments that may be </w:t>
      </w:r>
      <w:proofErr w:type="gramStart"/>
      <w:r w:rsidRPr="00982DAD">
        <w:t>required</w:t>
      </w:r>
      <w:proofErr w:type="gramEnd"/>
    </w:p>
    <w:p w14:paraId="61BD74DD" w14:textId="77777777" w:rsidR="00324A1C" w:rsidRPr="00982DAD" w:rsidRDefault="00324A1C" w:rsidP="00513CBD">
      <w:pPr>
        <w:pStyle w:val="Default"/>
        <w:numPr>
          <w:ilvl w:val="0"/>
          <w:numId w:val="11"/>
        </w:numPr>
        <w:spacing w:after="17"/>
        <w:jc w:val="both"/>
      </w:pPr>
      <w:r>
        <w:t xml:space="preserve">Providing support to candidates who have indicated a disability and communicating any reasonable adjustments required to the hiring </w:t>
      </w:r>
      <w:proofErr w:type="gramStart"/>
      <w:r>
        <w:t>manager</w:t>
      </w:r>
      <w:proofErr w:type="gramEnd"/>
    </w:p>
    <w:p w14:paraId="3C393454" w14:textId="77777777" w:rsidR="00324A1C" w:rsidRPr="00982DAD" w:rsidRDefault="00324A1C" w:rsidP="00513CBD">
      <w:pPr>
        <w:pStyle w:val="Default"/>
        <w:numPr>
          <w:ilvl w:val="0"/>
          <w:numId w:val="11"/>
        </w:numPr>
        <w:spacing w:after="17"/>
        <w:jc w:val="both"/>
      </w:pPr>
      <w:r w:rsidRPr="00982DAD">
        <w:t>Sending offer letter and contract to successful candidate</w:t>
      </w:r>
    </w:p>
    <w:p w14:paraId="79993F85" w14:textId="77777777" w:rsidR="00324A1C" w:rsidRPr="00982DAD" w:rsidRDefault="00324A1C" w:rsidP="00513CBD">
      <w:pPr>
        <w:pStyle w:val="Default"/>
        <w:numPr>
          <w:ilvl w:val="0"/>
          <w:numId w:val="11"/>
        </w:numPr>
        <w:spacing w:after="17"/>
        <w:jc w:val="both"/>
      </w:pPr>
      <w:r w:rsidRPr="00982DAD">
        <w:t xml:space="preserve">Carrying out right to work checks on all successful candidates. </w:t>
      </w:r>
    </w:p>
    <w:p w14:paraId="0726DCB0" w14:textId="77777777" w:rsidR="00324A1C" w:rsidRPr="00982DAD" w:rsidRDefault="00324A1C" w:rsidP="00513CBD">
      <w:pPr>
        <w:pStyle w:val="Default"/>
        <w:numPr>
          <w:ilvl w:val="0"/>
          <w:numId w:val="11"/>
        </w:numPr>
        <w:spacing w:after="17"/>
        <w:jc w:val="both"/>
      </w:pPr>
      <w:r w:rsidRPr="00982DAD">
        <w:t>Carrying out</w:t>
      </w:r>
      <w:r w:rsidR="00774D12">
        <w:t xml:space="preserve"> Disclosure and Barring (</w:t>
      </w:r>
      <w:r w:rsidRPr="00982DAD">
        <w:t>DBS</w:t>
      </w:r>
      <w:r w:rsidR="00774D12">
        <w:t>)</w:t>
      </w:r>
      <w:r w:rsidRPr="00982DAD">
        <w:t xml:space="preserve"> checks, where the role meets eligibility </w:t>
      </w:r>
      <w:proofErr w:type="gramStart"/>
      <w:r w:rsidRPr="00982DAD">
        <w:t>guidelines</w:t>
      </w:r>
      <w:proofErr w:type="gramEnd"/>
    </w:p>
    <w:p w14:paraId="78ECF9B7" w14:textId="77777777" w:rsidR="00324A1C" w:rsidRDefault="00324A1C" w:rsidP="00513CBD">
      <w:pPr>
        <w:pStyle w:val="Default"/>
        <w:numPr>
          <w:ilvl w:val="0"/>
          <w:numId w:val="11"/>
        </w:numPr>
        <w:spacing w:after="17"/>
        <w:jc w:val="both"/>
      </w:pPr>
      <w:r w:rsidRPr="00982DAD">
        <w:t xml:space="preserve">Carrying out pre-employment screening checks for </w:t>
      </w:r>
      <w:r>
        <w:t>approval by the hiring manager, including references</w:t>
      </w:r>
    </w:p>
    <w:p w14:paraId="3634E102" w14:textId="77777777" w:rsidR="00324A1C" w:rsidRPr="00982DAD" w:rsidRDefault="00324A1C" w:rsidP="00513CBD">
      <w:pPr>
        <w:pStyle w:val="Default"/>
        <w:numPr>
          <w:ilvl w:val="0"/>
          <w:numId w:val="11"/>
        </w:numPr>
        <w:spacing w:after="17"/>
        <w:jc w:val="both"/>
      </w:pPr>
      <w:r>
        <w:t xml:space="preserve">Entering new starter into HR system, FUSION </w:t>
      </w:r>
    </w:p>
    <w:p w14:paraId="25A8E990" w14:textId="77777777" w:rsidR="00324A1C" w:rsidRPr="00982DAD" w:rsidRDefault="00324A1C" w:rsidP="00513CBD">
      <w:pPr>
        <w:pStyle w:val="Default"/>
        <w:numPr>
          <w:ilvl w:val="0"/>
          <w:numId w:val="11"/>
        </w:numPr>
        <w:spacing w:after="17"/>
        <w:jc w:val="both"/>
      </w:pPr>
      <w:r w:rsidRPr="00982DAD">
        <w:t xml:space="preserve">Booking new starters onto the corporate induction </w:t>
      </w:r>
    </w:p>
    <w:p w14:paraId="5C14F900" w14:textId="77777777" w:rsidR="00324A1C" w:rsidRDefault="00324A1C" w:rsidP="00513CBD">
      <w:pPr>
        <w:pStyle w:val="Default"/>
        <w:numPr>
          <w:ilvl w:val="0"/>
          <w:numId w:val="11"/>
        </w:numPr>
        <w:spacing w:after="17"/>
        <w:jc w:val="both"/>
      </w:pPr>
      <w:r w:rsidRPr="00982DAD">
        <w:t>Providing F</w:t>
      </w:r>
      <w:r>
        <w:t xml:space="preserve">acilities </w:t>
      </w:r>
      <w:r w:rsidRPr="00982DAD">
        <w:t>M</w:t>
      </w:r>
      <w:r>
        <w:t>anagement</w:t>
      </w:r>
      <w:r w:rsidRPr="00982DAD">
        <w:t xml:space="preserve"> with details for ID Pass </w:t>
      </w:r>
    </w:p>
    <w:p w14:paraId="2BA15DFA" w14:textId="2A47F0C2" w:rsidR="00324A1C" w:rsidRDefault="00324A1C" w:rsidP="00513CBD">
      <w:pPr>
        <w:pStyle w:val="Default"/>
        <w:numPr>
          <w:ilvl w:val="0"/>
          <w:numId w:val="11"/>
        </w:numPr>
        <w:spacing w:after="17"/>
        <w:jc w:val="both"/>
      </w:pPr>
      <w:r>
        <w:t xml:space="preserve">Providing the hiring </w:t>
      </w:r>
      <w:r w:rsidR="000D5ADC">
        <w:t>manager with an employee number</w:t>
      </w:r>
    </w:p>
    <w:p w14:paraId="689F05A7" w14:textId="77777777" w:rsidR="00324A1C" w:rsidRDefault="00324A1C" w:rsidP="00513CBD">
      <w:pPr>
        <w:pStyle w:val="Default"/>
        <w:numPr>
          <w:ilvl w:val="0"/>
          <w:numId w:val="11"/>
        </w:numPr>
        <w:spacing w:after="17"/>
        <w:jc w:val="both"/>
      </w:pPr>
      <w:r w:rsidRPr="00982DAD">
        <w:t xml:space="preserve">Ensuring correct documentation is kept on </w:t>
      </w:r>
      <w:r>
        <w:t xml:space="preserve">the </w:t>
      </w:r>
      <w:r w:rsidRPr="00982DAD">
        <w:t xml:space="preserve">personal </w:t>
      </w:r>
      <w:proofErr w:type="gramStart"/>
      <w:r w:rsidRPr="00982DAD">
        <w:t>file</w:t>
      </w:r>
      <w:proofErr w:type="gramEnd"/>
    </w:p>
    <w:p w14:paraId="37A8BC99" w14:textId="77777777" w:rsidR="00324A1C" w:rsidRDefault="00324A1C" w:rsidP="00513CBD">
      <w:pPr>
        <w:pStyle w:val="Default"/>
        <w:spacing w:after="17"/>
        <w:jc w:val="both"/>
      </w:pPr>
    </w:p>
    <w:p w14:paraId="5F5806C2" w14:textId="77777777" w:rsidR="005E0A48" w:rsidRPr="00774D12" w:rsidRDefault="00774D12" w:rsidP="00513CBD">
      <w:pPr>
        <w:jc w:val="both"/>
        <w:outlineLvl w:val="0"/>
        <w:rPr>
          <w:rFonts w:ascii="Arial" w:hAnsi="Arial" w:cs="Arial"/>
          <w:b/>
          <w:sz w:val="24"/>
          <w:szCs w:val="24"/>
        </w:rPr>
      </w:pPr>
      <w:bookmarkStart w:id="19" w:name="_Toc31278736"/>
      <w:r>
        <w:rPr>
          <w:rFonts w:ascii="Arial" w:hAnsi="Arial" w:cs="Arial"/>
          <w:b/>
          <w:sz w:val="24"/>
          <w:szCs w:val="24"/>
        </w:rPr>
        <w:t>1</w:t>
      </w:r>
      <w:r w:rsidR="00513CBD">
        <w:rPr>
          <w:rFonts w:ascii="Arial" w:hAnsi="Arial" w:cs="Arial"/>
          <w:b/>
          <w:sz w:val="24"/>
          <w:szCs w:val="24"/>
        </w:rPr>
        <w:t>3</w:t>
      </w:r>
      <w:r>
        <w:rPr>
          <w:rFonts w:ascii="Arial" w:hAnsi="Arial" w:cs="Arial"/>
          <w:b/>
          <w:sz w:val="24"/>
          <w:szCs w:val="24"/>
        </w:rPr>
        <w:t>.</w:t>
      </w:r>
      <w:r>
        <w:rPr>
          <w:rFonts w:ascii="Arial" w:hAnsi="Arial" w:cs="Arial"/>
          <w:b/>
          <w:sz w:val="24"/>
          <w:szCs w:val="24"/>
        </w:rPr>
        <w:tab/>
      </w:r>
      <w:r w:rsidR="00F16BC3" w:rsidRPr="00F16BC3">
        <w:rPr>
          <w:rFonts w:ascii="Arial" w:hAnsi="Arial" w:cs="Arial"/>
          <w:b/>
          <w:sz w:val="24"/>
          <w:szCs w:val="24"/>
        </w:rPr>
        <w:t>Data Protectio</w:t>
      </w:r>
      <w:r w:rsidR="00C61AC1">
        <w:rPr>
          <w:rFonts w:ascii="Arial" w:hAnsi="Arial" w:cs="Arial"/>
          <w:b/>
          <w:sz w:val="24"/>
          <w:szCs w:val="24"/>
        </w:rPr>
        <w:t>n</w:t>
      </w:r>
      <w:bookmarkEnd w:id="19"/>
    </w:p>
    <w:p w14:paraId="4F081DC3" w14:textId="77777777" w:rsidR="00324A1C" w:rsidRPr="00324A1C" w:rsidRDefault="00324A1C" w:rsidP="00513CBD">
      <w:pPr>
        <w:autoSpaceDE w:val="0"/>
        <w:autoSpaceDN w:val="0"/>
        <w:adjustRightInd w:val="0"/>
        <w:spacing w:after="0" w:line="240" w:lineRule="auto"/>
        <w:ind w:left="720"/>
        <w:jc w:val="both"/>
        <w:rPr>
          <w:rFonts w:ascii="Arial" w:hAnsi="Arial" w:cs="Arial"/>
          <w:color w:val="000000"/>
          <w:sz w:val="24"/>
          <w:szCs w:val="24"/>
        </w:rPr>
      </w:pPr>
      <w:r w:rsidRPr="00324A1C">
        <w:rPr>
          <w:rFonts w:ascii="Arial" w:hAnsi="Arial" w:cs="Arial"/>
          <w:color w:val="000000"/>
          <w:sz w:val="24"/>
          <w:szCs w:val="24"/>
        </w:rPr>
        <w:t>The council processes personal data collected during the recruitmen</w:t>
      </w:r>
      <w:r w:rsidR="00774D12">
        <w:rPr>
          <w:rFonts w:ascii="Arial" w:hAnsi="Arial" w:cs="Arial"/>
          <w:color w:val="000000"/>
          <w:sz w:val="24"/>
          <w:szCs w:val="24"/>
        </w:rPr>
        <w:t xml:space="preserve">t process in accordance with the council’s </w:t>
      </w:r>
      <w:hyperlink r:id="rId16" w:history="1">
        <w:r w:rsidR="00774D12" w:rsidRPr="00774D12">
          <w:rPr>
            <w:rStyle w:val="Hyperlink"/>
            <w:rFonts w:ascii="Arial" w:hAnsi="Arial" w:cs="Arial"/>
            <w:sz w:val="24"/>
            <w:szCs w:val="24"/>
          </w:rPr>
          <w:t>Job Applicant Privacy Notice</w:t>
        </w:r>
      </w:hyperlink>
      <w:r w:rsidR="00774D12">
        <w:rPr>
          <w:rFonts w:ascii="Arial" w:hAnsi="Arial" w:cs="Arial"/>
          <w:color w:val="000000"/>
          <w:sz w:val="24"/>
          <w:szCs w:val="24"/>
        </w:rPr>
        <w:t xml:space="preserve"> and the</w:t>
      </w:r>
      <w:r w:rsidRPr="00324A1C">
        <w:rPr>
          <w:rFonts w:ascii="Arial" w:hAnsi="Arial" w:cs="Arial"/>
          <w:color w:val="000000"/>
          <w:sz w:val="24"/>
          <w:szCs w:val="24"/>
        </w:rPr>
        <w:t xml:space="preserve"> </w:t>
      </w:r>
      <w:r w:rsidR="00774D12" w:rsidRPr="00513CBD">
        <w:rPr>
          <w:rFonts w:ascii="Arial" w:hAnsi="Arial" w:cs="Arial"/>
          <w:b/>
          <w:i/>
          <w:color w:val="000000"/>
          <w:sz w:val="24"/>
          <w:szCs w:val="24"/>
        </w:rPr>
        <w:t>W</w:t>
      </w:r>
      <w:r w:rsidRPr="00513CBD">
        <w:rPr>
          <w:rFonts w:ascii="Arial" w:hAnsi="Arial" w:cs="Arial"/>
          <w:b/>
          <w:i/>
          <w:color w:val="000000"/>
          <w:sz w:val="24"/>
          <w:szCs w:val="24"/>
        </w:rPr>
        <w:t xml:space="preserve">orkforce </w:t>
      </w:r>
      <w:r w:rsidR="00774D12" w:rsidRPr="00513CBD">
        <w:rPr>
          <w:rFonts w:ascii="Arial" w:hAnsi="Arial" w:cs="Arial"/>
          <w:b/>
          <w:i/>
          <w:color w:val="000000"/>
          <w:sz w:val="24"/>
          <w:szCs w:val="24"/>
        </w:rPr>
        <w:t>Data Protection P</w:t>
      </w:r>
      <w:r w:rsidRPr="00513CBD">
        <w:rPr>
          <w:rFonts w:ascii="Arial" w:hAnsi="Arial" w:cs="Arial"/>
          <w:b/>
          <w:i/>
          <w:color w:val="000000"/>
          <w:sz w:val="24"/>
          <w:szCs w:val="24"/>
        </w:rPr>
        <w:t>olicy</w:t>
      </w:r>
      <w:r w:rsidR="00774D12">
        <w:rPr>
          <w:rFonts w:ascii="Arial" w:hAnsi="Arial" w:cs="Arial"/>
          <w:color w:val="000000"/>
          <w:sz w:val="24"/>
          <w:szCs w:val="24"/>
        </w:rPr>
        <w:t xml:space="preserve"> which can be found in the </w:t>
      </w:r>
      <w:hyperlink r:id="rId17" w:history="1">
        <w:r w:rsidR="00774D12" w:rsidRPr="00774D12">
          <w:rPr>
            <w:rStyle w:val="Hyperlink"/>
            <w:rFonts w:ascii="Arial" w:hAnsi="Arial" w:cs="Arial"/>
            <w:sz w:val="24"/>
            <w:szCs w:val="24"/>
          </w:rPr>
          <w:t>HR Handbook</w:t>
        </w:r>
      </w:hyperlink>
      <w:r w:rsidR="00774D12">
        <w:rPr>
          <w:rFonts w:ascii="Arial" w:hAnsi="Arial" w:cs="Arial"/>
          <w:color w:val="000000"/>
          <w:sz w:val="24"/>
          <w:szCs w:val="24"/>
        </w:rPr>
        <w:t xml:space="preserve"> (module 18, </w:t>
      </w:r>
      <w:proofErr w:type="spellStart"/>
      <w:r w:rsidR="00774D12">
        <w:rPr>
          <w:rFonts w:ascii="Arial" w:hAnsi="Arial" w:cs="Arial"/>
          <w:color w:val="000000"/>
          <w:sz w:val="24"/>
          <w:szCs w:val="24"/>
        </w:rPr>
        <w:t>chpt</w:t>
      </w:r>
      <w:proofErr w:type="spellEnd"/>
      <w:r w:rsidR="00774D12">
        <w:rPr>
          <w:rFonts w:ascii="Arial" w:hAnsi="Arial" w:cs="Arial"/>
          <w:color w:val="000000"/>
          <w:sz w:val="24"/>
          <w:szCs w:val="24"/>
        </w:rPr>
        <w:t xml:space="preserve"> 1a)</w:t>
      </w:r>
      <w:r w:rsidRPr="00324A1C">
        <w:rPr>
          <w:rFonts w:ascii="Arial" w:hAnsi="Arial" w:cs="Arial"/>
          <w:color w:val="000000"/>
          <w:sz w:val="24"/>
          <w:szCs w:val="24"/>
        </w:rPr>
        <w:t xml:space="preserve">. </w:t>
      </w:r>
      <w:proofErr w:type="gramStart"/>
      <w:r w:rsidRPr="00324A1C">
        <w:rPr>
          <w:rFonts w:ascii="Arial" w:hAnsi="Arial" w:cs="Arial"/>
          <w:color w:val="000000"/>
          <w:sz w:val="24"/>
          <w:szCs w:val="24"/>
        </w:rPr>
        <w:t>In particular, data</w:t>
      </w:r>
      <w:proofErr w:type="gramEnd"/>
      <w:r w:rsidRPr="00324A1C">
        <w:rPr>
          <w:rFonts w:ascii="Arial" w:hAnsi="Arial" w:cs="Arial"/>
          <w:color w:val="000000"/>
          <w:sz w:val="24"/>
          <w:szCs w:val="24"/>
        </w:rPr>
        <w:t xml:space="preserve"> collected as part of the recruitment process is held securely and accessed by, and disclosed to, individuals only for the purposes of managing the recruitment exercise effectively. Inappropriate access or disclosure of job applicant data constitutes a data breach and should be reported in accordance with the council’s </w:t>
      </w:r>
      <w:hyperlink r:id="rId18" w:history="1">
        <w:r w:rsidR="00774D12" w:rsidRPr="00513CBD">
          <w:rPr>
            <w:rStyle w:val="Hyperlink"/>
            <w:rFonts w:ascii="Arial" w:hAnsi="Arial" w:cs="Arial"/>
            <w:sz w:val="24"/>
            <w:szCs w:val="24"/>
          </w:rPr>
          <w:t>Data P</w:t>
        </w:r>
        <w:r w:rsidR="00513CBD">
          <w:rPr>
            <w:rStyle w:val="Hyperlink"/>
            <w:rFonts w:ascii="Arial" w:hAnsi="Arial" w:cs="Arial"/>
            <w:sz w:val="24"/>
            <w:szCs w:val="24"/>
          </w:rPr>
          <w:t>rotection P</w:t>
        </w:r>
        <w:r w:rsidRPr="00513CBD">
          <w:rPr>
            <w:rStyle w:val="Hyperlink"/>
            <w:rFonts w:ascii="Arial" w:hAnsi="Arial" w:cs="Arial"/>
            <w:sz w:val="24"/>
            <w:szCs w:val="24"/>
          </w:rPr>
          <w:t>olicy</w:t>
        </w:r>
      </w:hyperlink>
      <w:r w:rsidRPr="00324A1C">
        <w:rPr>
          <w:rFonts w:ascii="Arial" w:hAnsi="Arial" w:cs="Arial"/>
          <w:color w:val="000000"/>
          <w:sz w:val="24"/>
          <w:szCs w:val="24"/>
        </w:rPr>
        <w:t xml:space="preserve"> immediately. It may also constitute a disciplinary offence, which will be dealt with under the </w:t>
      </w:r>
      <w:r w:rsidR="00513CBD">
        <w:rPr>
          <w:rFonts w:ascii="Arial" w:hAnsi="Arial" w:cs="Arial"/>
          <w:color w:val="000000"/>
          <w:sz w:val="24"/>
          <w:szCs w:val="24"/>
        </w:rPr>
        <w:t>council</w:t>
      </w:r>
      <w:r w:rsidRPr="00324A1C">
        <w:rPr>
          <w:rFonts w:ascii="Arial" w:hAnsi="Arial" w:cs="Arial"/>
          <w:color w:val="000000"/>
          <w:sz w:val="24"/>
          <w:szCs w:val="24"/>
        </w:rPr>
        <w:t xml:space="preserve">'s disciplinary procedure. </w:t>
      </w:r>
    </w:p>
    <w:p w14:paraId="056AA127" w14:textId="77777777" w:rsidR="00D835CE" w:rsidRDefault="00D835CE" w:rsidP="00513CBD">
      <w:pPr>
        <w:jc w:val="both"/>
        <w:rPr>
          <w:rFonts w:ascii="Arial" w:hAnsi="Arial" w:cs="Arial"/>
          <w:sz w:val="24"/>
          <w:szCs w:val="24"/>
        </w:rPr>
      </w:pPr>
    </w:p>
    <w:p w14:paraId="66B50A71" w14:textId="77777777" w:rsidR="00C26FE7" w:rsidRPr="00F14716" w:rsidRDefault="00C26FE7" w:rsidP="00C26FE7">
      <w:pPr>
        <w:jc w:val="both"/>
        <w:rPr>
          <w:rFonts w:ascii="Arial" w:hAnsi="Arial" w:cs="Arial"/>
          <w:b/>
          <w:i/>
          <w:sz w:val="24"/>
          <w:szCs w:val="24"/>
        </w:rPr>
      </w:pPr>
      <w:r>
        <w:rPr>
          <w:rFonts w:ascii="Arial" w:hAnsi="Arial" w:cs="Arial"/>
          <w:b/>
          <w:i/>
          <w:sz w:val="24"/>
          <w:szCs w:val="24"/>
        </w:rPr>
        <w:t>Links to other p</w:t>
      </w:r>
      <w:r w:rsidRPr="00F14716">
        <w:rPr>
          <w:rFonts w:ascii="Arial" w:hAnsi="Arial" w:cs="Arial"/>
          <w:b/>
          <w:i/>
          <w:sz w:val="24"/>
          <w:szCs w:val="24"/>
        </w:rPr>
        <w:t>olicies</w:t>
      </w:r>
    </w:p>
    <w:p w14:paraId="4A5E7082" w14:textId="77777777" w:rsidR="00A4012F" w:rsidRPr="00C26FE7" w:rsidRDefault="00C26FE7" w:rsidP="00C26FE7">
      <w:pPr>
        <w:pStyle w:val="ListParagraph"/>
        <w:numPr>
          <w:ilvl w:val="0"/>
          <w:numId w:val="23"/>
        </w:numPr>
        <w:jc w:val="both"/>
        <w:rPr>
          <w:rFonts w:ascii="Arial" w:hAnsi="Arial" w:cs="Arial"/>
          <w:sz w:val="24"/>
          <w:szCs w:val="24"/>
        </w:rPr>
      </w:pPr>
      <w:r w:rsidRPr="00C26FE7">
        <w:rPr>
          <w:rFonts w:ascii="Arial" w:hAnsi="Arial" w:cs="Arial"/>
          <w:sz w:val="24"/>
          <w:szCs w:val="24"/>
        </w:rPr>
        <w:t>Creating A Safer Organisation (</w:t>
      </w:r>
      <w:hyperlink r:id="rId19" w:history="1">
        <w:r>
          <w:rPr>
            <w:rStyle w:val="Hyperlink"/>
            <w:rFonts w:ascii="Arial" w:hAnsi="Arial" w:cs="Arial"/>
            <w:sz w:val="24"/>
            <w:szCs w:val="24"/>
          </w:rPr>
          <w:t>m</w:t>
        </w:r>
        <w:r w:rsidRPr="00C26FE7">
          <w:rPr>
            <w:rStyle w:val="Hyperlink"/>
            <w:rFonts w:ascii="Arial" w:hAnsi="Arial" w:cs="Arial"/>
            <w:sz w:val="24"/>
            <w:szCs w:val="24"/>
          </w:rPr>
          <w:t xml:space="preserve">odule 2, </w:t>
        </w:r>
        <w:proofErr w:type="spellStart"/>
        <w:r w:rsidRPr="00C26FE7">
          <w:rPr>
            <w:rStyle w:val="Hyperlink"/>
            <w:rFonts w:ascii="Arial" w:hAnsi="Arial" w:cs="Arial"/>
            <w:sz w:val="24"/>
            <w:szCs w:val="24"/>
          </w:rPr>
          <w:t>Chpt</w:t>
        </w:r>
        <w:proofErr w:type="spellEnd"/>
        <w:r w:rsidRPr="00C26FE7">
          <w:rPr>
            <w:rStyle w:val="Hyperlink"/>
            <w:rFonts w:ascii="Arial" w:hAnsi="Arial" w:cs="Arial"/>
            <w:sz w:val="24"/>
            <w:szCs w:val="24"/>
          </w:rPr>
          <w:t xml:space="preserve"> 7a, HR Handbook</w:t>
        </w:r>
      </w:hyperlink>
      <w:r w:rsidRPr="00C26FE7">
        <w:rPr>
          <w:rFonts w:ascii="Arial" w:hAnsi="Arial" w:cs="Arial"/>
          <w:sz w:val="24"/>
          <w:szCs w:val="24"/>
        </w:rPr>
        <w:t xml:space="preserve">) </w:t>
      </w:r>
    </w:p>
    <w:p w14:paraId="240F14CD" w14:textId="77777777" w:rsidR="00C26FE7" w:rsidRDefault="00C26FE7" w:rsidP="00C26FE7">
      <w:pPr>
        <w:pStyle w:val="ListParagraph"/>
        <w:numPr>
          <w:ilvl w:val="0"/>
          <w:numId w:val="23"/>
        </w:numPr>
        <w:jc w:val="both"/>
        <w:rPr>
          <w:rFonts w:ascii="Arial" w:hAnsi="Arial" w:cs="Arial"/>
          <w:sz w:val="24"/>
          <w:szCs w:val="24"/>
        </w:rPr>
      </w:pPr>
      <w:r>
        <w:rPr>
          <w:rFonts w:ascii="Arial" w:hAnsi="Arial" w:cs="Arial"/>
          <w:sz w:val="24"/>
          <w:szCs w:val="24"/>
        </w:rPr>
        <w:t xml:space="preserve">Equality in Employment Policy </w:t>
      </w:r>
      <w:hyperlink r:id="rId20" w:history="1">
        <w:r w:rsidRPr="00C26FE7">
          <w:rPr>
            <w:rStyle w:val="Hyperlink"/>
            <w:rFonts w:ascii="Arial" w:hAnsi="Arial" w:cs="Arial"/>
            <w:sz w:val="24"/>
            <w:szCs w:val="24"/>
          </w:rPr>
          <w:t>(mod</w:t>
        </w:r>
        <w:r w:rsidR="004358D6">
          <w:rPr>
            <w:rStyle w:val="Hyperlink"/>
            <w:rFonts w:ascii="Arial" w:hAnsi="Arial" w:cs="Arial"/>
            <w:sz w:val="24"/>
            <w:szCs w:val="24"/>
          </w:rPr>
          <w:t xml:space="preserve">ule 1, </w:t>
        </w:r>
        <w:proofErr w:type="spellStart"/>
        <w:r w:rsidR="004358D6">
          <w:rPr>
            <w:rStyle w:val="Hyperlink"/>
            <w:rFonts w:ascii="Arial" w:hAnsi="Arial" w:cs="Arial"/>
            <w:sz w:val="24"/>
            <w:szCs w:val="24"/>
          </w:rPr>
          <w:t>C</w:t>
        </w:r>
        <w:r w:rsidRPr="00C26FE7">
          <w:rPr>
            <w:rStyle w:val="Hyperlink"/>
            <w:rFonts w:ascii="Arial" w:hAnsi="Arial" w:cs="Arial"/>
            <w:sz w:val="24"/>
            <w:szCs w:val="24"/>
          </w:rPr>
          <w:t>h</w:t>
        </w:r>
        <w:r w:rsidR="004358D6">
          <w:rPr>
            <w:rStyle w:val="Hyperlink"/>
            <w:rFonts w:ascii="Arial" w:hAnsi="Arial" w:cs="Arial"/>
            <w:sz w:val="24"/>
            <w:szCs w:val="24"/>
          </w:rPr>
          <w:t>p</w:t>
        </w:r>
        <w:r w:rsidRPr="00C26FE7">
          <w:rPr>
            <w:rStyle w:val="Hyperlink"/>
            <w:rFonts w:ascii="Arial" w:hAnsi="Arial" w:cs="Arial"/>
            <w:sz w:val="24"/>
            <w:szCs w:val="24"/>
          </w:rPr>
          <w:t>t</w:t>
        </w:r>
        <w:proofErr w:type="spellEnd"/>
        <w:r w:rsidRPr="00C26FE7">
          <w:rPr>
            <w:rStyle w:val="Hyperlink"/>
            <w:rFonts w:ascii="Arial" w:hAnsi="Arial" w:cs="Arial"/>
            <w:sz w:val="24"/>
            <w:szCs w:val="24"/>
          </w:rPr>
          <w:t xml:space="preserve"> 2, HR Handbook)</w:t>
        </w:r>
      </w:hyperlink>
    </w:p>
    <w:p w14:paraId="719DD3B0" w14:textId="77777777" w:rsidR="00C26FE7" w:rsidRDefault="00C26FE7" w:rsidP="00C26FE7">
      <w:pPr>
        <w:pStyle w:val="ListParagraph"/>
        <w:numPr>
          <w:ilvl w:val="0"/>
          <w:numId w:val="23"/>
        </w:numPr>
        <w:jc w:val="both"/>
        <w:rPr>
          <w:rFonts w:ascii="Arial" w:hAnsi="Arial" w:cs="Arial"/>
          <w:sz w:val="24"/>
          <w:szCs w:val="24"/>
        </w:rPr>
      </w:pPr>
      <w:r>
        <w:rPr>
          <w:rFonts w:ascii="Arial" w:hAnsi="Arial" w:cs="Arial"/>
          <w:sz w:val="24"/>
          <w:szCs w:val="24"/>
        </w:rPr>
        <w:lastRenderedPageBreak/>
        <w:t xml:space="preserve">Disclosure and Barring Policy </w:t>
      </w:r>
      <w:hyperlink r:id="rId21" w:history="1">
        <w:r w:rsidRPr="00C26FE7">
          <w:rPr>
            <w:rStyle w:val="Hyperlink"/>
            <w:rFonts w:ascii="Arial" w:hAnsi="Arial" w:cs="Arial"/>
            <w:sz w:val="24"/>
            <w:szCs w:val="24"/>
          </w:rPr>
          <w:t xml:space="preserve">(module 2, </w:t>
        </w:r>
        <w:proofErr w:type="spellStart"/>
        <w:r w:rsidR="004358D6">
          <w:rPr>
            <w:rStyle w:val="Hyperlink"/>
            <w:rFonts w:ascii="Arial" w:hAnsi="Arial" w:cs="Arial"/>
            <w:sz w:val="24"/>
            <w:szCs w:val="24"/>
          </w:rPr>
          <w:t>Chpt</w:t>
        </w:r>
        <w:proofErr w:type="spellEnd"/>
        <w:r w:rsidR="004358D6">
          <w:rPr>
            <w:rStyle w:val="Hyperlink"/>
            <w:rFonts w:ascii="Arial" w:hAnsi="Arial" w:cs="Arial"/>
            <w:sz w:val="24"/>
            <w:szCs w:val="24"/>
          </w:rPr>
          <w:t xml:space="preserve"> </w:t>
        </w:r>
        <w:r w:rsidRPr="00C26FE7">
          <w:rPr>
            <w:rStyle w:val="Hyperlink"/>
            <w:rFonts w:ascii="Arial" w:hAnsi="Arial" w:cs="Arial"/>
            <w:sz w:val="24"/>
            <w:szCs w:val="24"/>
          </w:rPr>
          <w:t>7b, HR Handbook)</w:t>
        </w:r>
      </w:hyperlink>
    </w:p>
    <w:p w14:paraId="4ECEF143" w14:textId="77777777" w:rsidR="00C26FE7" w:rsidRDefault="00F07340" w:rsidP="00C26FE7">
      <w:pPr>
        <w:pStyle w:val="ListParagraph"/>
        <w:numPr>
          <w:ilvl w:val="0"/>
          <w:numId w:val="23"/>
        </w:numPr>
        <w:jc w:val="both"/>
        <w:rPr>
          <w:rFonts w:ascii="Arial" w:hAnsi="Arial" w:cs="Arial"/>
          <w:sz w:val="24"/>
          <w:szCs w:val="24"/>
        </w:rPr>
      </w:pPr>
      <w:hyperlink r:id="rId22" w:history="1">
        <w:r w:rsidR="00C26FE7" w:rsidRPr="00C26FE7">
          <w:rPr>
            <w:rStyle w:val="Hyperlink"/>
            <w:rFonts w:ascii="Arial" w:hAnsi="Arial" w:cs="Arial"/>
            <w:sz w:val="24"/>
            <w:szCs w:val="24"/>
          </w:rPr>
          <w:t>Internal Secondments Policy</w:t>
        </w:r>
      </w:hyperlink>
    </w:p>
    <w:p w14:paraId="740A6796" w14:textId="77777777" w:rsidR="00C26FE7" w:rsidRDefault="00C26FE7" w:rsidP="00C26FE7">
      <w:pPr>
        <w:pStyle w:val="ListParagraph"/>
        <w:numPr>
          <w:ilvl w:val="0"/>
          <w:numId w:val="23"/>
        </w:numPr>
        <w:jc w:val="both"/>
        <w:rPr>
          <w:rFonts w:ascii="Arial" w:hAnsi="Arial" w:cs="Arial"/>
          <w:sz w:val="24"/>
          <w:szCs w:val="24"/>
        </w:rPr>
      </w:pPr>
      <w:r>
        <w:rPr>
          <w:rFonts w:ascii="Arial" w:hAnsi="Arial" w:cs="Arial"/>
          <w:sz w:val="24"/>
          <w:szCs w:val="24"/>
        </w:rPr>
        <w:t>Job Evaluation Policy (</w:t>
      </w:r>
      <w:hyperlink r:id="rId23" w:history="1">
        <w:r w:rsidRPr="00C26FE7">
          <w:rPr>
            <w:rStyle w:val="Hyperlink"/>
            <w:rFonts w:ascii="Arial" w:hAnsi="Arial" w:cs="Arial"/>
            <w:sz w:val="24"/>
            <w:szCs w:val="24"/>
          </w:rPr>
          <w:t xml:space="preserve">module 6, </w:t>
        </w:r>
        <w:proofErr w:type="spellStart"/>
        <w:r w:rsidRPr="00C26FE7">
          <w:rPr>
            <w:rStyle w:val="Hyperlink"/>
            <w:rFonts w:ascii="Arial" w:hAnsi="Arial" w:cs="Arial"/>
            <w:sz w:val="24"/>
            <w:szCs w:val="24"/>
          </w:rPr>
          <w:t>Chpt</w:t>
        </w:r>
        <w:proofErr w:type="spellEnd"/>
        <w:r w:rsidRPr="00C26FE7">
          <w:rPr>
            <w:rStyle w:val="Hyperlink"/>
            <w:rFonts w:ascii="Arial" w:hAnsi="Arial" w:cs="Arial"/>
            <w:sz w:val="24"/>
            <w:szCs w:val="24"/>
          </w:rPr>
          <w:t xml:space="preserve"> 1, HR Handbook</w:t>
        </w:r>
      </w:hyperlink>
      <w:r>
        <w:rPr>
          <w:rFonts w:ascii="Arial" w:hAnsi="Arial" w:cs="Arial"/>
          <w:sz w:val="24"/>
          <w:szCs w:val="24"/>
        </w:rPr>
        <w:t>)</w:t>
      </w:r>
    </w:p>
    <w:p w14:paraId="4E34D3F0" w14:textId="77777777" w:rsidR="00C26FE7" w:rsidRDefault="00C26FE7" w:rsidP="00C26FE7">
      <w:pPr>
        <w:pStyle w:val="ListParagraph"/>
        <w:numPr>
          <w:ilvl w:val="0"/>
          <w:numId w:val="23"/>
        </w:numPr>
        <w:jc w:val="both"/>
        <w:rPr>
          <w:rFonts w:ascii="Arial" w:hAnsi="Arial" w:cs="Arial"/>
          <w:sz w:val="24"/>
          <w:szCs w:val="24"/>
        </w:rPr>
      </w:pPr>
      <w:r>
        <w:rPr>
          <w:rFonts w:ascii="Arial" w:hAnsi="Arial" w:cs="Arial"/>
          <w:sz w:val="24"/>
          <w:szCs w:val="24"/>
        </w:rPr>
        <w:t xml:space="preserve">Redeployment Policy </w:t>
      </w:r>
      <w:hyperlink r:id="rId24" w:history="1">
        <w:r w:rsidRPr="00C26FE7">
          <w:rPr>
            <w:rStyle w:val="Hyperlink"/>
            <w:rFonts w:ascii="Arial" w:hAnsi="Arial" w:cs="Arial"/>
            <w:sz w:val="24"/>
            <w:szCs w:val="24"/>
          </w:rPr>
          <w:t xml:space="preserve">(module 14, </w:t>
        </w:r>
        <w:proofErr w:type="spellStart"/>
        <w:r w:rsidRPr="00C26FE7">
          <w:rPr>
            <w:rStyle w:val="Hyperlink"/>
            <w:rFonts w:ascii="Arial" w:hAnsi="Arial" w:cs="Arial"/>
            <w:sz w:val="24"/>
            <w:szCs w:val="24"/>
          </w:rPr>
          <w:t>Chpt</w:t>
        </w:r>
        <w:proofErr w:type="spellEnd"/>
        <w:r w:rsidRPr="00C26FE7">
          <w:rPr>
            <w:rStyle w:val="Hyperlink"/>
            <w:rFonts w:ascii="Arial" w:hAnsi="Arial" w:cs="Arial"/>
            <w:sz w:val="24"/>
            <w:szCs w:val="24"/>
          </w:rPr>
          <w:t xml:space="preserve"> 3, HR Handbook)</w:t>
        </w:r>
      </w:hyperlink>
    </w:p>
    <w:p w14:paraId="5BB36E22" w14:textId="77777777" w:rsidR="00C26FE7" w:rsidRDefault="00C26FE7" w:rsidP="00C26FE7">
      <w:pPr>
        <w:jc w:val="both"/>
        <w:rPr>
          <w:rFonts w:ascii="Arial" w:hAnsi="Arial" w:cs="Arial"/>
          <w:sz w:val="24"/>
          <w:szCs w:val="24"/>
        </w:rPr>
      </w:pPr>
    </w:p>
    <w:p w14:paraId="0D95074A" w14:textId="77777777" w:rsidR="00C26FE7" w:rsidRDefault="00C26FE7" w:rsidP="00C26FE7">
      <w:pPr>
        <w:pBdr>
          <w:bottom w:val="single" w:sz="4" w:space="1" w:color="auto"/>
        </w:pBdr>
        <w:shd w:val="clear" w:color="auto" w:fill="FFFFFF"/>
        <w:spacing w:before="240" w:after="120" w:line="336" w:lineRule="auto"/>
        <w:jc w:val="center"/>
        <w:rPr>
          <w:rFonts w:ascii="Arial" w:hAnsi="Arial" w:cs="Arial"/>
          <w:sz w:val="24"/>
          <w:szCs w:val="24"/>
        </w:rPr>
      </w:pPr>
      <w:r>
        <w:rPr>
          <w:rFonts w:ascii="Arial" w:hAnsi="Arial" w:cs="Arial"/>
          <w:sz w:val="24"/>
          <w:szCs w:val="24"/>
        </w:rPr>
        <w:t>End</w:t>
      </w:r>
    </w:p>
    <w:p w14:paraId="29455BCE" w14:textId="77777777" w:rsidR="00C26FE7" w:rsidRDefault="00C26FE7" w:rsidP="00C26FE7">
      <w:pPr>
        <w:jc w:val="both"/>
        <w:rPr>
          <w:rFonts w:ascii="Arial" w:hAnsi="Arial" w:cs="Arial"/>
          <w:sz w:val="24"/>
          <w:szCs w:val="24"/>
        </w:rPr>
      </w:pPr>
    </w:p>
    <w:p w14:paraId="64DFB0F8" w14:textId="77777777" w:rsidR="00C26FE7" w:rsidRPr="00C26FE7" w:rsidRDefault="00C26FE7" w:rsidP="00C26FE7">
      <w:pPr>
        <w:jc w:val="both"/>
        <w:rPr>
          <w:rFonts w:ascii="Arial" w:hAnsi="Arial" w:cs="Arial"/>
          <w:sz w:val="24"/>
          <w:szCs w:val="24"/>
        </w:rPr>
      </w:pPr>
    </w:p>
    <w:sectPr w:rsidR="00C26FE7" w:rsidRPr="00C26FE7" w:rsidSect="00644D01">
      <w:footerReference w:type="defaul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186B9" w14:textId="77777777" w:rsidR="00971339" w:rsidRDefault="00971339" w:rsidP="005A08C2">
      <w:pPr>
        <w:spacing w:after="0" w:line="240" w:lineRule="auto"/>
      </w:pPr>
      <w:r>
        <w:separator/>
      </w:r>
    </w:p>
  </w:endnote>
  <w:endnote w:type="continuationSeparator" w:id="0">
    <w:p w14:paraId="21EC2033" w14:textId="77777777" w:rsidR="00971339" w:rsidRDefault="00971339" w:rsidP="005A0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833522"/>
      <w:docPartObj>
        <w:docPartGallery w:val="Page Numbers (Bottom of Page)"/>
        <w:docPartUnique/>
      </w:docPartObj>
    </w:sdtPr>
    <w:sdtEndPr/>
    <w:sdtContent>
      <w:sdt>
        <w:sdtPr>
          <w:id w:val="-1769616900"/>
          <w:docPartObj>
            <w:docPartGallery w:val="Page Numbers (Top of Page)"/>
            <w:docPartUnique/>
          </w:docPartObj>
        </w:sdtPr>
        <w:sdtEndPr/>
        <w:sdtContent>
          <w:p w14:paraId="098E8C99" w14:textId="77777777" w:rsidR="00C36FB9" w:rsidRPr="00644D01" w:rsidRDefault="00C36FB9" w:rsidP="00644D01">
            <w:pPr>
              <w:pStyle w:val="Footer"/>
            </w:pPr>
          </w:p>
          <w:p w14:paraId="3CB48347" w14:textId="2F6BA9B3" w:rsidR="00C36FB9" w:rsidRPr="00644D01" w:rsidRDefault="00C36FB9" w:rsidP="00644D01">
            <w:pPr>
              <w:pStyle w:val="Footer"/>
            </w:pPr>
            <w:r>
              <w:t>Recruitmen</w:t>
            </w:r>
            <w:r w:rsidR="004605AD">
              <w:t>t and Selection Policy - July</w:t>
            </w:r>
            <w:r>
              <w:t xml:space="preserve"> 2020</w:t>
            </w:r>
            <w:r>
              <w:tab/>
            </w:r>
            <w:r>
              <w:tab/>
            </w:r>
            <w:r w:rsidRPr="00644D01">
              <w:t xml:space="preserve">Page </w:t>
            </w:r>
            <w:r w:rsidRPr="00644D01">
              <w:rPr>
                <w:bCs/>
                <w:sz w:val="24"/>
                <w:szCs w:val="24"/>
              </w:rPr>
              <w:fldChar w:fldCharType="begin"/>
            </w:r>
            <w:r w:rsidRPr="00644D01">
              <w:rPr>
                <w:bCs/>
              </w:rPr>
              <w:instrText xml:space="preserve"> PAGE </w:instrText>
            </w:r>
            <w:r w:rsidRPr="00644D01">
              <w:rPr>
                <w:bCs/>
                <w:sz w:val="24"/>
                <w:szCs w:val="24"/>
              </w:rPr>
              <w:fldChar w:fldCharType="separate"/>
            </w:r>
            <w:r w:rsidR="00065176">
              <w:rPr>
                <w:bCs/>
                <w:noProof/>
              </w:rPr>
              <w:t>1</w:t>
            </w:r>
            <w:r w:rsidRPr="00644D01">
              <w:rPr>
                <w:bCs/>
                <w:sz w:val="24"/>
                <w:szCs w:val="24"/>
              </w:rPr>
              <w:fldChar w:fldCharType="end"/>
            </w:r>
            <w:r w:rsidRPr="00644D01">
              <w:t xml:space="preserve"> of </w:t>
            </w:r>
            <w:r w:rsidRPr="00644D01">
              <w:rPr>
                <w:bCs/>
                <w:sz w:val="24"/>
                <w:szCs w:val="24"/>
              </w:rPr>
              <w:fldChar w:fldCharType="begin"/>
            </w:r>
            <w:r w:rsidRPr="00644D01">
              <w:rPr>
                <w:bCs/>
              </w:rPr>
              <w:instrText xml:space="preserve"> NUMPAGES  </w:instrText>
            </w:r>
            <w:r w:rsidRPr="00644D01">
              <w:rPr>
                <w:bCs/>
                <w:sz w:val="24"/>
                <w:szCs w:val="24"/>
              </w:rPr>
              <w:fldChar w:fldCharType="separate"/>
            </w:r>
            <w:r w:rsidR="00065176">
              <w:rPr>
                <w:bCs/>
                <w:noProof/>
              </w:rPr>
              <w:t>8</w:t>
            </w:r>
            <w:r w:rsidRPr="00644D01">
              <w:rPr>
                <w:bCs/>
                <w:sz w:val="24"/>
                <w:szCs w:val="24"/>
              </w:rPr>
              <w:fldChar w:fldCharType="end"/>
            </w:r>
          </w:p>
        </w:sdtContent>
      </w:sdt>
    </w:sdtContent>
  </w:sdt>
  <w:p w14:paraId="741D0F62" w14:textId="77777777" w:rsidR="00C36FB9" w:rsidRDefault="00C36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65B9" w14:textId="77777777" w:rsidR="00C36FB9" w:rsidRDefault="00C36FB9">
    <w:pPr>
      <w:pStyle w:val="Footer"/>
    </w:pPr>
    <w:r>
      <w:t>Recruitment and Selection Policy - 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0401B" w14:textId="77777777" w:rsidR="00971339" w:rsidRDefault="00971339" w:rsidP="005A08C2">
      <w:pPr>
        <w:spacing w:after="0" w:line="240" w:lineRule="auto"/>
      </w:pPr>
      <w:r>
        <w:separator/>
      </w:r>
    </w:p>
  </w:footnote>
  <w:footnote w:type="continuationSeparator" w:id="0">
    <w:p w14:paraId="74EEA266" w14:textId="77777777" w:rsidR="00971339" w:rsidRDefault="00971339" w:rsidP="005A08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442B"/>
    <w:multiLevelType w:val="hybridMultilevel"/>
    <w:tmpl w:val="E6DC0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C29B1"/>
    <w:multiLevelType w:val="hybridMultilevel"/>
    <w:tmpl w:val="966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E234E"/>
    <w:multiLevelType w:val="hybridMultilevel"/>
    <w:tmpl w:val="5D54D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67566"/>
    <w:multiLevelType w:val="hybridMultilevel"/>
    <w:tmpl w:val="845C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4617B"/>
    <w:multiLevelType w:val="hybridMultilevel"/>
    <w:tmpl w:val="530E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A2060"/>
    <w:multiLevelType w:val="hybridMultilevel"/>
    <w:tmpl w:val="6E5053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27015"/>
    <w:multiLevelType w:val="hybridMultilevel"/>
    <w:tmpl w:val="396A037A"/>
    <w:lvl w:ilvl="0" w:tplc="B9348344">
      <w:start w:val="7"/>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441A73"/>
    <w:multiLevelType w:val="hybridMultilevel"/>
    <w:tmpl w:val="C30C2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443DF5"/>
    <w:multiLevelType w:val="hybridMultilevel"/>
    <w:tmpl w:val="1CE8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019C2"/>
    <w:multiLevelType w:val="hybridMultilevel"/>
    <w:tmpl w:val="B5ECB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AA1628A"/>
    <w:multiLevelType w:val="hybridMultilevel"/>
    <w:tmpl w:val="40F095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B211ED5"/>
    <w:multiLevelType w:val="hybridMultilevel"/>
    <w:tmpl w:val="08E0E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227A13"/>
    <w:multiLevelType w:val="hybridMultilevel"/>
    <w:tmpl w:val="F3F822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E9222B0"/>
    <w:multiLevelType w:val="hybridMultilevel"/>
    <w:tmpl w:val="DC786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FE7287"/>
    <w:multiLevelType w:val="hybridMultilevel"/>
    <w:tmpl w:val="5A281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A5A7E"/>
    <w:multiLevelType w:val="hybridMultilevel"/>
    <w:tmpl w:val="D706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51F43"/>
    <w:multiLevelType w:val="hybridMultilevel"/>
    <w:tmpl w:val="F8F227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F177323"/>
    <w:multiLevelType w:val="hybridMultilevel"/>
    <w:tmpl w:val="4CD86BA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DF534F"/>
    <w:multiLevelType w:val="hybridMultilevel"/>
    <w:tmpl w:val="A6D0FF66"/>
    <w:lvl w:ilvl="0" w:tplc="95E883E6">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D47CDB"/>
    <w:multiLevelType w:val="hybridMultilevel"/>
    <w:tmpl w:val="C46A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FC456B"/>
    <w:multiLevelType w:val="hybridMultilevel"/>
    <w:tmpl w:val="1EEE0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CB677B"/>
    <w:multiLevelType w:val="hybridMultilevel"/>
    <w:tmpl w:val="7298A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1E5F7E"/>
    <w:multiLevelType w:val="hybridMultilevel"/>
    <w:tmpl w:val="75A4A060"/>
    <w:lvl w:ilvl="0" w:tplc="9D788D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1641771">
    <w:abstractNumId w:val="17"/>
  </w:num>
  <w:num w:numId="2" w16cid:durableId="2070836959">
    <w:abstractNumId w:val="10"/>
  </w:num>
  <w:num w:numId="3" w16cid:durableId="296494650">
    <w:abstractNumId w:val="16"/>
  </w:num>
  <w:num w:numId="4" w16cid:durableId="12611123">
    <w:abstractNumId w:val="2"/>
  </w:num>
  <w:num w:numId="5" w16cid:durableId="1537893312">
    <w:abstractNumId w:val="3"/>
  </w:num>
  <w:num w:numId="6" w16cid:durableId="425924513">
    <w:abstractNumId w:val="5"/>
  </w:num>
  <w:num w:numId="7" w16cid:durableId="383605779">
    <w:abstractNumId w:val="6"/>
  </w:num>
  <w:num w:numId="8" w16cid:durableId="1117717354">
    <w:abstractNumId w:val="22"/>
  </w:num>
  <w:num w:numId="9" w16cid:durableId="1462117901">
    <w:abstractNumId w:val="4"/>
  </w:num>
  <w:num w:numId="10" w16cid:durableId="1891526376">
    <w:abstractNumId w:val="12"/>
  </w:num>
  <w:num w:numId="11" w16cid:durableId="236478769">
    <w:abstractNumId w:val="1"/>
  </w:num>
  <w:num w:numId="12" w16cid:durableId="13960987">
    <w:abstractNumId w:val="20"/>
  </w:num>
  <w:num w:numId="13" w16cid:durableId="1847360194">
    <w:abstractNumId w:val="7"/>
  </w:num>
  <w:num w:numId="14" w16cid:durableId="840437378">
    <w:abstractNumId w:val="19"/>
  </w:num>
  <w:num w:numId="15" w16cid:durableId="1031614738">
    <w:abstractNumId w:val="0"/>
  </w:num>
  <w:num w:numId="16" w16cid:durableId="585191279">
    <w:abstractNumId w:val="14"/>
  </w:num>
  <w:num w:numId="17" w16cid:durableId="1174341060">
    <w:abstractNumId w:val="21"/>
  </w:num>
  <w:num w:numId="18" w16cid:durableId="289675927">
    <w:abstractNumId w:val="8"/>
  </w:num>
  <w:num w:numId="19" w16cid:durableId="206838890">
    <w:abstractNumId w:val="13"/>
  </w:num>
  <w:num w:numId="20" w16cid:durableId="1584484055">
    <w:abstractNumId w:val="11"/>
  </w:num>
  <w:num w:numId="21" w16cid:durableId="1943025269">
    <w:abstractNumId w:val="9"/>
  </w:num>
  <w:num w:numId="22" w16cid:durableId="80151891">
    <w:abstractNumId w:val="18"/>
  </w:num>
  <w:num w:numId="23" w16cid:durableId="1258976739">
    <w:abstractNumId w:val="15"/>
  </w:num>
  <w:num w:numId="24" w16cid:durableId="314459855">
    <w:abstractNumId w:val="19"/>
  </w:num>
  <w:num w:numId="25" w16cid:durableId="934170162">
    <w:abstractNumId w:val="8"/>
  </w:num>
  <w:num w:numId="26" w16cid:durableId="17932117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5CE"/>
    <w:rsid w:val="00004513"/>
    <w:rsid w:val="00011A8E"/>
    <w:rsid w:val="000243F2"/>
    <w:rsid w:val="000328F0"/>
    <w:rsid w:val="00065176"/>
    <w:rsid w:val="000969D0"/>
    <w:rsid w:val="00096B47"/>
    <w:rsid w:val="000A5A3A"/>
    <w:rsid w:val="000D5ADC"/>
    <w:rsid w:val="001113D2"/>
    <w:rsid w:val="0013091E"/>
    <w:rsid w:val="00132724"/>
    <w:rsid w:val="00137283"/>
    <w:rsid w:val="00144E48"/>
    <w:rsid w:val="001D40F4"/>
    <w:rsid w:val="00202BDC"/>
    <w:rsid w:val="00212582"/>
    <w:rsid w:val="00241F84"/>
    <w:rsid w:val="00290770"/>
    <w:rsid w:val="002A2E7A"/>
    <w:rsid w:val="002A5BB8"/>
    <w:rsid w:val="002B5442"/>
    <w:rsid w:val="002C0733"/>
    <w:rsid w:val="002E4B41"/>
    <w:rsid w:val="003048DF"/>
    <w:rsid w:val="00322B72"/>
    <w:rsid w:val="00324A1C"/>
    <w:rsid w:val="0034392B"/>
    <w:rsid w:val="00360ABF"/>
    <w:rsid w:val="0039381E"/>
    <w:rsid w:val="003B1B00"/>
    <w:rsid w:val="003C3795"/>
    <w:rsid w:val="00415680"/>
    <w:rsid w:val="004212DF"/>
    <w:rsid w:val="004358D6"/>
    <w:rsid w:val="004445C5"/>
    <w:rsid w:val="00451C1F"/>
    <w:rsid w:val="004605AD"/>
    <w:rsid w:val="00484514"/>
    <w:rsid w:val="004B0401"/>
    <w:rsid w:val="004B4924"/>
    <w:rsid w:val="004D767D"/>
    <w:rsid w:val="00513CBD"/>
    <w:rsid w:val="005414EB"/>
    <w:rsid w:val="005469F5"/>
    <w:rsid w:val="00547672"/>
    <w:rsid w:val="00554A07"/>
    <w:rsid w:val="00560CAD"/>
    <w:rsid w:val="00564733"/>
    <w:rsid w:val="0058468F"/>
    <w:rsid w:val="00592542"/>
    <w:rsid w:val="005A08C2"/>
    <w:rsid w:val="005E0A48"/>
    <w:rsid w:val="00626B10"/>
    <w:rsid w:val="0063245D"/>
    <w:rsid w:val="00634EDD"/>
    <w:rsid w:val="00644D01"/>
    <w:rsid w:val="006507FC"/>
    <w:rsid w:val="00651879"/>
    <w:rsid w:val="0067244C"/>
    <w:rsid w:val="00695FCD"/>
    <w:rsid w:val="006A79BB"/>
    <w:rsid w:val="006D7200"/>
    <w:rsid w:val="006E0BF3"/>
    <w:rsid w:val="006E1FD6"/>
    <w:rsid w:val="006F3E6F"/>
    <w:rsid w:val="00713966"/>
    <w:rsid w:val="00717B1C"/>
    <w:rsid w:val="00732337"/>
    <w:rsid w:val="00743E38"/>
    <w:rsid w:val="0074669A"/>
    <w:rsid w:val="00764566"/>
    <w:rsid w:val="00774D12"/>
    <w:rsid w:val="007B676B"/>
    <w:rsid w:val="007E5C34"/>
    <w:rsid w:val="00810CD7"/>
    <w:rsid w:val="00815FC5"/>
    <w:rsid w:val="00816404"/>
    <w:rsid w:val="00835428"/>
    <w:rsid w:val="0087545E"/>
    <w:rsid w:val="008953D5"/>
    <w:rsid w:val="00897076"/>
    <w:rsid w:val="008A5937"/>
    <w:rsid w:val="008C67E4"/>
    <w:rsid w:val="008D1AFC"/>
    <w:rsid w:val="008D1CB9"/>
    <w:rsid w:val="008D7E65"/>
    <w:rsid w:val="009539AC"/>
    <w:rsid w:val="00971339"/>
    <w:rsid w:val="00975A12"/>
    <w:rsid w:val="009866A8"/>
    <w:rsid w:val="009C2DA7"/>
    <w:rsid w:val="009E5256"/>
    <w:rsid w:val="009E5F8B"/>
    <w:rsid w:val="009F5BAF"/>
    <w:rsid w:val="00A076C7"/>
    <w:rsid w:val="00A37ED3"/>
    <w:rsid w:val="00A4012F"/>
    <w:rsid w:val="00A63C07"/>
    <w:rsid w:val="00A6437D"/>
    <w:rsid w:val="00A722CA"/>
    <w:rsid w:val="00A739FF"/>
    <w:rsid w:val="00A86BEE"/>
    <w:rsid w:val="00AB338A"/>
    <w:rsid w:val="00AB6880"/>
    <w:rsid w:val="00AD2079"/>
    <w:rsid w:val="00B2483A"/>
    <w:rsid w:val="00B451D4"/>
    <w:rsid w:val="00B46663"/>
    <w:rsid w:val="00B523FA"/>
    <w:rsid w:val="00BB54AF"/>
    <w:rsid w:val="00C26FE7"/>
    <w:rsid w:val="00C36FB9"/>
    <w:rsid w:val="00C41B75"/>
    <w:rsid w:val="00C4640E"/>
    <w:rsid w:val="00C5274A"/>
    <w:rsid w:val="00C61AC1"/>
    <w:rsid w:val="00C8794C"/>
    <w:rsid w:val="00D00D91"/>
    <w:rsid w:val="00D77019"/>
    <w:rsid w:val="00D8093B"/>
    <w:rsid w:val="00D82920"/>
    <w:rsid w:val="00D835CE"/>
    <w:rsid w:val="00DC3F28"/>
    <w:rsid w:val="00DD0689"/>
    <w:rsid w:val="00DF4C82"/>
    <w:rsid w:val="00E05830"/>
    <w:rsid w:val="00E47C27"/>
    <w:rsid w:val="00E5129D"/>
    <w:rsid w:val="00E75654"/>
    <w:rsid w:val="00EC3061"/>
    <w:rsid w:val="00ED09AB"/>
    <w:rsid w:val="00EF2115"/>
    <w:rsid w:val="00F07340"/>
    <w:rsid w:val="00F16BC3"/>
    <w:rsid w:val="00F20513"/>
    <w:rsid w:val="00F566BE"/>
    <w:rsid w:val="00F643C6"/>
    <w:rsid w:val="00F678E8"/>
    <w:rsid w:val="00F751F6"/>
    <w:rsid w:val="00F77712"/>
    <w:rsid w:val="00FB2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30D9"/>
  <w15:chartTrackingRefBased/>
  <w15:docId w15:val="{0FC5A2FA-355F-4691-AB34-7F79D986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5CE"/>
  </w:style>
  <w:style w:type="paragraph" w:styleId="Heading1">
    <w:name w:val="heading 1"/>
    <w:basedOn w:val="Normal"/>
    <w:next w:val="Normal"/>
    <w:link w:val="Heading1Char"/>
    <w:uiPriority w:val="9"/>
    <w:qFormat/>
    <w:rsid w:val="00D835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5C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835CE"/>
    <w:pPr>
      <w:ind w:left="720"/>
      <w:contextualSpacing/>
    </w:pPr>
  </w:style>
  <w:style w:type="character" w:styleId="Hyperlink">
    <w:name w:val="Hyperlink"/>
    <w:basedOn w:val="DefaultParagraphFont"/>
    <w:uiPriority w:val="99"/>
    <w:unhideWhenUsed/>
    <w:rsid w:val="00D835CE"/>
    <w:rPr>
      <w:color w:val="0563C1" w:themeColor="hyperlink"/>
      <w:u w:val="single"/>
    </w:rPr>
  </w:style>
  <w:style w:type="paragraph" w:styleId="TOCHeading">
    <w:name w:val="TOC Heading"/>
    <w:basedOn w:val="Heading1"/>
    <w:next w:val="Normal"/>
    <w:uiPriority w:val="39"/>
    <w:unhideWhenUsed/>
    <w:qFormat/>
    <w:rsid w:val="00D835CE"/>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D835CE"/>
    <w:pPr>
      <w:tabs>
        <w:tab w:val="left" w:pos="440"/>
        <w:tab w:val="right" w:leader="dot" w:pos="9016"/>
      </w:tabs>
      <w:spacing w:after="100" w:line="276" w:lineRule="auto"/>
    </w:pPr>
    <w:rPr>
      <w:rFonts w:ascii="Arial" w:eastAsia="Times New Roman" w:hAnsi="Arial" w:cs="Arial"/>
      <w:b/>
      <w:noProof/>
      <w:sz w:val="24"/>
      <w:szCs w:val="24"/>
      <w:lang w:eastAsia="en-GB"/>
    </w:rPr>
  </w:style>
  <w:style w:type="paragraph" w:styleId="NormalWeb">
    <w:name w:val="Normal (Web)"/>
    <w:basedOn w:val="Normal"/>
    <w:uiPriority w:val="99"/>
    <w:unhideWhenUsed/>
    <w:rsid w:val="00D835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835C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2">
    <w:name w:val="toc 2"/>
    <w:basedOn w:val="Normal"/>
    <w:next w:val="Normal"/>
    <w:autoRedefine/>
    <w:uiPriority w:val="39"/>
    <w:unhideWhenUsed/>
    <w:rsid w:val="00D835CE"/>
    <w:pPr>
      <w:spacing w:after="100"/>
      <w:ind w:left="220"/>
    </w:pPr>
  </w:style>
  <w:style w:type="paragraph" w:styleId="CommentText">
    <w:name w:val="annotation text"/>
    <w:basedOn w:val="Normal"/>
    <w:link w:val="CommentTextChar"/>
    <w:uiPriority w:val="99"/>
    <w:semiHidden/>
    <w:unhideWhenUsed/>
    <w:rsid w:val="00484514"/>
    <w:pPr>
      <w:spacing w:line="240" w:lineRule="auto"/>
    </w:pPr>
    <w:rPr>
      <w:sz w:val="20"/>
      <w:szCs w:val="20"/>
    </w:rPr>
  </w:style>
  <w:style w:type="character" w:customStyle="1" w:styleId="CommentTextChar">
    <w:name w:val="Comment Text Char"/>
    <w:basedOn w:val="DefaultParagraphFont"/>
    <w:link w:val="CommentText"/>
    <w:uiPriority w:val="99"/>
    <w:semiHidden/>
    <w:rsid w:val="00484514"/>
    <w:rPr>
      <w:sz w:val="20"/>
      <w:szCs w:val="20"/>
    </w:rPr>
  </w:style>
  <w:style w:type="character" w:styleId="CommentReference">
    <w:name w:val="annotation reference"/>
    <w:basedOn w:val="DefaultParagraphFont"/>
    <w:uiPriority w:val="99"/>
    <w:semiHidden/>
    <w:unhideWhenUsed/>
    <w:rsid w:val="00484514"/>
    <w:rPr>
      <w:sz w:val="16"/>
      <w:szCs w:val="16"/>
    </w:rPr>
  </w:style>
  <w:style w:type="paragraph" w:styleId="BalloonText">
    <w:name w:val="Balloon Text"/>
    <w:basedOn w:val="Normal"/>
    <w:link w:val="BalloonTextChar"/>
    <w:uiPriority w:val="99"/>
    <w:semiHidden/>
    <w:unhideWhenUsed/>
    <w:rsid w:val="00F16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BC3"/>
    <w:rPr>
      <w:rFonts w:ascii="Segoe UI" w:hAnsi="Segoe UI" w:cs="Segoe UI"/>
      <w:sz w:val="18"/>
      <w:szCs w:val="18"/>
    </w:rPr>
  </w:style>
  <w:style w:type="paragraph" w:styleId="Header">
    <w:name w:val="header"/>
    <w:basedOn w:val="Normal"/>
    <w:link w:val="HeaderChar"/>
    <w:uiPriority w:val="99"/>
    <w:unhideWhenUsed/>
    <w:rsid w:val="005A0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8C2"/>
  </w:style>
  <w:style w:type="paragraph" w:styleId="Footer">
    <w:name w:val="footer"/>
    <w:basedOn w:val="Normal"/>
    <w:link w:val="FooterChar"/>
    <w:uiPriority w:val="99"/>
    <w:unhideWhenUsed/>
    <w:rsid w:val="005A0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8C2"/>
  </w:style>
  <w:style w:type="character" w:styleId="FollowedHyperlink">
    <w:name w:val="FollowedHyperlink"/>
    <w:basedOn w:val="DefaultParagraphFont"/>
    <w:uiPriority w:val="99"/>
    <w:semiHidden/>
    <w:unhideWhenUsed/>
    <w:rsid w:val="00A076C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7545E"/>
    <w:rPr>
      <w:b/>
      <w:bCs/>
    </w:rPr>
  </w:style>
  <w:style w:type="character" w:customStyle="1" w:styleId="CommentSubjectChar">
    <w:name w:val="Comment Subject Char"/>
    <w:basedOn w:val="CommentTextChar"/>
    <w:link w:val="CommentSubject"/>
    <w:uiPriority w:val="99"/>
    <w:semiHidden/>
    <w:rsid w:val="008754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969556">
      <w:bodyDiv w:val="1"/>
      <w:marLeft w:val="0"/>
      <w:marRight w:val="0"/>
      <w:marTop w:val="0"/>
      <w:marBottom w:val="0"/>
      <w:divBdr>
        <w:top w:val="none" w:sz="0" w:space="0" w:color="auto"/>
        <w:left w:val="none" w:sz="0" w:space="0" w:color="auto"/>
        <w:bottom w:val="none" w:sz="0" w:space="0" w:color="auto"/>
        <w:right w:val="none" w:sz="0" w:space="0" w:color="auto"/>
      </w:divBdr>
    </w:div>
    <w:div w:id="887572973">
      <w:bodyDiv w:val="1"/>
      <w:marLeft w:val="0"/>
      <w:marRight w:val="0"/>
      <w:marTop w:val="0"/>
      <w:marBottom w:val="0"/>
      <w:divBdr>
        <w:top w:val="none" w:sz="0" w:space="0" w:color="auto"/>
        <w:left w:val="none" w:sz="0" w:space="0" w:color="auto"/>
        <w:bottom w:val="none" w:sz="0" w:space="0" w:color="auto"/>
        <w:right w:val="none" w:sz="0" w:space="0" w:color="auto"/>
      </w:divBdr>
    </w:div>
    <w:div w:id="896477540">
      <w:bodyDiv w:val="1"/>
      <w:marLeft w:val="0"/>
      <w:marRight w:val="0"/>
      <w:marTop w:val="0"/>
      <w:marBottom w:val="0"/>
      <w:divBdr>
        <w:top w:val="none" w:sz="0" w:space="0" w:color="auto"/>
        <w:left w:val="none" w:sz="0" w:space="0" w:color="auto"/>
        <w:bottom w:val="none" w:sz="0" w:space="0" w:color="auto"/>
        <w:right w:val="none" w:sz="0" w:space="0" w:color="auto"/>
      </w:divBdr>
    </w:div>
    <w:div w:id="203584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croydon.gov.uk/working-croydon/how-we-deliver-our-corporate-plan/workforce-strategy" TargetMode="External"/><Relationship Id="rId13" Type="http://schemas.openxmlformats.org/officeDocument/2006/relationships/hyperlink" Target="https://intranet.croydon.gov.uk/working-croydon/hr/hr-handbook" TargetMode="External"/><Relationship Id="rId18" Type="http://schemas.openxmlformats.org/officeDocument/2006/relationships/hyperlink" Target="https://intranet.croydon.gov.uk/working-croydon/information-management/gdpr/gdpr-polici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intranet.croydon.gov.uk/working-croydon/hr/hr-handbook" TargetMode="External"/><Relationship Id="rId7" Type="http://schemas.openxmlformats.org/officeDocument/2006/relationships/endnotes" Target="endnotes.xml"/><Relationship Id="rId12" Type="http://schemas.openxmlformats.org/officeDocument/2006/relationships/hyperlink" Target="https://www.gov.uk/government/collections/disability-confident-campaign" TargetMode="External"/><Relationship Id="rId17" Type="http://schemas.openxmlformats.org/officeDocument/2006/relationships/hyperlink" Target="https://intranet.croydon.gov.uk/working-croydon/hr/hr-handboo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roydon.gov.uk/democracy/data-protection-freedom-information/privacy-notices/job-applicant-privacy-notice" TargetMode="External"/><Relationship Id="rId20" Type="http://schemas.openxmlformats.org/officeDocument/2006/relationships/hyperlink" Target="https://intranet.croydon.gov.uk/working-croydon/hr/hr-handbook"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mewise.co.uk/" TargetMode="External"/><Relationship Id="rId24" Type="http://schemas.openxmlformats.org/officeDocument/2006/relationships/hyperlink" Target="https://intranet.croydon.gov.uk/working-croydon/hr/hr-handbook" TargetMode="External"/><Relationship Id="rId5" Type="http://schemas.openxmlformats.org/officeDocument/2006/relationships/webSettings" Target="webSettings.xml"/><Relationship Id="rId15" Type="http://schemas.openxmlformats.org/officeDocument/2006/relationships/hyperlink" Target="https://intranet.croydon.gov.uk/working-croydon/hr/hr-handbook" TargetMode="External"/><Relationship Id="rId23" Type="http://schemas.openxmlformats.org/officeDocument/2006/relationships/hyperlink" Target="https://intranet.croydon.gov.uk/working-croydon/hr/hr-handbook" TargetMode="External"/><Relationship Id="rId28" Type="http://schemas.openxmlformats.org/officeDocument/2006/relationships/theme" Target="theme/theme1.xml"/><Relationship Id="rId10" Type="http://schemas.openxmlformats.org/officeDocument/2006/relationships/hyperlink" Target="https://intranet.croydon.gov.uk/working-croydon/how-we-deliver-our-corporate-plan/workforce-strategy" TargetMode="External"/><Relationship Id="rId19" Type="http://schemas.openxmlformats.org/officeDocument/2006/relationships/hyperlink" Target="https://intranet.croydon.gov.uk/working-croydon/hr/hr-handbook"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intranet.croydon.gov.uk/working-croydon/hr/recruitment/permanent-recruitment" TargetMode="External"/><Relationship Id="rId14" Type="http://schemas.openxmlformats.org/officeDocument/2006/relationships/hyperlink" Target="mailto:cpdapprenticeships@croydon.gov.uk" TargetMode="External"/><Relationship Id="rId22" Type="http://schemas.openxmlformats.org/officeDocument/2006/relationships/hyperlink" Target="https://intranet.croydon.gov.uk/working-croydon/hr/secondments"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72A4A0-95CC-4A30-9AE1-DD496EA93958}">
  <ds:schemaRefs>
    <ds:schemaRef ds:uri="http://schemas.openxmlformats.org/officeDocument/2006/bibliography"/>
  </ds:schemaRefs>
</ds:datastoreItem>
</file>

<file path=customXml/itemProps2.xml><?xml version="1.0" encoding="utf-8"?>
<ds:datastoreItem xmlns:ds="http://schemas.openxmlformats.org/officeDocument/2006/customXml" ds:itemID="{EBDC6E39-4622-4BB4-8D28-53766994A1D9}"/>
</file>

<file path=customXml/itemProps3.xml><?xml version="1.0" encoding="utf-8"?>
<ds:datastoreItem xmlns:ds="http://schemas.openxmlformats.org/officeDocument/2006/customXml" ds:itemID="{7C3B4C11-4C7B-4C24-9BCF-8388F5D061D7}"/>
</file>

<file path=customXml/itemProps4.xml><?xml version="1.0" encoding="utf-8"?>
<ds:datastoreItem xmlns:ds="http://schemas.openxmlformats.org/officeDocument/2006/customXml" ds:itemID="{77CF90A9-A795-4F80-9195-A091D6B523FF}"/>
</file>

<file path=docProps/app.xml><?xml version="1.0" encoding="utf-8"?>
<Properties xmlns="http://schemas.openxmlformats.org/officeDocument/2006/extended-properties" xmlns:vt="http://schemas.openxmlformats.org/officeDocument/2006/docPropsVTypes">
  <Template>Normal.dotm</Template>
  <TotalTime>0</TotalTime>
  <Pages>8</Pages>
  <Words>2788</Words>
  <Characters>15895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LBC</Company>
  <LinksUpToDate>false</LinksUpToDate>
  <CharactersWithSpaces>18646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Maxine</dc:creator>
  <cp:keywords/>
  <dc:description/>
  <cp:lastModifiedBy>Benjamin, Maxine</cp:lastModifiedBy>
  <cp:revision>2</cp:revision>
  <dcterms:created xsi:type="dcterms:W3CDTF">2023-06-05T17:10:00Z</dcterms:created>
  <dcterms:modified xsi:type="dcterms:W3CDTF">2023-06-05T17:10:00Z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