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54EE6" w14:textId="77777777" w:rsidR="00F66F5D" w:rsidRDefault="00D747C9" w:rsidP="00F66F5D">
      <w:pPr>
        <w:ind w:left="1560" w:right="276"/>
      </w:pPr>
      <w:r>
        <w:rPr>
          <w:noProof/>
          <w:lang w:eastAsia="en-GB"/>
        </w:rPr>
        <w:drawing>
          <wp:anchor distT="0" distB="0" distL="114300" distR="114300" simplePos="0" relativeHeight="251658752" behindDoc="1" locked="0" layoutInCell="1" allowOverlap="1" wp14:anchorId="25966D1A" wp14:editId="16E45238">
            <wp:simplePos x="0" y="0"/>
            <wp:positionH relativeFrom="page">
              <wp:align>center</wp:align>
            </wp:positionH>
            <wp:positionV relativeFrom="page">
              <wp:align>center</wp:align>
            </wp:positionV>
            <wp:extent cx="7408545" cy="10450830"/>
            <wp:effectExtent l="0" t="0" r="0" b="0"/>
            <wp:wrapNone/>
            <wp:docPr id="4" name="Picture 4" descr="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top"/>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08545" cy="10450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A09BB4" w14:textId="77777777" w:rsidR="00F66F5D" w:rsidRDefault="00F66F5D" w:rsidP="00F66F5D">
      <w:pPr>
        <w:ind w:left="1560" w:right="276"/>
      </w:pPr>
    </w:p>
    <w:p w14:paraId="0382338B" w14:textId="4DBCC74A" w:rsidR="00F66F5D" w:rsidRPr="007107B8" w:rsidRDefault="007107B8" w:rsidP="00F66F5D">
      <w:pPr>
        <w:ind w:left="1560" w:right="276"/>
        <w:rPr>
          <w:rFonts w:ascii="Arial" w:hAnsi="Arial" w:cs="Arial"/>
          <w:sz w:val="28"/>
          <w:szCs w:val="28"/>
        </w:rPr>
      </w:pPr>
      <w:r>
        <w:tab/>
      </w:r>
      <w:r>
        <w:tab/>
      </w:r>
      <w:r>
        <w:tab/>
      </w:r>
      <w:r>
        <w:tab/>
      </w:r>
      <w:r>
        <w:tab/>
      </w:r>
      <w:r>
        <w:tab/>
      </w:r>
      <w:r>
        <w:tab/>
      </w:r>
    </w:p>
    <w:p w14:paraId="3500053B" w14:textId="77777777" w:rsidR="00F66F5D" w:rsidRDefault="00F66F5D" w:rsidP="00F66F5D">
      <w:pPr>
        <w:ind w:left="1560" w:right="276"/>
      </w:pPr>
    </w:p>
    <w:p w14:paraId="5CD588F1" w14:textId="77777777" w:rsidR="00F66F5D" w:rsidRDefault="00F66F5D" w:rsidP="00F66F5D">
      <w:pPr>
        <w:ind w:left="1560" w:right="276"/>
      </w:pPr>
    </w:p>
    <w:p w14:paraId="06F35D98" w14:textId="77777777" w:rsidR="00F66F5D" w:rsidRDefault="00D747C9" w:rsidP="00F66F5D">
      <w:pPr>
        <w:ind w:left="1278" w:right="276"/>
      </w:pPr>
      <w:r>
        <w:rPr>
          <w:noProof/>
          <w:lang w:eastAsia="en-GB"/>
        </w:rPr>
        <mc:AlternateContent>
          <mc:Choice Requires="wps">
            <w:drawing>
              <wp:anchor distT="0" distB="0" distL="114300" distR="114300" simplePos="0" relativeHeight="251656704" behindDoc="0" locked="1" layoutInCell="1" allowOverlap="1" wp14:anchorId="5032E4AB" wp14:editId="7A8991F3">
                <wp:simplePos x="0" y="0"/>
                <wp:positionH relativeFrom="column">
                  <wp:posOffset>-112395</wp:posOffset>
                </wp:positionH>
                <wp:positionV relativeFrom="paragraph">
                  <wp:posOffset>-130810</wp:posOffset>
                </wp:positionV>
                <wp:extent cx="4800600" cy="1114425"/>
                <wp:effectExtent l="0" t="0" r="0" b="9525"/>
                <wp:wrapNone/>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80060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AC651" w14:textId="0EB30480" w:rsidR="00F95A59" w:rsidRPr="001824F4" w:rsidRDefault="00F95A59" w:rsidP="00F66F5D">
                            <w:pPr>
                              <w:ind w:right="235"/>
                              <w:rPr>
                                <w:rFonts w:ascii="Arial" w:hAnsi="Arial"/>
                                <w:color w:val="FFFFFF"/>
                              </w:rPr>
                            </w:pPr>
                            <w:r>
                              <w:rPr>
                                <w:rFonts w:ascii="Arial" w:hAnsi="Arial"/>
                                <w:color w:val="FFFFFF"/>
                                <w:sz w:val="60"/>
                              </w:rPr>
                              <w:t xml:space="preserve">Disciplinary Policy </w:t>
                            </w:r>
                          </w:p>
                          <w:p w14:paraId="5A06DDED" w14:textId="77777777" w:rsidR="00F95A59" w:rsidRPr="000D3AE3" w:rsidRDefault="00F95A59" w:rsidP="00F66F5D">
                            <w:pPr>
                              <w:ind w:right="235"/>
                              <w:rPr>
                                <w:rFonts w:ascii="Arial" w:hAnsi="Arial"/>
                                <w:color w:val="FFFFFF"/>
                                <w:sz w:val="36"/>
                              </w:rPr>
                            </w:pPr>
                          </w:p>
                          <w:p w14:paraId="547CB865" w14:textId="442B99DC" w:rsidR="00F95A59" w:rsidRPr="000A55A9" w:rsidRDefault="00F95A59" w:rsidP="00F66F5D">
                            <w:pPr>
                              <w:ind w:right="235"/>
                              <w:rPr>
                                <w:rFonts w:ascii="Arial" w:hAnsi="Arial"/>
                                <w:color w:val="FFFFFF"/>
                                <w:sz w:val="40"/>
                              </w:rPr>
                            </w:pPr>
                            <w:r>
                              <w:rPr>
                                <w:rFonts w:ascii="Arial" w:hAnsi="Arial"/>
                                <w:color w:val="FFFFFF"/>
                                <w:sz w:val="40"/>
                              </w:rPr>
                              <w:t>Human Resources</w:t>
                            </w:r>
                          </w:p>
                          <w:p w14:paraId="4FBAD8BA" w14:textId="77777777" w:rsidR="00F95A59" w:rsidRPr="005E4BFD" w:rsidRDefault="00F95A59" w:rsidP="00F66F5D">
                            <w:pPr>
                              <w:ind w:right="23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2E4AB" id="_x0000_t202" coordsize="21600,21600" o:spt="202" path="m,l,21600r21600,l21600,xe">
                <v:stroke joinstyle="miter"/>
                <v:path gradientshapeok="t" o:connecttype="rect"/>
              </v:shapetype>
              <v:shape id="Text Box 2" o:spid="_x0000_s1026" type="#_x0000_t202" style="position:absolute;left:0;text-align:left;margin-left:-8.85pt;margin-top:-10.3pt;width:378pt;height:8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" filled="f" stroked="f">
                <o:lock v:ext="edit" aspectratio="t"/>
                <v:textbox inset="0,0,0,0">
                  <w:txbxContent>
                    <w:p w14:paraId="4E2AC651" w14:textId="0EB30480" w:rsidR="00F95A59" w:rsidRPr="001824F4" w:rsidRDefault="00F95A59" w:rsidP="00F66F5D">
                      <w:pPr>
                        <w:ind w:right="235"/>
                        <w:rPr>
                          <w:rFonts w:ascii="Arial" w:hAnsi="Arial"/>
                          <w:color w:val="FFFFFF"/>
                        </w:rPr>
                      </w:pPr>
                      <w:r>
                        <w:rPr>
                          <w:rFonts w:ascii="Arial" w:hAnsi="Arial"/>
                          <w:color w:val="FFFFFF"/>
                          <w:sz w:val="60"/>
                        </w:rPr>
                        <w:t xml:space="preserve">Disciplinary Policy </w:t>
                      </w:r>
                    </w:p>
                    <w:p w14:paraId="5A06DDED" w14:textId="77777777" w:rsidR="00F95A59" w:rsidRPr="000D3AE3" w:rsidRDefault="00F95A59" w:rsidP="00F66F5D">
                      <w:pPr>
                        <w:ind w:right="235"/>
                        <w:rPr>
                          <w:rFonts w:ascii="Arial" w:hAnsi="Arial"/>
                          <w:color w:val="FFFFFF"/>
                          <w:sz w:val="36"/>
                        </w:rPr>
                      </w:pPr>
                    </w:p>
                    <w:p w14:paraId="547CB865" w14:textId="442B99DC" w:rsidR="00F95A59" w:rsidRPr="000A55A9" w:rsidRDefault="00F95A59" w:rsidP="00F66F5D">
                      <w:pPr>
                        <w:ind w:right="235"/>
                        <w:rPr>
                          <w:rFonts w:ascii="Arial" w:hAnsi="Arial"/>
                          <w:color w:val="FFFFFF"/>
                          <w:sz w:val="40"/>
                        </w:rPr>
                      </w:pPr>
                      <w:r>
                        <w:rPr>
                          <w:rFonts w:ascii="Arial" w:hAnsi="Arial"/>
                          <w:color w:val="FFFFFF"/>
                          <w:sz w:val="40"/>
                        </w:rPr>
                        <w:t>Human Resources</w:t>
                      </w:r>
                    </w:p>
                    <w:p w14:paraId="4FBAD8BA" w14:textId="77777777" w:rsidR="00F95A59" w:rsidRPr="005E4BFD" w:rsidRDefault="00F95A59" w:rsidP="00F66F5D">
                      <w:pPr>
                        <w:ind w:right="235"/>
                      </w:pPr>
                    </w:p>
                  </w:txbxContent>
                </v:textbox>
                <w10:anchorlock/>
              </v:shape>
            </w:pict>
          </mc:Fallback>
        </mc:AlternateContent>
      </w:r>
    </w:p>
    <w:p w14:paraId="415A541B" w14:textId="77777777" w:rsidR="00F66F5D" w:rsidRDefault="00F66F5D" w:rsidP="00F66F5D">
      <w:pPr>
        <w:ind w:left="-1418"/>
      </w:pPr>
    </w:p>
    <w:p w14:paraId="41595904" w14:textId="77777777" w:rsidR="00F66F5D" w:rsidRDefault="00F66F5D" w:rsidP="00F66F5D">
      <w:pPr>
        <w:ind w:left="-1418"/>
      </w:pPr>
    </w:p>
    <w:p w14:paraId="1BB8B3B0" w14:textId="77777777" w:rsidR="00F66F5D" w:rsidRDefault="00F66F5D" w:rsidP="00F66F5D">
      <w:pPr>
        <w:ind w:left="-1418"/>
      </w:pPr>
    </w:p>
    <w:p w14:paraId="17D23A7C" w14:textId="77777777" w:rsidR="00F66F5D" w:rsidRDefault="00F66F5D" w:rsidP="00F66F5D">
      <w:pPr>
        <w:ind w:left="-1418"/>
      </w:pPr>
    </w:p>
    <w:p w14:paraId="771A6ED3" w14:textId="77777777" w:rsidR="00F66F5D" w:rsidRDefault="00F66F5D" w:rsidP="00F66F5D">
      <w:pPr>
        <w:ind w:left="-1418"/>
      </w:pPr>
    </w:p>
    <w:p w14:paraId="4C1A954E" w14:textId="77777777" w:rsidR="00F66F5D" w:rsidRDefault="00F66F5D" w:rsidP="00F66F5D">
      <w:pPr>
        <w:ind w:left="-1418"/>
      </w:pPr>
    </w:p>
    <w:p w14:paraId="32DEA688" w14:textId="77777777" w:rsidR="00F66F5D" w:rsidRDefault="00F66F5D" w:rsidP="00F66F5D">
      <w:pPr>
        <w:ind w:left="-1418"/>
      </w:pPr>
    </w:p>
    <w:p w14:paraId="22A7770A" w14:textId="77777777" w:rsidR="00F66F5D" w:rsidRDefault="00F66F5D" w:rsidP="00F66F5D">
      <w:pPr>
        <w:ind w:left="-1418"/>
      </w:pPr>
    </w:p>
    <w:p w14:paraId="0D8E86FD" w14:textId="77777777" w:rsidR="00F66F5D" w:rsidRDefault="00F66F5D" w:rsidP="00F66F5D">
      <w:pPr>
        <w:ind w:left="-1418"/>
      </w:pPr>
    </w:p>
    <w:p w14:paraId="2FDD4EE9" w14:textId="77777777" w:rsidR="00F66F5D" w:rsidRDefault="00F66F5D" w:rsidP="00F66F5D">
      <w:pPr>
        <w:ind w:left="-1418"/>
      </w:pPr>
    </w:p>
    <w:p w14:paraId="5829008F" w14:textId="77777777" w:rsidR="00F66F5D" w:rsidRDefault="00F66F5D" w:rsidP="00F66F5D">
      <w:pPr>
        <w:ind w:left="-1418"/>
      </w:pPr>
    </w:p>
    <w:p w14:paraId="38074577" w14:textId="77777777" w:rsidR="00F66F5D" w:rsidRDefault="00F66F5D" w:rsidP="00F66F5D">
      <w:pPr>
        <w:ind w:left="-1418"/>
      </w:pPr>
    </w:p>
    <w:p w14:paraId="0A00C611" w14:textId="77777777" w:rsidR="00F66F5D" w:rsidRDefault="00F66F5D" w:rsidP="00F66F5D"/>
    <w:p w14:paraId="5ABB39DD" w14:textId="77777777" w:rsidR="00F66F5D" w:rsidRDefault="00F66F5D" w:rsidP="00F66F5D"/>
    <w:p w14:paraId="5BA7BC42" w14:textId="77777777" w:rsidR="00F66F5D" w:rsidRDefault="00F66F5D" w:rsidP="00F66F5D"/>
    <w:p w14:paraId="4CEE1C2C" w14:textId="77777777" w:rsidR="00F66F5D" w:rsidRDefault="00F66F5D" w:rsidP="00F66F5D"/>
    <w:p w14:paraId="65BBA8E9" w14:textId="77777777" w:rsidR="00F66F5D" w:rsidRDefault="00F66F5D" w:rsidP="00F66F5D"/>
    <w:p w14:paraId="6B4BE62E" w14:textId="77777777" w:rsidR="00F66F5D" w:rsidRDefault="00B34222" w:rsidP="00B34222">
      <w:pPr>
        <w:tabs>
          <w:tab w:val="left" w:pos="1320"/>
        </w:tabs>
      </w:pPr>
      <w:r>
        <w:tab/>
      </w:r>
    </w:p>
    <w:p w14:paraId="59CA765C" w14:textId="77777777" w:rsidR="00F66F5D" w:rsidRDefault="00F66F5D" w:rsidP="00F66F5D"/>
    <w:p w14:paraId="472B86CE" w14:textId="77777777" w:rsidR="00F66F5D" w:rsidRDefault="00F66F5D" w:rsidP="00F66F5D"/>
    <w:p w14:paraId="6BDF6F70" w14:textId="77777777" w:rsidR="00F66F5D" w:rsidRDefault="00F66F5D" w:rsidP="00F66F5D"/>
    <w:p w14:paraId="75C31D63" w14:textId="77777777" w:rsidR="00F66F5D" w:rsidRDefault="00F66F5D" w:rsidP="00F66F5D"/>
    <w:p w14:paraId="594B48FD" w14:textId="77777777" w:rsidR="00F66F5D" w:rsidRDefault="00F66F5D" w:rsidP="00F66F5D"/>
    <w:p w14:paraId="383BECA6" w14:textId="77777777" w:rsidR="00F66F5D" w:rsidRDefault="00F66F5D" w:rsidP="00F66F5D"/>
    <w:p w14:paraId="6DF274DE" w14:textId="77777777" w:rsidR="00F66F5D" w:rsidRDefault="00F66F5D" w:rsidP="00F66F5D"/>
    <w:p w14:paraId="097A5D51" w14:textId="77777777" w:rsidR="00F66F5D" w:rsidRDefault="00F66F5D" w:rsidP="00F66F5D"/>
    <w:p w14:paraId="365A98DC" w14:textId="77777777" w:rsidR="00F66F5D" w:rsidRDefault="00F66F5D" w:rsidP="00F66F5D"/>
    <w:p w14:paraId="4CA6FEBF" w14:textId="77777777" w:rsidR="00F66F5D" w:rsidRDefault="00F66F5D" w:rsidP="00F66F5D"/>
    <w:p w14:paraId="3D87C286" w14:textId="77777777" w:rsidR="00F66F5D" w:rsidRDefault="00F66F5D" w:rsidP="00F66F5D"/>
    <w:p w14:paraId="1C3E600E" w14:textId="77777777" w:rsidR="00F66F5D" w:rsidRDefault="00F66F5D" w:rsidP="00F66F5D"/>
    <w:p w14:paraId="1FF7B69B" w14:textId="77777777" w:rsidR="00F66F5D" w:rsidRDefault="00F66F5D" w:rsidP="00F66F5D"/>
    <w:p w14:paraId="7D2510A7" w14:textId="77777777" w:rsidR="00F66F5D" w:rsidRDefault="00F66F5D" w:rsidP="00F66F5D"/>
    <w:p w14:paraId="11FCC74A" w14:textId="77777777" w:rsidR="00F66F5D" w:rsidRDefault="00F66F5D" w:rsidP="00F66F5D"/>
    <w:p w14:paraId="297615A9" w14:textId="77777777" w:rsidR="00F66F5D" w:rsidRDefault="00F66F5D" w:rsidP="00F66F5D"/>
    <w:p w14:paraId="3229BB94" w14:textId="77777777" w:rsidR="00F66F5D" w:rsidRDefault="00F66F5D" w:rsidP="00F66F5D"/>
    <w:p w14:paraId="060DE5AD" w14:textId="77777777" w:rsidR="00F66F5D" w:rsidRDefault="00F66F5D" w:rsidP="00F66F5D"/>
    <w:p w14:paraId="5E30C735" w14:textId="77777777" w:rsidR="00F66F5D" w:rsidRDefault="00F66F5D" w:rsidP="00F66F5D"/>
    <w:p w14:paraId="10572049" w14:textId="77777777" w:rsidR="00F66F5D" w:rsidRDefault="00C160A7" w:rsidP="00F66F5D">
      <w:r>
        <w:rPr>
          <w:noProof/>
          <w:lang w:eastAsia="en-GB"/>
        </w:rPr>
        <mc:AlternateContent>
          <mc:Choice Requires="wps">
            <w:drawing>
              <wp:anchor distT="0" distB="0" distL="114300" distR="114300" simplePos="0" relativeHeight="251657728" behindDoc="0" locked="0" layoutInCell="1" allowOverlap="1" wp14:anchorId="52A19C9A" wp14:editId="1D019C69">
                <wp:simplePos x="0" y="0"/>
                <wp:positionH relativeFrom="column">
                  <wp:posOffset>57150</wp:posOffset>
                </wp:positionH>
                <wp:positionV relativeFrom="paragraph">
                  <wp:posOffset>236855</wp:posOffset>
                </wp:positionV>
                <wp:extent cx="5257800" cy="457200"/>
                <wp:effectExtent l="0" t="0" r="0" b="0"/>
                <wp:wrapTight wrapText="bothSides">
                  <wp:wrapPolygon edited="0">
                    <wp:start x="0" y="0"/>
                    <wp:lineTo x="21600" y="0"/>
                    <wp:lineTo x="21600" y="21600"/>
                    <wp:lineTo x="0" y="2160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CFD88" w14:textId="77777777" w:rsidR="00F95A59" w:rsidRPr="00C160A7" w:rsidRDefault="00F95A59" w:rsidP="00F66F5D">
                            <w:pPr>
                              <w:rPr>
                                <w:rFonts w:ascii="Arial" w:hAnsi="Arial"/>
                                <w:color w:val="FFFFFF" w:themeColor="background1"/>
                              </w:rPr>
                            </w:pPr>
                            <w:r w:rsidRPr="00C160A7">
                              <w:rPr>
                                <w:rFonts w:ascii="Arial" w:hAnsi="Arial"/>
                                <w:color w:val="FFFFFF" w:themeColor="background1"/>
                              </w:rPr>
                              <w:t>Issued by HR Policy Team</w:t>
                            </w:r>
                          </w:p>
                          <w:p w14:paraId="1FA72D9D" w14:textId="0FAABA34" w:rsidR="00F95A59" w:rsidRPr="00C160A7" w:rsidRDefault="00F95A59" w:rsidP="00F66F5D">
                            <w:pPr>
                              <w:rPr>
                                <w:color w:val="FFFFFF" w:themeColor="background1"/>
                              </w:rPr>
                            </w:pPr>
                            <w:r>
                              <w:rPr>
                                <w:rFonts w:ascii="Arial" w:hAnsi="Arial"/>
                                <w:color w:val="FFFFFF" w:themeColor="background1"/>
                              </w:rPr>
                              <w:t>Effective from 1 February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19C9A" id="Text Box 3" o:spid="_x0000_s1027" type="#_x0000_t202" style="position:absolute;margin-left:4.5pt;margin-top:18.65pt;width:414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" filled="f" stroked="f">
                <v:textbox inset="0,0,0,0">
                  <w:txbxContent>
                    <w:p w14:paraId="374CFD88" w14:textId="77777777" w:rsidR="00F95A59" w:rsidRPr="00C160A7" w:rsidRDefault="00F95A59" w:rsidP="00F66F5D">
                      <w:pPr>
                        <w:rPr>
                          <w:rFonts w:ascii="Arial" w:hAnsi="Arial"/>
                          <w:color w:val="FFFFFF" w:themeColor="background1"/>
                        </w:rPr>
                      </w:pPr>
                      <w:r w:rsidRPr="00C160A7">
                        <w:rPr>
                          <w:rFonts w:ascii="Arial" w:hAnsi="Arial"/>
                          <w:color w:val="FFFFFF" w:themeColor="background1"/>
                        </w:rPr>
                        <w:t>Issued by HR Policy Team</w:t>
                      </w:r>
                    </w:p>
                    <w:p w14:paraId="1FA72D9D" w14:textId="0FAABA34" w:rsidR="00F95A59" w:rsidRPr="00C160A7" w:rsidRDefault="00F95A59" w:rsidP="00F66F5D">
                      <w:pPr>
                        <w:rPr>
                          <w:color w:val="FFFFFF" w:themeColor="background1"/>
                        </w:rPr>
                      </w:pPr>
                      <w:r>
                        <w:rPr>
                          <w:rFonts w:ascii="Arial" w:hAnsi="Arial"/>
                          <w:color w:val="FFFFFF" w:themeColor="background1"/>
                        </w:rPr>
                        <w:t>Effective from 1 February 2019</w:t>
                      </w:r>
                    </w:p>
                  </w:txbxContent>
                </v:textbox>
                <w10:wrap type="tight"/>
              </v:shape>
            </w:pict>
          </mc:Fallback>
        </mc:AlternateContent>
      </w:r>
    </w:p>
    <w:p w14:paraId="797E56CD" w14:textId="65B9EFBD" w:rsidR="006D002E" w:rsidRDefault="006D002E">
      <w:r>
        <w:br w:type="page"/>
      </w:r>
    </w:p>
    <w:p w14:paraId="5884023F" w14:textId="77777777" w:rsidR="00A2481D" w:rsidRPr="009874C2" w:rsidRDefault="00A2481D" w:rsidP="009F19C5">
      <w:pPr>
        <w:jc w:val="center"/>
        <w:rPr>
          <w:rFonts w:ascii="Arial" w:hAnsi="Arial" w:cs="Arial"/>
          <w:sz w:val="22"/>
          <w:szCs w:val="22"/>
        </w:rPr>
      </w:pPr>
    </w:p>
    <w:p w14:paraId="08AE23FF" w14:textId="586FEA7F" w:rsidR="009F19C5" w:rsidRPr="006537C1" w:rsidRDefault="009F19C5" w:rsidP="009F19C5">
      <w:pPr>
        <w:jc w:val="center"/>
        <w:rPr>
          <w:rFonts w:ascii="Arial" w:hAnsi="Arial" w:cs="Arial"/>
          <w:b/>
          <w:sz w:val="22"/>
          <w:szCs w:val="22"/>
        </w:rPr>
      </w:pPr>
      <w:r w:rsidRPr="006537C1">
        <w:rPr>
          <w:rFonts w:ascii="Arial" w:hAnsi="Arial" w:cs="Arial"/>
          <w:b/>
          <w:sz w:val="22"/>
          <w:szCs w:val="22"/>
        </w:rPr>
        <w:t>Contents</w:t>
      </w:r>
    </w:p>
    <w:p w14:paraId="355739FE" w14:textId="77777777" w:rsidR="00A2481D" w:rsidRPr="006537C1" w:rsidRDefault="00A2481D" w:rsidP="009F19C5">
      <w:pPr>
        <w:jc w:val="center"/>
        <w:rPr>
          <w:rFonts w:ascii="Arial" w:hAnsi="Arial" w:cs="Arial"/>
          <w:b/>
          <w:sz w:val="22"/>
          <w:szCs w:val="22"/>
        </w:rPr>
      </w:pPr>
    </w:p>
    <w:p w14:paraId="0A861412" w14:textId="28384765" w:rsidR="009F19C5" w:rsidRDefault="009F19C5" w:rsidP="009F19C5">
      <w:pPr>
        <w:rPr>
          <w:rFonts w:ascii="Arial" w:hAnsi="Arial" w:cs="Arial"/>
          <w:b/>
          <w:sz w:val="22"/>
          <w:szCs w:val="22"/>
        </w:rPr>
      </w:pPr>
      <w:r w:rsidRPr="006537C1">
        <w:rPr>
          <w:rFonts w:ascii="Arial" w:hAnsi="Arial" w:cs="Arial"/>
          <w:b/>
          <w:sz w:val="22"/>
          <w:szCs w:val="22"/>
        </w:rPr>
        <w:t>1</w:t>
      </w:r>
      <w:r w:rsidRPr="006537C1">
        <w:rPr>
          <w:rFonts w:ascii="Arial" w:hAnsi="Arial" w:cs="Arial"/>
          <w:b/>
          <w:sz w:val="22"/>
          <w:szCs w:val="22"/>
        </w:rPr>
        <w:tab/>
        <w:t>Introductions</w:t>
      </w:r>
    </w:p>
    <w:p w14:paraId="1217B22E" w14:textId="77777777" w:rsidR="006537C1" w:rsidRPr="006537C1" w:rsidRDefault="006537C1" w:rsidP="009F19C5">
      <w:pPr>
        <w:rPr>
          <w:rFonts w:ascii="Arial" w:hAnsi="Arial" w:cs="Arial"/>
          <w:b/>
          <w:sz w:val="22"/>
          <w:szCs w:val="22"/>
        </w:rPr>
      </w:pPr>
    </w:p>
    <w:p w14:paraId="54BCAD76" w14:textId="77777777" w:rsidR="009F19C5" w:rsidRPr="006537C1" w:rsidRDefault="009F19C5" w:rsidP="009F19C5">
      <w:pPr>
        <w:numPr>
          <w:ilvl w:val="1"/>
          <w:numId w:val="21"/>
        </w:numPr>
        <w:rPr>
          <w:rFonts w:ascii="Arial" w:hAnsi="Arial" w:cs="Arial"/>
          <w:sz w:val="22"/>
          <w:szCs w:val="22"/>
        </w:rPr>
      </w:pPr>
      <w:r w:rsidRPr="006537C1">
        <w:rPr>
          <w:rFonts w:ascii="Arial" w:hAnsi="Arial" w:cs="Arial"/>
          <w:sz w:val="22"/>
          <w:szCs w:val="22"/>
        </w:rPr>
        <w:tab/>
      </w:r>
      <w:r w:rsidRPr="006537C1">
        <w:rPr>
          <w:rFonts w:ascii="Arial" w:hAnsi="Arial" w:cs="Arial"/>
          <w:sz w:val="22"/>
          <w:szCs w:val="22"/>
        </w:rPr>
        <w:tab/>
        <w:t>Principles</w:t>
      </w:r>
    </w:p>
    <w:p w14:paraId="6557672D" w14:textId="67CCC04D" w:rsidR="009F19C5" w:rsidRPr="006537C1" w:rsidRDefault="009F19C5" w:rsidP="009F19C5">
      <w:pPr>
        <w:ind w:left="720"/>
        <w:rPr>
          <w:rFonts w:ascii="Arial" w:hAnsi="Arial" w:cs="Arial"/>
          <w:sz w:val="22"/>
          <w:szCs w:val="22"/>
        </w:rPr>
      </w:pPr>
      <w:r w:rsidRPr="006537C1">
        <w:rPr>
          <w:rFonts w:ascii="Arial" w:hAnsi="Arial" w:cs="Arial"/>
          <w:sz w:val="22"/>
          <w:szCs w:val="22"/>
        </w:rPr>
        <w:t>1.</w:t>
      </w:r>
      <w:r w:rsidR="00A30CD3" w:rsidRPr="006537C1">
        <w:rPr>
          <w:rFonts w:ascii="Arial" w:hAnsi="Arial" w:cs="Arial"/>
          <w:sz w:val="22"/>
          <w:szCs w:val="22"/>
        </w:rPr>
        <w:t>3</w:t>
      </w:r>
      <w:r w:rsidRPr="006537C1">
        <w:rPr>
          <w:rFonts w:ascii="Arial" w:hAnsi="Arial" w:cs="Arial"/>
          <w:sz w:val="22"/>
          <w:szCs w:val="22"/>
        </w:rPr>
        <w:t xml:space="preserve"> </w:t>
      </w:r>
      <w:r w:rsidRPr="006537C1">
        <w:rPr>
          <w:rFonts w:ascii="Arial" w:hAnsi="Arial" w:cs="Arial"/>
          <w:sz w:val="22"/>
          <w:szCs w:val="22"/>
        </w:rPr>
        <w:tab/>
      </w:r>
      <w:r w:rsidRPr="006537C1">
        <w:rPr>
          <w:rFonts w:ascii="Arial" w:hAnsi="Arial" w:cs="Arial"/>
          <w:sz w:val="22"/>
          <w:szCs w:val="22"/>
        </w:rPr>
        <w:tab/>
      </w:r>
      <w:r w:rsidR="00A30CD3" w:rsidRPr="006537C1">
        <w:rPr>
          <w:rFonts w:ascii="Arial" w:hAnsi="Arial" w:cs="Arial"/>
          <w:sz w:val="22"/>
          <w:szCs w:val="22"/>
        </w:rPr>
        <w:t>Policy Summary</w:t>
      </w:r>
    </w:p>
    <w:p w14:paraId="651E04FC" w14:textId="13A234AD" w:rsidR="009F19C5" w:rsidRPr="006537C1" w:rsidRDefault="009F19C5" w:rsidP="009F19C5">
      <w:pPr>
        <w:ind w:firstLine="720"/>
        <w:rPr>
          <w:rFonts w:ascii="Arial" w:hAnsi="Arial" w:cs="Arial"/>
          <w:sz w:val="22"/>
          <w:szCs w:val="22"/>
        </w:rPr>
      </w:pPr>
      <w:r w:rsidRPr="006537C1">
        <w:rPr>
          <w:rFonts w:ascii="Arial" w:hAnsi="Arial" w:cs="Arial"/>
          <w:sz w:val="22"/>
          <w:szCs w:val="22"/>
        </w:rPr>
        <w:t>1.</w:t>
      </w:r>
      <w:r w:rsidR="00A30CD3" w:rsidRPr="006537C1">
        <w:rPr>
          <w:rFonts w:ascii="Arial" w:hAnsi="Arial" w:cs="Arial"/>
          <w:sz w:val="22"/>
          <w:szCs w:val="22"/>
        </w:rPr>
        <w:t>5</w:t>
      </w:r>
      <w:r w:rsidRPr="006537C1">
        <w:rPr>
          <w:rFonts w:ascii="Arial" w:hAnsi="Arial" w:cs="Arial"/>
          <w:sz w:val="22"/>
          <w:szCs w:val="22"/>
        </w:rPr>
        <w:tab/>
      </w:r>
      <w:r w:rsidRPr="006537C1">
        <w:rPr>
          <w:rFonts w:ascii="Arial" w:hAnsi="Arial" w:cs="Arial"/>
          <w:sz w:val="22"/>
          <w:szCs w:val="22"/>
        </w:rPr>
        <w:tab/>
      </w:r>
      <w:r w:rsidR="00A30CD3" w:rsidRPr="006537C1">
        <w:rPr>
          <w:rFonts w:ascii="Arial" w:hAnsi="Arial" w:cs="Arial"/>
          <w:sz w:val="22"/>
          <w:szCs w:val="22"/>
        </w:rPr>
        <w:t>Managing Disciplinary Policy and Procedure</w:t>
      </w:r>
    </w:p>
    <w:p w14:paraId="4BB21701" w14:textId="75EBA2C2" w:rsidR="009F19C5" w:rsidRPr="006537C1" w:rsidRDefault="009F19C5" w:rsidP="009F19C5">
      <w:pPr>
        <w:rPr>
          <w:rFonts w:ascii="Arial" w:hAnsi="Arial" w:cs="Arial"/>
          <w:sz w:val="22"/>
          <w:szCs w:val="22"/>
        </w:rPr>
      </w:pPr>
      <w:r w:rsidRPr="006537C1">
        <w:rPr>
          <w:rFonts w:ascii="Arial" w:hAnsi="Arial" w:cs="Arial"/>
          <w:sz w:val="22"/>
          <w:szCs w:val="22"/>
        </w:rPr>
        <w:tab/>
        <w:t>1.</w:t>
      </w:r>
      <w:r w:rsidR="0011214E" w:rsidRPr="006537C1">
        <w:rPr>
          <w:rFonts w:ascii="Arial" w:hAnsi="Arial" w:cs="Arial"/>
          <w:sz w:val="22"/>
          <w:szCs w:val="22"/>
        </w:rPr>
        <w:t>9</w:t>
      </w:r>
      <w:r w:rsidRPr="006537C1">
        <w:rPr>
          <w:rFonts w:ascii="Arial" w:hAnsi="Arial" w:cs="Arial"/>
          <w:sz w:val="22"/>
          <w:szCs w:val="22"/>
        </w:rPr>
        <w:tab/>
      </w:r>
      <w:r w:rsidRPr="006537C1">
        <w:rPr>
          <w:rFonts w:ascii="Arial" w:hAnsi="Arial" w:cs="Arial"/>
          <w:sz w:val="22"/>
          <w:szCs w:val="22"/>
        </w:rPr>
        <w:tab/>
      </w:r>
      <w:r w:rsidR="00A30CD3" w:rsidRPr="006537C1">
        <w:rPr>
          <w:rFonts w:ascii="Arial" w:hAnsi="Arial" w:cs="Arial"/>
          <w:sz w:val="22"/>
          <w:szCs w:val="22"/>
        </w:rPr>
        <w:t>General Principles</w:t>
      </w:r>
    </w:p>
    <w:p w14:paraId="6BCFF48B" w14:textId="0852A2B3" w:rsidR="009555D4" w:rsidRPr="006537C1" w:rsidRDefault="009555D4" w:rsidP="009F19C5">
      <w:pPr>
        <w:rPr>
          <w:rFonts w:ascii="Arial" w:hAnsi="Arial" w:cs="Arial"/>
          <w:sz w:val="22"/>
          <w:szCs w:val="22"/>
        </w:rPr>
      </w:pPr>
      <w:r w:rsidRPr="006537C1">
        <w:rPr>
          <w:rFonts w:ascii="Arial" w:hAnsi="Arial" w:cs="Arial"/>
          <w:sz w:val="22"/>
          <w:szCs w:val="22"/>
        </w:rPr>
        <w:tab/>
        <w:t>1.10</w:t>
      </w:r>
      <w:r w:rsidRPr="006537C1">
        <w:rPr>
          <w:rFonts w:ascii="Arial" w:hAnsi="Arial" w:cs="Arial"/>
          <w:sz w:val="22"/>
          <w:szCs w:val="22"/>
        </w:rPr>
        <w:tab/>
      </w:r>
      <w:r w:rsidRPr="006537C1">
        <w:rPr>
          <w:rFonts w:ascii="Arial" w:hAnsi="Arial" w:cs="Arial"/>
          <w:sz w:val="22"/>
          <w:szCs w:val="22"/>
        </w:rPr>
        <w:tab/>
        <w:t>Representation</w:t>
      </w:r>
    </w:p>
    <w:p w14:paraId="71F85067" w14:textId="77777777" w:rsidR="009F19C5" w:rsidRPr="006537C1" w:rsidRDefault="009F19C5" w:rsidP="009F19C5">
      <w:pPr>
        <w:rPr>
          <w:rFonts w:ascii="Arial" w:hAnsi="Arial" w:cs="Arial"/>
          <w:sz w:val="22"/>
          <w:szCs w:val="22"/>
        </w:rPr>
      </w:pPr>
    </w:p>
    <w:p w14:paraId="5E3169BD" w14:textId="486D068F" w:rsidR="009F19C5" w:rsidRDefault="009F19C5" w:rsidP="009F19C5">
      <w:pPr>
        <w:rPr>
          <w:rFonts w:ascii="Arial" w:hAnsi="Arial" w:cs="Arial"/>
          <w:b/>
          <w:sz w:val="22"/>
          <w:szCs w:val="22"/>
        </w:rPr>
      </w:pPr>
      <w:r w:rsidRPr="006537C1">
        <w:rPr>
          <w:rFonts w:ascii="Arial" w:hAnsi="Arial" w:cs="Arial"/>
          <w:b/>
          <w:sz w:val="22"/>
          <w:szCs w:val="22"/>
        </w:rPr>
        <w:t>2</w:t>
      </w:r>
      <w:r w:rsidRPr="006537C1">
        <w:rPr>
          <w:rFonts w:ascii="Arial" w:hAnsi="Arial" w:cs="Arial"/>
          <w:b/>
          <w:sz w:val="22"/>
          <w:szCs w:val="22"/>
        </w:rPr>
        <w:tab/>
      </w:r>
      <w:r w:rsidR="00A30CD3" w:rsidRPr="006537C1">
        <w:rPr>
          <w:rFonts w:ascii="Arial" w:hAnsi="Arial" w:cs="Arial"/>
          <w:b/>
          <w:sz w:val="22"/>
          <w:szCs w:val="22"/>
        </w:rPr>
        <w:t>General</w:t>
      </w:r>
    </w:p>
    <w:p w14:paraId="19A1884C" w14:textId="77777777" w:rsidR="006537C1" w:rsidRPr="006537C1" w:rsidRDefault="006537C1" w:rsidP="009F19C5">
      <w:pPr>
        <w:rPr>
          <w:rFonts w:ascii="Arial" w:hAnsi="Arial" w:cs="Arial"/>
          <w:b/>
          <w:sz w:val="22"/>
          <w:szCs w:val="22"/>
        </w:rPr>
      </w:pPr>
    </w:p>
    <w:p w14:paraId="28B26E46" w14:textId="54D0192E" w:rsidR="009F19C5" w:rsidRPr="006537C1" w:rsidRDefault="009F19C5" w:rsidP="009F19C5">
      <w:pPr>
        <w:rPr>
          <w:rFonts w:ascii="Arial" w:hAnsi="Arial" w:cs="Arial"/>
          <w:sz w:val="22"/>
          <w:szCs w:val="22"/>
        </w:rPr>
      </w:pPr>
      <w:r w:rsidRPr="006537C1">
        <w:rPr>
          <w:rFonts w:ascii="Arial" w:hAnsi="Arial" w:cs="Arial"/>
          <w:sz w:val="22"/>
          <w:szCs w:val="22"/>
        </w:rPr>
        <w:tab/>
        <w:t>2.</w:t>
      </w:r>
      <w:r w:rsidR="00A30CD3" w:rsidRPr="006537C1">
        <w:rPr>
          <w:rFonts w:ascii="Arial" w:hAnsi="Arial" w:cs="Arial"/>
          <w:sz w:val="22"/>
          <w:szCs w:val="22"/>
        </w:rPr>
        <w:t>1</w:t>
      </w:r>
      <w:r w:rsidRPr="006537C1">
        <w:rPr>
          <w:rFonts w:ascii="Arial" w:hAnsi="Arial" w:cs="Arial"/>
          <w:sz w:val="22"/>
          <w:szCs w:val="22"/>
        </w:rPr>
        <w:tab/>
      </w:r>
      <w:r w:rsidRPr="006537C1">
        <w:rPr>
          <w:rFonts w:ascii="Arial" w:hAnsi="Arial" w:cs="Arial"/>
          <w:sz w:val="22"/>
          <w:szCs w:val="22"/>
        </w:rPr>
        <w:tab/>
      </w:r>
      <w:r w:rsidR="00A30CD3" w:rsidRPr="006537C1">
        <w:rPr>
          <w:rFonts w:ascii="Arial" w:hAnsi="Arial" w:cs="Arial"/>
          <w:sz w:val="22"/>
          <w:szCs w:val="22"/>
        </w:rPr>
        <w:t>Confidential and Fairness</w:t>
      </w:r>
    </w:p>
    <w:p w14:paraId="603D3B82" w14:textId="046FC9F7" w:rsidR="009F19C5" w:rsidRPr="006537C1" w:rsidRDefault="009F19C5" w:rsidP="009F19C5">
      <w:pPr>
        <w:rPr>
          <w:rFonts w:ascii="Arial" w:hAnsi="Arial" w:cs="Arial"/>
          <w:sz w:val="22"/>
          <w:szCs w:val="22"/>
        </w:rPr>
      </w:pPr>
      <w:r w:rsidRPr="006537C1">
        <w:rPr>
          <w:rFonts w:ascii="Arial" w:hAnsi="Arial" w:cs="Arial"/>
          <w:sz w:val="22"/>
          <w:szCs w:val="22"/>
        </w:rPr>
        <w:tab/>
        <w:t>2.</w:t>
      </w:r>
      <w:r w:rsidR="0000363F" w:rsidRPr="006537C1">
        <w:rPr>
          <w:rFonts w:ascii="Arial" w:hAnsi="Arial" w:cs="Arial"/>
          <w:sz w:val="22"/>
          <w:szCs w:val="22"/>
        </w:rPr>
        <w:t>5</w:t>
      </w:r>
      <w:r w:rsidRPr="006537C1">
        <w:rPr>
          <w:rFonts w:ascii="Arial" w:hAnsi="Arial" w:cs="Arial"/>
          <w:sz w:val="22"/>
          <w:szCs w:val="22"/>
        </w:rPr>
        <w:tab/>
      </w:r>
      <w:r w:rsidRPr="006537C1">
        <w:rPr>
          <w:rFonts w:ascii="Arial" w:hAnsi="Arial" w:cs="Arial"/>
          <w:sz w:val="22"/>
          <w:szCs w:val="22"/>
        </w:rPr>
        <w:tab/>
      </w:r>
      <w:r w:rsidR="00A30CD3" w:rsidRPr="006537C1">
        <w:rPr>
          <w:rFonts w:ascii="Arial" w:hAnsi="Arial" w:cs="Arial"/>
          <w:sz w:val="22"/>
          <w:szCs w:val="22"/>
        </w:rPr>
        <w:t>Employees with Disabilities</w:t>
      </w:r>
    </w:p>
    <w:p w14:paraId="115303B4" w14:textId="7A720A61" w:rsidR="00A30CD3" w:rsidRPr="006537C1" w:rsidRDefault="00A30CD3" w:rsidP="009F19C5">
      <w:pPr>
        <w:rPr>
          <w:rFonts w:ascii="Arial" w:hAnsi="Arial" w:cs="Arial"/>
          <w:sz w:val="22"/>
          <w:szCs w:val="22"/>
        </w:rPr>
      </w:pPr>
      <w:r w:rsidRPr="006537C1">
        <w:rPr>
          <w:rFonts w:ascii="Arial" w:hAnsi="Arial" w:cs="Arial"/>
          <w:sz w:val="22"/>
          <w:szCs w:val="22"/>
        </w:rPr>
        <w:tab/>
        <w:t>2.</w:t>
      </w:r>
      <w:r w:rsidR="0000363F" w:rsidRPr="006537C1">
        <w:rPr>
          <w:rFonts w:ascii="Arial" w:hAnsi="Arial" w:cs="Arial"/>
          <w:sz w:val="22"/>
          <w:szCs w:val="22"/>
        </w:rPr>
        <w:t>7</w:t>
      </w:r>
      <w:r w:rsidRPr="006537C1">
        <w:rPr>
          <w:rFonts w:ascii="Arial" w:hAnsi="Arial" w:cs="Arial"/>
          <w:sz w:val="22"/>
          <w:szCs w:val="22"/>
        </w:rPr>
        <w:tab/>
      </w:r>
      <w:r w:rsidRPr="006537C1">
        <w:rPr>
          <w:rFonts w:ascii="Arial" w:hAnsi="Arial" w:cs="Arial"/>
          <w:sz w:val="22"/>
          <w:szCs w:val="22"/>
        </w:rPr>
        <w:tab/>
        <w:t>Complaints raised during disciplinary cases</w:t>
      </w:r>
    </w:p>
    <w:p w14:paraId="6AE9389A" w14:textId="059A6753" w:rsidR="00A30CD3" w:rsidRPr="006537C1" w:rsidRDefault="00A30CD3" w:rsidP="00A30CD3">
      <w:pPr>
        <w:ind w:firstLine="720"/>
        <w:rPr>
          <w:rFonts w:ascii="Arial" w:hAnsi="Arial" w:cs="Arial"/>
          <w:sz w:val="22"/>
          <w:szCs w:val="22"/>
        </w:rPr>
      </w:pPr>
      <w:r w:rsidRPr="006537C1">
        <w:rPr>
          <w:rFonts w:ascii="Arial" w:hAnsi="Arial" w:cs="Arial"/>
          <w:sz w:val="22"/>
          <w:szCs w:val="22"/>
        </w:rPr>
        <w:t>2.</w:t>
      </w:r>
      <w:r w:rsidR="0000363F" w:rsidRPr="006537C1">
        <w:rPr>
          <w:rFonts w:ascii="Arial" w:hAnsi="Arial" w:cs="Arial"/>
          <w:sz w:val="22"/>
          <w:szCs w:val="22"/>
        </w:rPr>
        <w:t>9</w:t>
      </w:r>
      <w:r w:rsidRPr="006537C1">
        <w:rPr>
          <w:rFonts w:ascii="Arial" w:hAnsi="Arial" w:cs="Arial"/>
          <w:sz w:val="22"/>
          <w:szCs w:val="22"/>
        </w:rPr>
        <w:tab/>
      </w:r>
      <w:r w:rsidRPr="006537C1">
        <w:rPr>
          <w:rFonts w:ascii="Arial" w:hAnsi="Arial" w:cs="Arial"/>
          <w:sz w:val="22"/>
          <w:szCs w:val="22"/>
        </w:rPr>
        <w:tab/>
        <w:t>Financial Misconduct</w:t>
      </w:r>
    </w:p>
    <w:p w14:paraId="2B65A472" w14:textId="7DA16941" w:rsidR="00A30CD3" w:rsidRPr="006537C1" w:rsidRDefault="00A30CD3" w:rsidP="00A30CD3">
      <w:pPr>
        <w:ind w:firstLine="720"/>
        <w:rPr>
          <w:rFonts w:ascii="Arial" w:hAnsi="Arial" w:cs="Arial"/>
          <w:sz w:val="22"/>
          <w:szCs w:val="22"/>
        </w:rPr>
      </w:pPr>
      <w:r w:rsidRPr="006537C1">
        <w:rPr>
          <w:rFonts w:ascii="Arial" w:hAnsi="Arial" w:cs="Arial"/>
          <w:sz w:val="22"/>
          <w:szCs w:val="22"/>
        </w:rPr>
        <w:t>2.</w:t>
      </w:r>
      <w:r w:rsidR="0000363F" w:rsidRPr="006537C1">
        <w:rPr>
          <w:rFonts w:ascii="Arial" w:hAnsi="Arial" w:cs="Arial"/>
          <w:sz w:val="22"/>
          <w:szCs w:val="22"/>
        </w:rPr>
        <w:t>1</w:t>
      </w:r>
      <w:r w:rsidR="00497E21" w:rsidRPr="006537C1">
        <w:rPr>
          <w:rFonts w:ascii="Arial" w:hAnsi="Arial" w:cs="Arial"/>
          <w:sz w:val="22"/>
          <w:szCs w:val="22"/>
        </w:rPr>
        <w:t>1</w:t>
      </w:r>
      <w:r w:rsidRPr="006537C1">
        <w:rPr>
          <w:rFonts w:ascii="Arial" w:hAnsi="Arial" w:cs="Arial"/>
          <w:sz w:val="22"/>
          <w:szCs w:val="22"/>
        </w:rPr>
        <w:tab/>
      </w:r>
      <w:r w:rsidRPr="006537C1">
        <w:rPr>
          <w:rFonts w:ascii="Arial" w:hAnsi="Arial" w:cs="Arial"/>
          <w:sz w:val="22"/>
          <w:szCs w:val="22"/>
        </w:rPr>
        <w:tab/>
        <w:t>Monitoring and Review</w:t>
      </w:r>
    </w:p>
    <w:p w14:paraId="2820E064" w14:textId="77777777" w:rsidR="009F19C5" w:rsidRPr="006537C1" w:rsidRDefault="009F19C5" w:rsidP="009F19C5">
      <w:pPr>
        <w:rPr>
          <w:rFonts w:ascii="Arial" w:hAnsi="Arial" w:cs="Arial"/>
          <w:sz w:val="22"/>
          <w:szCs w:val="22"/>
        </w:rPr>
      </w:pPr>
    </w:p>
    <w:p w14:paraId="104D20F7" w14:textId="109E70DE" w:rsidR="009F19C5" w:rsidRDefault="009F19C5" w:rsidP="009F19C5">
      <w:pPr>
        <w:rPr>
          <w:rFonts w:ascii="Arial" w:hAnsi="Arial" w:cs="Arial"/>
          <w:b/>
          <w:sz w:val="22"/>
          <w:szCs w:val="22"/>
        </w:rPr>
      </w:pPr>
      <w:r w:rsidRPr="006537C1">
        <w:rPr>
          <w:rFonts w:ascii="Arial" w:hAnsi="Arial" w:cs="Arial"/>
          <w:b/>
          <w:sz w:val="22"/>
          <w:szCs w:val="22"/>
        </w:rPr>
        <w:t>3</w:t>
      </w:r>
      <w:r w:rsidRPr="006537C1">
        <w:rPr>
          <w:rFonts w:ascii="Arial" w:hAnsi="Arial" w:cs="Arial"/>
          <w:b/>
          <w:sz w:val="22"/>
          <w:szCs w:val="22"/>
        </w:rPr>
        <w:tab/>
        <w:t>De</w:t>
      </w:r>
      <w:r w:rsidR="00A30CD3" w:rsidRPr="006537C1">
        <w:rPr>
          <w:rFonts w:ascii="Arial" w:hAnsi="Arial" w:cs="Arial"/>
          <w:b/>
          <w:sz w:val="22"/>
          <w:szCs w:val="22"/>
        </w:rPr>
        <w:t>finitions and General Information</w:t>
      </w:r>
    </w:p>
    <w:p w14:paraId="295CB876" w14:textId="77777777" w:rsidR="006537C1" w:rsidRPr="006537C1" w:rsidRDefault="006537C1" w:rsidP="009F19C5">
      <w:pPr>
        <w:rPr>
          <w:rFonts w:ascii="Arial" w:hAnsi="Arial" w:cs="Arial"/>
          <w:b/>
          <w:sz w:val="22"/>
          <w:szCs w:val="22"/>
        </w:rPr>
      </w:pPr>
    </w:p>
    <w:p w14:paraId="79F665E4" w14:textId="51C59636" w:rsidR="009F19C5" w:rsidRPr="006537C1" w:rsidRDefault="009F19C5" w:rsidP="009F19C5">
      <w:pPr>
        <w:rPr>
          <w:rFonts w:ascii="Arial" w:hAnsi="Arial" w:cs="Arial"/>
          <w:sz w:val="22"/>
          <w:szCs w:val="22"/>
        </w:rPr>
      </w:pPr>
      <w:r w:rsidRPr="006537C1">
        <w:rPr>
          <w:rFonts w:ascii="Arial" w:hAnsi="Arial" w:cs="Arial"/>
          <w:sz w:val="22"/>
          <w:szCs w:val="22"/>
        </w:rPr>
        <w:tab/>
        <w:t>3.</w:t>
      </w:r>
      <w:r w:rsidR="00A30CD3" w:rsidRPr="006537C1">
        <w:rPr>
          <w:rFonts w:ascii="Arial" w:hAnsi="Arial" w:cs="Arial"/>
          <w:sz w:val="22"/>
          <w:szCs w:val="22"/>
        </w:rPr>
        <w:t>1</w:t>
      </w:r>
      <w:r w:rsidRPr="006537C1">
        <w:rPr>
          <w:rFonts w:ascii="Arial" w:hAnsi="Arial" w:cs="Arial"/>
          <w:sz w:val="22"/>
          <w:szCs w:val="22"/>
        </w:rPr>
        <w:tab/>
      </w:r>
      <w:r w:rsidRPr="006537C1">
        <w:rPr>
          <w:rFonts w:ascii="Arial" w:hAnsi="Arial" w:cs="Arial"/>
          <w:sz w:val="22"/>
          <w:szCs w:val="22"/>
        </w:rPr>
        <w:tab/>
      </w:r>
      <w:r w:rsidR="00A30CD3" w:rsidRPr="006537C1">
        <w:rPr>
          <w:rFonts w:ascii="Arial" w:hAnsi="Arial" w:cs="Arial"/>
          <w:sz w:val="22"/>
          <w:szCs w:val="22"/>
        </w:rPr>
        <w:t>Employees</w:t>
      </w:r>
    </w:p>
    <w:p w14:paraId="53039457" w14:textId="77777777" w:rsidR="00A30CD3" w:rsidRPr="006537C1" w:rsidRDefault="009F19C5" w:rsidP="009F19C5">
      <w:pPr>
        <w:rPr>
          <w:rFonts w:ascii="Arial" w:hAnsi="Arial" w:cs="Arial"/>
          <w:sz w:val="22"/>
          <w:szCs w:val="22"/>
        </w:rPr>
      </w:pPr>
      <w:r w:rsidRPr="006537C1">
        <w:rPr>
          <w:rFonts w:ascii="Arial" w:hAnsi="Arial" w:cs="Arial"/>
          <w:sz w:val="22"/>
          <w:szCs w:val="22"/>
        </w:rPr>
        <w:tab/>
        <w:t>3.</w:t>
      </w:r>
      <w:r w:rsidR="00A30CD3" w:rsidRPr="006537C1">
        <w:rPr>
          <w:rFonts w:ascii="Arial" w:hAnsi="Arial" w:cs="Arial"/>
          <w:sz w:val="22"/>
          <w:szCs w:val="22"/>
        </w:rPr>
        <w:t>2</w:t>
      </w:r>
      <w:r w:rsidRPr="006537C1">
        <w:rPr>
          <w:rFonts w:ascii="Arial" w:hAnsi="Arial" w:cs="Arial"/>
          <w:sz w:val="22"/>
          <w:szCs w:val="22"/>
        </w:rPr>
        <w:tab/>
      </w:r>
      <w:r w:rsidRPr="006537C1">
        <w:rPr>
          <w:rFonts w:ascii="Arial" w:hAnsi="Arial" w:cs="Arial"/>
          <w:sz w:val="22"/>
          <w:szCs w:val="22"/>
        </w:rPr>
        <w:tab/>
      </w:r>
      <w:r w:rsidR="00A30CD3" w:rsidRPr="006537C1">
        <w:rPr>
          <w:rFonts w:ascii="Arial" w:hAnsi="Arial" w:cs="Arial"/>
          <w:sz w:val="22"/>
          <w:szCs w:val="22"/>
        </w:rPr>
        <w:t>Disciplinary policy</w:t>
      </w:r>
    </w:p>
    <w:p w14:paraId="07D4C683" w14:textId="4F4EDBA1" w:rsidR="00986E30" w:rsidRPr="006537C1" w:rsidRDefault="009F19C5" w:rsidP="009F19C5">
      <w:pPr>
        <w:rPr>
          <w:rFonts w:ascii="Arial" w:hAnsi="Arial" w:cs="Arial"/>
          <w:sz w:val="22"/>
          <w:szCs w:val="22"/>
        </w:rPr>
      </w:pPr>
      <w:r w:rsidRPr="006537C1">
        <w:rPr>
          <w:rFonts w:ascii="Arial" w:hAnsi="Arial" w:cs="Arial"/>
          <w:sz w:val="22"/>
          <w:szCs w:val="22"/>
        </w:rPr>
        <w:tab/>
      </w:r>
      <w:r w:rsidR="00986E30" w:rsidRPr="006537C1">
        <w:rPr>
          <w:rFonts w:ascii="Arial" w:hAnsi="Arial" w:cs="Arial"/>
          <w:sz w:val="22"/>
          <w:szCs w:val="22"/>
        </w:rPr>
        <w:t>3.3</w:t>
      </w:r>
      <w:r w:rsidR="00986E30" w:rsidRPr="006537C1">
        <w:rPr>
          <w:rFonts w:ascii="Arial" w:hAnsi="Arial" w:cs="Arial"/>
          <w:sz w:val="22"/>
          <w:szCs w:val="22"/>
        </w:rPr>
        <w:tab/>
      </w:r>
      <w:r w:rsidR="00986E30" w:rsidRPr="006537C1">
        <w:rPr>
          <w:rFonts w:ascii="Arial" w:hAnsi="Arial" w:cs="Arial"/>
          <w:sz w:val="22"/>
          <w:szCs w:val="22"/>
        </w:rPr>
        <w:tab/>
        <w:t>Informal Action</w:t>
      </w:r>
    </w:p>
    <w:p w14:paraId="7E153934" w14:textId="54C77E00" w:rsidR="009F19C5" w:rsidRPr="006537C1" w:rsidRDefault="009F19C5" w:rsidP="00986E30">
      <w:pPr>
        <w:ind w:firstLine="720"/>
        <w:rPr>
          <w:rFonts w:ascii="Arial" w:hAnsi="Arial" w:cs="Arial"/>
          <w:sz w:val="22"/>
          <w:szCs w:val="22"/>
        </w:rPr>
      </w:pPr>
      <w:r w:rsidRPr="006537C1">
        <w:rPr>
          <w:rFonts w:ascii="Arial" w:hAnsi="Arial" w:cs="Arial"/>
          <w:sz w:val="22"/>
          <w:szCs w:val="22"/>
        </w:rPr>
        <w:t>3.</w:t>
      </w:r>
      <w:r w:rsidR="00986E30" w:rsidRPr="006537C1">
        <w:rPr>
          <w:rFonts w:ascii="Arial" w:hAnsi="Arial" w:cs="Arial"/>
          <w:sz w:val="22"/>
          <w:szCs w:val="22"/>
        </w:rPr>
        <w:t>8</w:t>
      </w:r>
      <w:r w:rsidRPr="006537C1">
        <w:rPr>
          <w:rFonts w:ascii="Arial" w:hAnsi="Arial" w:cs="Arial"/>
          <w:sz w:val="22"/>
          <w:szCs w:val="22"/>
        </w:rPr>
        <w:tab/>
      </w:r>
      <w:r w:rsidRPr="006537C1">
        <w:rPr>
          <w:rFonts w:ascii="Arial" w:hAnsi="Arial" w:cs="Arial"/>
          <w:sz w:val="22"/>
          <w:szCs w:val="22"/>
        </w:rPr>
        <w:tab/>
      </w:r>
      <w:r w:rsidR="00A30CD3" w:rsidRPr="006537C1">
        <w:rPr>
          <w:rFonts w:ascii="Arial" w:hAnsi="Arial" w:cs="Arial"/>
          <w:sz w:val="22"/>
          <w:szCs w:val="22"/>
        </w:rPr>
        <w:t>Misconduct</w:t>
      </w:r>
    </w:p>
    <w:p w14:paraId="7DC18433" w14:textId="4FE3DA4E" w:rsidR="00A30CD3" w:rsidRPr="006537C1" w:rsidRDefault="00A30CD3" w:rsidP="009F19C5">
      <w:pPr>
        <w:rPr>
          <w:rFonts w:ascii="Arial" w:hAnsi="Arial" w:cs="Arial"/>
          <w:sz w:val="22"/>
          <w:szCs w:val="22"/>
        </w:rPr>
      </w:pPr>
      <w:r w:rsidRPr="006537C1">
        <w:rPr>
          <w:rFonts w:ascii="Arial" w:hAnsi="Arial" w:cs="Arial"/>
          <w:sz w:val="22"/>
          <w:szCs w:val="22"/>
        </w:rPr>
        <w:tab/>
        <w:t>3.</w:t>
      </w:r>
      <w:r w:rsidR="00986E30" w:rsidRPr="006537C1">
        <w:rPr>
          <w:rFonts w:ascii="Arial" w:hAnsi="Arial" w:cs="Arial"/>
          <w:sz w:val="22"/>
          <w:szCs w:val="22"/>
        </w:rPr>
        <w:t>11</w:t>
      </w:r>
      <w:r w:rsidRPr="006537C1">
        <w:rPr>
          <w:rFonts w:ascii="Arial" w:hAnsi="Arial" w:cs="Arial"/>
          <w:sz w:val="22"/>
          <w:szCs w:val="22"/>
        </w:rPr>
        <w:tab/>
      </w:r>
      <w:r w:rsidRPr="006537C1">
        <w:rPr>
          <w:rFonts w:ascii="Arial" w:hAnsi="Arial" w:cs="Arial"/>
          <w:sz w:val="22"/>
          <w:szCs w:val="22"/>
        </w:rPr>
        <w:tab/>
        <w:t>Sanctions</w:t>
      </w:r>
    </w:p>
    <w:p w14:paraId="7E6E3DB4" w14:textId="31FB1D5F" w:rsidR="00A30CD3" w:rsidRPr="006537C1" w:rsidRDefault="00A30CD3" w:rsidP="00A30CD3">
      <w:pPr>
        <w:ind w:left="709" w:hanging="709"/>
        <w:rPr>
          <w:rFonts w:ascii="Arial" w:hAnsi="Arial" w:cs="Arial"/>
          <w:sz w:val="22"/>
          <w:szCs w:val="22"/>
        </w:rPr>
      </w:pPr>
      <w:r w:rsidRPr="006537C1">
        <w:rPr>
          <w:rFonts w:ascii="Arial" w:hAnsi="Arial" w:cs="Arial"/>
          <w:sz w:val="22"/>
          <w:szCs w:val="22"/>
        </w:rPr>
        <w:tab/>
        <w:t>3.1</w:t>
      </w:r>
      <w:r w:rsidR="00986E30" w:rsidRPr="006537C1">
        <w:rPr>
          <w:rFonts w:ascii="Arial" w:hAnsi="Arial" w:cs="Arial"/>
          <w:sz w:val="22"/>
          <w:szCs w:val="22"/>
        </w:rPr>
        <w:t>5</w:t>
      </w:r>
      <w:r w:rsidRPr="006537C1">
        <w:rPr>
          <w:rFonts w:ascii="Arial" w:hAnsi="Arial" w:cs="Arial"/>
          <w:sz w:val="22"/>
          <w:szCs w:val="22"/>
        </w:rPr>
        <w:tab/>
      </w:r>
      <w:r w:rsidRPr="006537C1">
        <w:rPr>
          <w:rFonts w:ascii="Arial" w:hAnsi="Arial" w:cs="Arial"/>
          <w:sz w:val="22"/>
          <w:szCs w:val="22"/>
        </w:rPr>
        <w:tab/>
        <w:t>Contractual Notice</w:t>
      </w:r>
    </w:p>
    <w:p w14:paraId="0C6CBAFA" w14:textId="3C163068" w:rsidR="00A30CD3" w:rsidRPr="006537C1" w:rsidRDefault="00A30CD3" w:rsidP="00A30CD3">
      <w:pPr>
        <w:ind w:left="709" w:hanging="709"/>
        <w:rPr>
          <w:rFonts w:ascii="Arial" w:hAnsi="Arial" w:cs="Arial"/>
          <w:sz w:val="22"/>
          <w:szCs w:val="22"/>
        </w:rPr>
      </w:pPr>
      <w:r w:rsidRPr="006537C1">
        <w:rPr>
          <w:rFonts w:ascii="Arial" w:hAnsi="Arial" w:cs="Arial"/>
          <w:sz w:val="22"/>
          <w:szCs w:val="22"/>
        </w:rPr>
        <w:tab/>
        <w:t>3.1</w:t>
      </w:r>
      <w:r w:rsidR="00986E30" w:rsidRPr="006537C1">
        <w:rPr>
          <w:rFonts w:ascii="Arial" w:hAnsi="Arial" w:cs="Arial"/>
          <w:sz w:val="22"/>
          <w:szCs w:val="22"/>
        </w:rPr>
        <w:t>6</w:t>
      </w:r>
      <w:r w:rsidRPr="006537C1">
        <w:rPr>
          <w:rFonts w:ascii="Arial" w:hAnsi="Arial" w:cs="Arial"/>
          <w:sz w:val="22"/>
          <w:szCs w:val="22"/>
        </w:rPr>
        <w:tab/>
      </w:r>
      <w:r w:rsidRPr="006537C1">
        <w:rPr>
          <w:rFonts w:ascii="Arial" w:hAnsi="Arial" w:cs="Arial"/>
          <w:sz w:val="22"/>
          <w:szCs w:val="22"/>
        </w:rPr>
        <w:tab/>
        <w:t>Correspondence and records retention</w:t>
      </w:r>
    </w:p>
    <w:p w14:paraId="1F21DD3A" w14:textId="3DABB49E" w:rsidR="00A30CD3" w:rsidRPr="006537C1" w:rsidRDefault="00A30CD3" w:rsidP="00A30CD3">
      <w:pPr>
        <w:ind w:left="709" w:hanging="709"/>
        <w:rPr>
          <w:rFonts w:ascii="Arial" w:hAnsi="Arial" w:cs="Arial"/>
          <w:sz w:val="22"/>
          <w:szCs w:val="22"/>
        </w:rPr>
      </w:pPr>
      <w:r w:rsidRPr="006537C1">
        <w:rPr>
          <w:rFonts w:ascii="Arial" w:hAnsi="Arial" w:cs="Arial"/>
          <w:sz w:val="22"/>
          <w:szCs w:val="22"/>
        </w:rPr>
        <w:tab/>
        <w:t>3.1</w:t>
      </w:r>
      <w:r w:rsidR="00986E30" w:rsidRPr="006537C1">
        <w:rPr>
          <w:rFonts w:ascii="Arial" w:hAnsi="Arial" w:cs="Arial"/>
          <w:sz w:val="22"/>
          <w:szCs w:val="22"/>
        </w:rPr>
        <w:t>7</w:t>
      </w:r>
      <w:r w:rsidRPr="006537C1">
        <w:rPr>
          <w:rFonts w:ascii="Arial" w:hAnsi="Arial" w:cs="Arial"/>
          <w:sz w:val="22"/>
          <w:szCs w:val="22"/>
        </w:rPr>
        <w:tab/>
      </w:r>
      <w:r w:rsidRPr="006537C1">
        <w:rPr>
          <w:rFonts w:ascii="Arial" w:hAnsi="Arial" w:cs="Arial"/>
          <w:sz w:val="22"/>
          <w:szCs w:val="22"/>
        </w:rPr>
        <w:tab/>
        <w:t>Criminal Offences</w:t>
      </w:r>
    </w:p>
    <w:p w14:paraId="7F3CD9C7" w14:textId="33636990" w:rsidR="00986E30" w:rsidRPr="006537C1" w:rsidRDefault="00986E30" w:rsidP="00A30CD3">
      <w:pPr>
        <w:ind w:left="709" w:hanging="709"/>
        <w:rPr>
          <w:rFonts w:ascii="Arial" w:hAnsi="Arial" w:cs="Arial"/>
          <w:sz w:val="22"/>
          <w:szCs w:val="22"/>
        </w:rPr>
      </w:pPr>
      <w:r w:rsidRPr="006537C1">
        <w:rPr>
          <w:rFonts w:ascii="Arial" w:hAnsi="Arial" w:cs="Arial"/>
          <w:sz w:val="22"/>
          <w:szCs w:val="22"/>
        </w:rPr>
        <w:tab/>
        <w:t>3.21</w:t>
      </w:r>
      <w:r w:rsidRPr="006537C1">
        <w:rPr>
          <w:rFonts w:ascii="Arial" w:hAnsi="Arial" w:cs="Arial"/>
          <w:sz w:val="22"/>
          <w:szCs w:val="22"/>
        </w:rPr>
        <w:tab/>
      </w:r>
      <w:r w:rsidRPr="006537C1">
        <w:rPr>
          <w:rFonts w:ascii="Arial" w:hAnsi="Arial" w:cs="Arial"/>
          <w:sz w:val="22"/>
          <w:szCs w:val="22"/>
        </w:rPr>
        <w:tab/>
        <w:t>Criminal Convictions</w:t>
      </w:r>
    </w:p>
    <w:p w14:paraId="0F407F32" w14:textId="77777777" w:rsidR="009F19C5" w:rsidRPr="006537C1" w:rsidRDefault="009F19C5" w:rsidP="009F19C5">
      <w:pPr>
        <w:rPr>
          <w:rFonts w:ascii="Arial" w:hAnsi="Arial" w:cs="Arial"/>
          <w:sz w:val="22"/>
          <w:szCs w:val="22"/>
        </w:rPr>
      </w:pPr>
    </w:p>
    <w:p w14:paraId="385C6C05" w14:textId="75E30B7B" w:rsidR="009F19C5" w:rsidRPr="006537C1" w:rsidRDefault="009F19C5" w:rsidP="009F19C5">
      <w:pPr>
        <w:rPr>
          <w:rFonts w:ascii="Arial" w:hAnsi="Arial" w:cs="Arial"/>
          <w:b/>
          <w:sz w:val="22"/>
          <w:szCs w:val="22"/>
        </w:rPr>
      </w:pPr>
      <w:r w:rsidRPr="006537C1">
        <w:rPr>
          <w:rFonts w:ascii="Arial" w:hAnsi="Arial" w:cs="Arial"/>
          <w:b/>
          <w:sz w:val="22"/>
          <w:szCs w:val="22"/>
        </w:rPr>
        <w:t>4</w:t>
      </w:r>
      <w:r w:rsidRPr="006537C1">
        <w:rPr>
          <w:rFonts w:ascii="Arial" w:hAnsi="Arial" w:cs="Arial"/>
          <w:b/>
          <w:sz w:val="22"/>
          <w:szCs w:val="22"/>
        </w:rPr>
        <w:tab/>
      </w:r>
      <w:r w:rsidR="004E627E" w:rsidRPr="006537C1">
        <w:rPr>
          <w:rFonts w:ascii="Arial" w:hAnsi="Arial" w:cs="Arial"/>
          <w:b/>
          <w:sz w:val="22"/>
          <w:szCs w:val="22"/>
        </w:rPr>
        <w:t>Suspension</w:t>
      </w:r>
    </w:p>
    <w:p w14:paraId="2F05B2E6" w14:textId="77777777" w:rsidR="009874C2" w:rsidRPr="006537C1" w:rsidRDefault="009874C2" w:rsidP="009F19C5">
      <w:pPr>
        <w:rPr>
          <w:rFonts w:ascii="Arial" w:hAnsi="Arial" w:cs="Arial"/>
          <w:b/>
          <w:sz w:val="22"/>
          <w:szCs w:val="22"/>
        </w:rPr>
      </w:pPr>
    </w:p>
    <w:p w14:paraId="5DD3F899" w14:textId="6ADCADD5" w:rsidR="009F19C5" w:rsidRPr="006537C1" w:rsidRDefault="009F19C5" w:rsidP="009F19C5">
      <w:pPr>
        <w:rPr>
          <w:rFonts w:ascii="Arial" w:hAnsi="Arial" w:cs="Arial"/>
          <w:b/>
          <w:sz w:val="22"/>
          <w:szCs w:val="22"/>
        </w:rPr>
      </w:pPr>
      <w:r w:rsidRPr="006537C1">
        <w:rPr>
          <w:rFonts w:ascii="Arial" w:hAnsi="Arial" w:cs="Arial"/>
          <w:b/>
          <w:sz w:val="22"/>
          <w:szCs w:val="22"/>
        </w:rPr>
        <w:t>5</w:t>
      </w:r>
      <w:r w:rsidRPr="006537C1">
        <w:rPr>
          <w:rFonts w:ascii="Arial" w:hAnsi="Arial" w:cs="Arial"/>
          <w:b/>
          <w:sz w:val="22"/>
          <w:szCs w:val="22"/>
        </w:rPr>
        <w:tab/>
      </w:r>
      <w:r w:rsidR="004E627E" w:rsidRPr="006537C1">
        <w:rPr>
          <w:rFonts w:ascii="Arial" w:hAnsi="Arial" w:cs="Arial"/>
          <w:b/>
          <w:sz w:val="22"/>
          <w:szCs w:val="22"/>
        </w:rPr>
        <w:t>Qualifications and Compliance Issues</w:t>
      </w:r>
    </w:p>
    <w:p w14:paraId="27F4F920" w14:textId="77777777" w:rsidR="009F19C5" w:rsidRPr="006537C1" w:rsidRDefault="009F19C5" w:rsidP="009F19C5">
      <w:pPr>
        <w:rPr>
          <w:rFonts w:ascii="Arial" w:hAnsi="Arial" w:cs="Arial"/>
          <w:sz w:val="22"/>
          <w:szCs w:val="22"/>
        </w:rPr>
      </w:pPr>
    </w:p>
    <w:p w14:paraId="7C05F78B" w14:textId="6074F2A2" w:rsidR="009F19C5" w:rsidRDefault="009F19C5" w:rsidP="009F19C5">
      <w:pPr>
        <w:rPr>
          <w:rFonts w:ascii="Arial" w:hAnsi="Arial" w:cs="Arial"/>
          <w:b/>
          <w:sz w:val="22"/>
          <w:szCs w:val="22"/>
        </w:rPr>
      </w:pPr>
      <w:r w:rsidRPr="006537C1">
        <w:rPr>
          <w:rFonts w:ascii="Arial" w:hAnsi="Arial" w:cs="Arial"/>
          <w:b/>
          <w:sz w:val="22"/>
          <w:szCs w:val="22"/>
        </w:rPr>
        <w:t>6</w:t>
      </w:r>
      <w:r w:rsidRPr="006537C1">
        <w:rPr>
          <w:rFonts w:ascii="Arial" w:hAnsi="Arial" w:cs="Arial"/>
          <w:b/>
          <w:sz w:val="22"/>
          <w:szCs w:val="22"/>
        </w:rPr>
        <w:tab/>
      </w:r>
      <w:r w:rsidR="004E627E" w:rsidRPr="006537C1">
        <w:rPr>
          <w:rFonts w:ascii="Arial" w:hAnsi="Arial" w:cs="Arial"/>
          <w:b/>
          <w:sz w:val="22"/>
          <w:szCs w:val="22"/>
        </w:rPr>
        <w:t>Roles and Responsibilities</w:t>
      </w:r>
      <w:r w:rsidRPr="006537C1">
        <w:rPr>
          <w:rFonts w:ascii="Arial" w:hAnsi="Arial" w:cs="Arial"/>
          <w:b/>
          <w:sz w:val="22"/>
          <w:szCs w:val="22"/>
        </w:rPr>
        <w:t xml:space="preserve"> </w:t>
      </w:r>
    </w:p>
    <w:p w14:paraId="018D1197" w14:textId="77777777" w:rsidR="006537C1" w:rsidRPr="006537C1" w:rsidRDefault="006537C1" w:rsidP="009F19C5">
      <w:pPr>
        <w:rPr>
          <w:rFonts w:ascii="Arial" w:hAnsi="Arial" w:cs="Arial"/>
          <w:b/>
          <w:sz w:val="22"/>
          <w:szCs w:val="22"/>
        </w:rPr>
      </w:pPr>
    </w:p>
    <w:p w14:paraId="0BF6952C" w14:textId="300D4F48" w:rsidR="009F19C5" w:rsidRPr="006537C1" w:rsidRDefault="004E627E" w:rsidP="009F19C5">
      <w:pPr>
        <w:rPr>
          <w:rFonts w:ascii="Arial" w:hAnsi="Arial" w:cs="Arial"/>
          <w:sz w:val="22"/>
          <w:szCs w:val="22"/>
        </w:rPr>
      </w:pPr>
      <w:r w:rsidRPr="006537C1">
        <w:rPr>
          <w:rFonts w:ascii="Arial" w:hAnsi="Arial" w:cs="Arial"/>
          <w:sz w:val="22"/>
          <w:szCs w:val="22"/>
        </w:rPr>
        <w:tab/>
        <w:t xml:space="preserve">6.1 </w:t>
      </w:r>
      <w:r w:rsidRPr="006537C1">
        <w:rPr>
          <w:rFonts w:ascii="Arial" w:hAnsi="Arial" w:cs="Arial"/>
          <w:sz w:val="22"/>
          <w:szCs w:val="22"/>
        </w:rPr>
        <w:tab/>
      </w:r>
      <w:r w:rsidRPr="006537C1">
        <w:rPr>
          <w:rFonts w:ascii="Arial" w:hAnsi="Arial" w:cs="Arial"/>
          <w:sz w:val="22"/>
          <w:szCs w:val="22"/>
        </w:rPr>
        <w:tab/>
        <w:t>Employees</w:t>
      </w:r>
    </w:p>
    <w:p w14:paraId="6C55BFD1" w14:textId="295ADC62" w:rsidR="004E627E" w:rsidRPr="006537C1" w:rsidRDefault="004E627E" w:rsidP="004E627E">
      <w:pPr>
        <w:ind w:firstLine="720"/>
        <w:rPr>
          <w:rFonts w:ascii="Arial" w:hAnsi="Arial" w:cs="Arial"/>
          <w:sz w:val="22"/>
          <w:szCs w:val="22"/>
        </w:rPr>
      </w:pPr>
      <w:r w:rsidRPr="006537C1">
        <w:rPr>
          <w:rFonts w:ascii="Arial" w:hAnsi="Arial" w:cs="Arial"/>
          <w:sz w:val="22"/>
          <w:szCs w:val="22"/>
        </w:rPr>
        <w:t>6.2</w:t>
      </w:r>
      <w:r w:rsidRPr="006537C1">
        <w:rPr>
          <w:rFonts w:ascii="Arial" w:hAnsi="Arial" w:cs="Arial"/>
          <w:sz w:val="22"/>
          <w:szCs w:val="22"/>
        </w:rPr>
        <w:tab/>
      </w:r>
      <w:r w:rsidRPr="006537C1">
        <w:rPr>
          <w:rFonts w:ascii="Arial" w:hAnsi="Arial" w:cs="Arial"/>
          <w:sz w:val="22"/>
          <w:szCs w:val="22"/>
        </w:rPr>
        <w:tab/>
        <w:t>Temporary Employees</w:t>
      </w:r>
    </w:p>
    <w:p w14:paraId="1DC5694E" w14:textId="5E335368" w:rsidR="004E627E" w:rsidRPr="006537C1" w:rsidRDefault="004E627E" w:rsidP="004E627E">
      <w:pPr>
        <w:ind w:firstLine="720"/>
        <w:rPr>
          <w:rFonts w:ascii="Arial" w:hAnsi="Arial" w:cs="Arial"/>
          <w:sz w:val="22"/>
          <w:szCs w:val="22"/>
        </w:rPr>
      </w:pPr>
      <w:r w:rsidRPr="006537C1">
        <w:rPr>
          <w:rFonts w:ascii="Arial" w:hAnsi="Arial" w:cs="Arial"/>
          <w:sz w:val="22"/>
          <w:szCs w:val="22"/>
        </w:rPr>
        <w:t>6.4</w:t>
      </w:r>
      <w:r w:rsidRPr="006537C1">
        <w:rPr>
          <w:rFonts w:ascii="Arial" w:hAnsi="Arial" w:cs="Arial"/>
          <w:sz w:val="22"/>
          <w:szCs w:val="22"/>
        </w:rPr>
        <w:tab/>
      </w:r>
      <w:r w:rsidRPr="006537C1">
        <w:rPr>
          <w:rFonts w:ascii="Arial" w:hAnsi="Arial" w:cs="Arial"/>
          <w:sz w:val="22"/>
          <w:szCs w:val="22"/>
        </w:rPr>
        <w:tab/>
        <w:t>Line Managers</w:t>
      </w:r>
    </w:p>
    <w:p w14:paraId="7213B590" w14:textId="3DD99CA7" w:rsidR="004E627E" w:rsidRPr="006537C1" w:rsidRDefault="004E627E" w:rsidP="004E627E">
      <w:pPr>
        <w:ind w:firstLine="720"/>
        <w:rPr>
          <w:rFonts w:ascii="Arial" w:hAnsi="Arial" w:cs="Arial"/>
          <w:sz w:val="22"/>
          <w:szCs w:val="22"/>
        </w:rPr>
      </w:pPr>
      <w:r w:rsidRPr="006537C1">
        <w:rPr>
          <w:rFonts w:ascii="Arial" w:hAnsi="Arial" w:cs="Arial"/>
          <w:sz w:val="22"/>
          <w:szCs w:val="22"/>
        </w:rPr>
        <w:t>6.</w:t>
      </w:r>
      <w:r w:rsidR="00497E21" w:rsidRPr="006537C1">
        <w:rPr>
          <w:rFonts w:ascii="Arial" w:hAnsi="Arial" w:cs="Arial"/>
          <w:sz w:val="22"/>
          <w:szCs w:val="22"/>
        </w:rPr>
        <w:t>6</w:t>
      </w:r>
      <w:r w:rsidRPr="006537C1">
        <w:rPr>
          <w:rFonts w:ascii="Arial" w:hAnsi="Arial" w:cs="Arial"/>
          <w:sz w:val="22"/>
          <w:szCs w:val="22"/>
        </w:rPr>
        <w:tab/>
      </w:r>
      <w:r w:rsidRPr="006537C1">
        <w:rPr>
          <w:rFonts w:ascii="Arial" w:hAnsi="Arial" w:cs="Arial"/>
          <w:sz w:val="22"/>
          <w:szCs w:val="22"/>
        </w:rPr>
        <w:tab/>
        <w:t>Executive Directors, Directors and Heads of Service</w:t>
      </w:r>
    </w:p>
    <w:p w14:paraId="1EA90CB3" w14:textId="341B9E09" w:rsidR="004E627E" w:rsidRPr="006537C1" w:rsidRDefault="00351864" w:rsidP="004E627E">
      <w:pPr>
        <w:ind w:firstLine="720"/>
        <w:rPr>
          <w:rFonts w:ascii="Arial" w:hAnsi="Arial" w:cs="Arial"/>
          <w:sz w:val="22"/>
          <w:szCs w:val="22"/>
        </w:rPr>
      </w:pPr>
      <w:r w:rsidRPr="006537C1">
        <w:rPr>
          <w:rFonts w:ascii="Arial" w:hAnsi="Arial" w:cs="Arial"/>
          <w:sz w:val="22"/>
          <w:szCs w:val="22"/>
        </w:rPr>
        <w:t>6.</w:t>
      </w:r>
      <w:r w:rsidR="00497E21" w:rsidRPr="006537C1">
        <w:rPr>
          <w:rFonts w:ascii="Arial" w:hAnsi="Arial" w:cs="Arial"/>
          <w:sz w:val="22"/>
          <w:szCs w:val="22"/>
        </w:rPr>
        <w:t>7</w:t>
      </w:r>
      <w:r w:rsidRPr="006537C1">
        <w:rPr>
          <w:rFonts w:ascii="Arial" w:hAnsi="Arial" w:cs="Arial"/>
          <w:sz w:val="22"/>
          <w:szCs w:val="22"/>
        </w:rPr>
        <w:tab/>
      </w:r>
      <w:r w:rsidRPr="006537C1">
        <w:rPr>
          <w:rFonts w:ascii="Arial" w:hAnsi="Arial" w:cs="Arial"/>
          <w:sz w:val="22"/>
          <w:szCs w:val="22"/>
        </w:rPr>
        <w:tab/>
        <w:t>Human Resources</w:t>
      </w:r>
    </w:p>
    <w:p w14:paraId="19E450CC" w14:textId="39ECDB2C" w:rsidR="00351864" w:rsidRPr="006537C1" w:rsidRDefault="00351864" w:rsidP="004E627E">
      <w:pPr>
        <w:ind w:firstLine="720"/>
        <w:rPr>
          <w:rFonts w:ascii="Arial" w:hAnsi="Arial" w:cs="Arial"/>
          <w:sz w:val="22"/>
          <w:szCs w:val="22"/>
        </w:rPr>
      </w:pPr>
      <w:r w:rsidRPr="006537C1">
        <w:rPr>
          <w:rFonts w:ascii="Arial" w:hAnsi="Arial" w:cs="Arial"/>
          <w:sz w:val="22"/>
          <w:szCs w:val="22"/>
        </w:rPr>
        <w:t>6.</w:t>
      </w:r>
      <w:r w:rsidR="00497E21" w:rsidRPr="006537C1">
        <w:rPr>
          <w:rFonts w:ascii="Arial" w:hAnsi="Arial" w:cs="Arial"/>
          <w:sz w:val="22"/>
          <w:szCs w:val="22"/>
        </w:rPr>
        <w:t>9</w:t>
      </w:r>
      <w:r w:rsidRPr="006537C1">
        <w:rPr>
          <w:rFonts w:ascii="Arial" w:hAnsi="Arial" w:cs="Arial"/>
          <w:sz w:val="22"/>
          <w:szCs w:val="22"/>
        </w:rPr>
        <w:tab/>
      </w:r>
      <w:r w:rsidRPr="006537C1">
        <w:rPr>
          <w:rFonts w:ascii="Arial" w:hAnsi="Arial" w:cs="Arial"/>
          <w:sz w:val="22"/>
          <w:szCs w:val="22"/>
        </w:rPr>
        <w:tab/>
        <w:t>Trade Unions</w:t>
      </w:r>
    </w:p>
    <w:p w14:paraId="7CBC6ED8" w14:textId="77777777" w:rsidR="00351864" w:rsidRPr="006537C1" w:rsidRDefault="00351864" w:rsidP="004E627E">
      <w:pPr>
        <w:ind w:firstLine="720"/>
        <w:rPr>
          <w:rFonts w:ascii="Arial" w:hAnsi="Arial" w:cs="Arial"/>
          <w:sz w:val="22"/>
          <w:szCs w:val="22"/>
        </w:rPr>
      </w:pPr>
    </w:p>
    <w:p w14:paraId="0DC56E43" w14:textId="1BE8798B" w:rsidR="009F19C5" w:rsidRDefault="009F19C5" w:rsidP="009F19C5">
      <w:pPr>
        <w:rPr>
          <w:rFonts w:ascii="Arial" w:hAnsi="Arial" w:cs="Arial"/>
          <w:b/>
          <w:sz w:val="22"/>
          <w:szCs w:val="22"/>
        </w:rPr>
      </w:pPr>
      <w:r w:rsidRPr="006537C1">
        <w:rPr>
          <w:rFonts w:ascii="Arial" w:hAnsi="Arial" w:cs="Arial"/>
          <w:b/>
          <w:sz w:val="22"/>
          <w:szCs w:val="22"/>
        </w:rPr>
        <w:t>7</w:t>
      </w:r>
      <w:r w:rsidRPr="006537C1">
        <w:rPr>
          <w:rFonts w:ascii="Arial" w:hAnsi="Arial" w:cs="Arial"/>
          <w:b/>
          <w:sz w:val="22"/>
          <w:szCs w:val="22"/>
        </w:rPr>
        <w:tab/>
      </w:r>
      <w:r w:rsidR="004E627E" w:rsidRPr="006537C1">
        <w:rPr>
          <w:rFonts w:ascii="Arial" w:hAnsi="Arial" w:cs="Arial"/>
          <w:b/>
          <w:sz w:val="22"/>
          <w:szCs w:val="22"/>
        </w:rPr>
        <w:t>Applying the Disciplinary Procedures</w:t>
      </w:r>
    </w:p>
    <w:p w14:paraId="408B7901" w14:textId="77777777" w:rsidR="006537C1" w:rsidRPr="006537C1" w:rsidRDefault="006537C1" w:rsidP="009F19C5">
      <w:pPr>
        <w:rPr>
          <w:rFonts w:ascii="Arial" w:hAnsi="Arial" w:cs="Arial"/>
          <w:b/>
          <w:sz w:val="22"/>
          <w:szCs w:val="22"/>
        </w:rPr>
      </w:pPr>
    </w:p>
    <w:p w14:paraId="6A23B96F" w14:textId="5F3C8EA8" w:rsidR="009F19C5" w:rsidRPr="006537C1" w:rsidRDefault="009F19C5" w:rsidP="009F19C5">
      <w:pPr>
        <w:rPr>
          <w:rFonts w:ascii="Arial" w:hAnsi="Arial" w:cs="Arial"/>
          <w:sz w:val="22"/>
          <w:szCs w:val="22"/>
        </w:rPr>
      </w:pPr>
      <w:r w:rsidRPr="006537C1">
        <w:rPr>
          <w:rFonts w:ascii="Arial" w:hAnsi="Arial" w:cs="Arial"/>
          <w:sz w:val="22"/>
          <w:szCs w:val="22"/>
        </w:rPr>
        <w:tab/>
        <w:t>7.</w:t>
      </w:r>
      <w:r w:rsidR="00351864" w:rsidRPr="006537C1">
        <w:rPr>
          <w:rFonts w:ascii="Arial" w:hAnsi="Arial" w:cs="Arial"/>
          <w:sz w:val="22"/>
          <w:szCs w:val="22"/>
        </w:rPr>
        <w:t>1</w:t>
      </w:r>
      <w:r w:rsidRPr="006537C1">
        <w:rPr>
          <w:rFonts w:ascii="Arial" w:hAnsi="Arial" w:cs="Arial"/>
          <w:sz w:val="22"/>
          <w:szCs w:val="22"/>
        </w:rPr>
        <w:tab/>
      </w:r>
      <w:r w:rsidRPr="006537C1">
        <w:rPr>
          <w:rFonts w:ascii="Arial" w:hAnsi="Arial" w:cs="Arial"/>
          <w:sz w:val="22"/>
          <w:szCs w:val="22"/>
        </w:rPr>
        <w:tab/>
      </w:r>
      <w:r w:rsidR="00351864" w:rsidRPr="006537C1">
        <w:rPr>
          <w:rFonts w:ascii="Arial" w:hAnsi="Arial" w:cs="Arial"/>
          <w:sz w:val="22"/>
          <w:szCs w:val="22"/>
        </w:rPr>
        <w:t xml:space="preserve">Timescales </w:t>
      </w:r>
    </w:p>
    <w:p w14:paraId="778DC0E5" w14:textId="750BCD4F" w:rsidR="009F19C5" w:rsidRPr="006537C1" w:rsidRDefault="009F19C5" w:rsidP="009F19C5">
      <w:pPr>
        <w:rPr>
          <w:rFonts w:ascii="Arial" w:hAnsi="Arial" w:cs="Arial"/>
          <w:sz w:val="22"/>
          <w:szCs w:val="22"/>
        </w:rPr>
      </w:pPr>
      <w:r w:rsidRPr="006537C1">
        <w:rPr>
          <w:rFonts w:ascii="Arial" w:hAnsi="Arial" w:cs="Arial"/>
          <w:sz w:val="22"/>
          <w:szCs w:val="22"/>
        </w:rPr>
        <w:tab/>
        <w:t>7.</w:t>
      </w:r>
      <w:r w:rsidR="00351864" w:rsidRPr="006537C1">
        <w:rPr>
          <w:rFonts w:ascii="Arial" w:hAnsi="Arial" w:cs="Arial"/>
          <w:sz w:val="22"/>
          <w:szCs w:val="22"/>
        </w:rPr>
        <w:t>2</w:t>
      </w:r>
      <w:r w:rsidRPr="006537C1">
        <w:rPr>
          <w:rFonts w:ascii="Arial" w:hAnsi="Arial" w:cs="Arial"/>
          <w:sz w:val="22"/>
          <w:szCs w:val="22"/>
        </w:rPr>
        <w:tab/>
      </w:r>
      <w:r w:rsidRPr="006537C1">
        <w:rPr>
          <w:rFonts w:ascii="Arial" w:hAnsi="Arial" w:cs="Arial"/>
          <w:sz w:val="22"/>
          <w:szCs w:val="22"/>
        </w:rPr>
        <w:tab/>
      </w:r>
      <w:r w:rsidR="00351864" w:rsidRPr="006537C1">
        <w:rPr>
          <w:rFonts w:ascii="Arial" w:hAnsi="Arial" w:cs="Arial"/>
          <w:sz w:val="22"/>
          <w:szCs w:val="22"/>
        </w:rPr>
        <w:t>Investigation</w:t>
      </w:r>
    </w:p>
    <w:p w14:paraId="60D04E54" w14:textId="2DD39B00" w:rsidR="00351864" w:rsidRPr="006537C1" w:rsidRDefault="00351864" w:rsidP="009F19C5">
      <w:pPr>
        <w:rPr>
          <w:rFonts w:ascii="Arial" w:hAnsi="Arial" w:cs="Arial"/>
          <w:sz w:val="22"/>
          <w:szCs w:val="22"/>
        </w:rPr>
      </w:pPr>
      <w:r w:rsidRPr="006537C1">
        <w:rPr>
          <w:rFonts w:ascii="Arial" w:hAnsi="Arial" w:cs="Arial"/>
          <w:sz w:val="22"/>
          <w:szCs w:val="22"/>
        </w:rPr>
        <w:tab/>
        <w:t>7.6</w:t>
      </w:r>
      <w:r w:rsidRPr="006537C1">
        <w:rPr>
          <w:rFonts w:ascii="Arial" w:hAnsi="Arial" w:cs="Arial"/>
          <w:sz w:val="22"/>
          <w:szCs w:val="22"/>
        </w:rPr>
        <w:tab/>
      </w:r>
      <w:r w:rsidRPr="006537C1">
        <w:rPr>
          <w:rFonts w:ascii="Arial" w:hAnsi="Arial" w:cs="Arial"/>
          <w:sz w:val="22"/>
          <w:szCs w:val="22"/>
        </w:rPr>
        <w:tab/>
        <w:t>Representation</w:t>
      </w:r>
    </w:p>
    <w:p w14:paraId="29EE0DA4" w14:textId="10FB7800" w:rsidR="00351864" w:rsidRPr="006537C1" w:rsidRDefault="00351864" w:rsidP="009F19C5">
      <w:pPr>
        <w:rPr>
          <w:rFonts w:ascii="Arial" w:hAnsi="Arial" w:cs="Arial"/>
          <w:sz w:val="22"/>
          <w:szCs w:val="22"/>
        </w:rPr>
      </w:pPr>
      <w:r w:rsidRPr="006537C1">
        <w:rPr>
          <w:rFonts w:ascii="Arial" w:hAnsi="Arial" w:cs="Arial"/>
          <w:sz w:val="22"/>
          <w:szCs w:val="22"/>
        </w:rPr>
        <w:tab/>
        <w:t>7.8</w:t>
      </w:r>
      <w:r w:rsidRPr="006537C1">
        <w:rPr>
          <w:rFonts w:ascii="Arial" w:hAnsi="Arial" w:cs="Arial"/>
          <w:sz w:val="22"/>
          <w:szCs w:val="22"/>
        </w:rPr>
        <w:tab/>
      </w:r>
      <w:r w:rsidRPr="006537C1">
        <w:rPr>
          <w:rFonts w:ascii="Arial" w:hAnsi="Arial" w:cs="Arial"/>
          <w:sz w:val="22"/>
          <w:szCs w:val="22"/>
        </w:rPr>
        <w:tab/>
        <w:t>Investigation Report</w:t>
      </w:r>
    </w:p>
    <w:p w14:paraId="1A375E5C" w14:textId="01635180" w:rsidR="00351864" w:rsidRPr="006537C1" w:rsidRDefault="00351864" w:rsidP="009F19C5">
      <w:pPr>
        <w:rPr>
          <w:rFonts w:ascii="Arial" w:hAnsi="Arial" w:cs="Arial"/>
          <w:sz w:val="22"/>
          <w:szCs w:val="22"/>
        </w:rPr>
      </w:pPr>
      <w:r w:rsidRPr="006537C1">
        <w:rPr>
          <w:rFonts w:ascii="Arial" w:hAnsi="Arial" w:cs="Arial"/>
          <w:sz w:val="22"/>
          <w:szCs w:val="22"/>
        </w:rPr>
        <w:tab/>
        <w:t>7.1</w:t>
      </w:r>
      <w:r w:rsidR="00293F08" w:rsidRPr="006537C1">
        <w:rPr>
          <w:rFonts w:ascii="Arial" w:hAnsi="Arial" w:cs="Arial"/>
          <w:sz w:val="22"/>
          <w:szCs w:val="22"/>
        </w:rPr>
        <w:t>0</w:t>
      </w:r>
      <w:r w:rsidRPr="006537C1">
        <w:rPr>
          <w:rFonts w:ascii="Arial" w:hAnsi="Arial" w:cs="Arial"/>
          <w:sz w:val="22"/>
          <w:szCs w:val="22"/>
        </w:rPr>
        <w:tab/>
      </w:r>
      <w:r w:rsidRPr="006537C1">
        <w:rPr>
          <w:rFonts w:ascii="Arial" w:hAnsi="Arial" w:cs="Arial"/>
          <w:sz w:val="22"/>
          <w:szCs w:val="22"/>
        </w:rPr>
        <w:tab/>
        <w:t>Records of interviews, meetings and hearings</w:t>
      </w:r>
    </w:p>
    <w:p w14:paraId="2A9A88CC" w14:textId="71290245" w:rsidR="00351864" w:rsidRPr="006537C1" w:rsidRDefault="00351864" w:rsidP="00351864">
      <w:pPr>
        <w:ind w:firstLine="720"/>
        <w:rPr>
          <w:rFonts w:ascii="Arial" w:hAnsi="Arial" w:cs="Arial"/>
          <w:sz w:val="22"/>
          <w:szCs w:val="22"/>
        </w:rPr>
      </w:pPr>
      <w:r w:rsidRPr="006537C1">
        <w:rPr>
          <w:rFonts w:ascii="Arial" w:hAnsi="Arial" w:cs="Arial"/>
          <w:sz w:val="22"/>
          <w:szCs w:val="22"/>
        </w:rPr>
        <w:t>7.1</w:t>
      </w:r>
      <w:r w:rsidR="00293F08" w:rsidRPr="006537C1">
        <w:rPr>
          <w:rFonts w:ascii="Arial" w:hAnsi="Arial" w:cs="Arial"/>
          <w:sz w:val="22"/>
          <w:szCs w:val="22"/>
        </w:rPr>
        <w:t>2</w:t>
      </w:r>
      <w:r w:rsidRPr="006537C1">
        <w:rPr>
          <w:rFonts w:ascii="Arial" w:hAnsi="Arial" w:cs="Arial"/>
          <w:sz w:val="22"/>
          <w:szCs w:val="22"/>
        </w:rPr>
        <w:tab/>
      </w:r>
      <w:r w:rsidRPr="006537C1">
        <w:rPr>
          <w:rFonts w:ascii="Arial" w:hAnsi="Arial" w:cs="Arial"/>
          <w:sz w:val="22"/>
          <w:szCs w:val="22"/>
        </w:rPr>
        <w:tab/>
        <w:t>Convening a disciplinary hearing</w:t>
      </w:r>
    </w:p>
    <w:p w14:paraId="0C59B353" w14:textId="75A01778" w:rsidR="00351864" w:rsidRPr="006537C1" w:rsidRDefault="00351864" w:rsidP="00351864">
      <w:pPr>
        <w:ind w:firstLine="720"/>
        <w:rPr>
          <w:rFonts w:ascii="Arial" w:hAnsi="Arial" w:cs="Arial"/>
          <w:sz w:val="22"/>
          <w:szCs w:val="22"/>
        </w:rPr>
      </w:pPr>
      <w:r w:rsidRPr="006537C1">
        <w:rPr>
          <w:rFonts w:ascii="Arial" w:hAnsi="Arial" w:cs="Arial"/>
          <w:sz w:val="22"/>
          <w:szCs w:val="22"/>
        </w:rPr>
        <w:t>7.1</w:t>
      </w:r>
      <w:r w:rsidR="00293F08" w:rsidRPr="006537C1">
        <w:rPr>
          <w:rFonts w:ascii="Arial" w:hAnsi="Arial" w:cs="Arial"/>
          <w:sz w:val="22"/>
          <w:szCs w:val="22"/>
        </w:rPr>
        <w:t>6</w:t>
      </w:r>
      <w:r w:rsidRPr="006537C1">
        <w:rPr>
          <w:rFonts w:ascii="Arial" w:hAnsi="Arial" w:cs="Arial"/>
          <w:sz w:val="22"/>
          <w:szCs w:val="22"/>
        </w:rPr>
        <w:tab/>
      </w:r>
      <w:r w:rsidRPr="006537C1">
        <w:rPr>
          <w:rFonts w:ascii="Arial" w:hAnsi="Arial" w:cs="Arial"/>
          <w:sz w:val="22"/>
          <w:szCs w:val="22"/>
        </w:rPr>
        <w:tab/>
        <w:t>Disciplinary hearing</w:t>
      </w:r>
    </w:p>
    <w:p w14:paraId="75489CB9" w14:textId="7CCEC024" w:rsidR="00351864" w:rsidRPr="006537C1" w:rsidRDefault="00351864" w:rsidP="00351864">
      <w:pPr>
        <w:ind w:firstLine="720"/>
        <w:rPr>
          <w:rFonts w:ascii="Arial" w:hAnsi="Arial" w:cs="Arial"/>
          <w:sz w:val="22"/>
          <w:szCs w:val="22"/>
        </w:rPr>
      </w:pPr>
      <w:r w:rsidRPr="006537C1">
        <w:rPr>
          <w:rFonts w:ascii="Arial" w:hAnsi="Arial" w:cs="Arial"/>
          <w:sz w:val="22"/>
          <w:szCs w:val="22"/>
        </w:rPr>
        <w:t>7.2</w:t>
      </w:r>
      <w:r w:rsidR="00293F08" w:rsidRPr="006537C1">
        <w:rPr>
          <w:rFonts w:ascii="Arial" w:hAnsi="Arial" w:cs="Arial"/>
          <w:sz w:val="22"/>
          <w:szCs w:val="22"/>
        </w:rPr>
        <w:t>0</w:t>
      </w:r>
      <w:r w:rsidRPr="006537C1">
        <w:rPr>
          <w:rFonts w:ascii="Arial" w:hAnsi="Arial" w:cs="Arial"/>
          <w:sz w:val="22"/>
          <w:szCs w:val="22"/>
        </w:rPr>
        <w:tab/>
      </w:r>
      <w:r w:rsidRPr="006537C1">
        <w:rPr>
          <w:rFonts w:ascii="Arial" w:hAnsi="Arial" w:cs="Arial"/>
          <w:sz w:val="22"/>
          <w:szCs w:val="22"/>
        </w:rPr>
        <w:tab/>
        <w:t>Guidance on format of Disciplinary Hearings</w:t>
      </w:r>
    </w:p>
    <w:p w14:paraId="654AF51E" w14:textId="326CB03C" w:rsidR="00351864" w:rsidRPr="006537C1" w:rsidRDefault="00351864" w:rsidP="00351864">
      <w:pPr>
        <w:ind w:firstLine="720"/>
        <w:rPr>
          <w:rFonts w:ascii="Arial" w:hAnsi="Arial" w:cs="Arial"/>
          <w:sz w:val="22"/>
          <w:szCs w:val="22"/>
        </w:rPr>
      </w:pPr>
      <w:r w:rsidRPr="006537C1">
        <w:rPr>
          <w:rFonts w:ascii="Arial" w:hAnsi="Arial" w:cs="Arial"/>
          <w:sz w:val="22"/>
          <w:szCs w:val="22"/>
        </w:rPr>
        <w:t>7.2</w:t>
      </w:r>
      <w:r w:rsidR="00293F08" w:rsidRPr="006537C1">
        <w:rPr>
          <w:rFonts w:ascii="Arial" w:hAnsi="Arial" w:cs="Arial"/>
          <w:sz w:val="22"/>
          <w:szCs w:val="22"/>
        </w:rPr>
        <w:t>1</w:t>
      </w:r>
      <w:r w:rsidRPr="006537C1">
        <w:rPr>
          <w:rFonts w:ascii="Arial" w:hAnsi="Arial" w:cs="Arial"/>
          <w:sz w:val="22"/>
          <w:szCs w:val="22"/>
        </w:rPr>
        <w:tab/>
      </w:r>
      <w:r w:rsidRPr="006537C1">
        <w:rPr>
          <w:rFonts w:ascii="Arial" w:hAnsi="Arial" w:cs="Arial"/>
          <w:sz w:val="22"/>
          <w:szCs w:val="22"/>
        </w:rPr>
        <w:tab/>
        <w:t>Panel adjournments</w:t>
      </w:r>
    </w:p>
    <w:p w14:paraId="67C4E22E" w14:textId="25F1E54B" w:rsidR="00351864" w:rsidRPr="006537C1" w:rsidRDefault="00351864" w:rsidP="00351864">
      <w:pPr>
        <w:ind w:firstLine="720"/>
        <w:rPr>
          <w:rFonts w:ascii="Arial" w:hAnsi="Arial" w:cs="Arial"/>
          <w:sz w:val="22"/>
          <w:szCs w:val="22"/>
        </w:rPr>
      </w:pPr>
      <w:r w:rsidRPr="006537C1">
        <w:rPr>
          <w:rFonts w:ascii="Arial" w:hAnsi="Arial" w:cs="Arial"/>
          <w:sz w:val="22"/>
          <w:szCs w:val="22"/>
        </w:rPr>
        <w:t>7.2</w:t>
      </w:r>
      <w:r w:rsidR="00293F08" w:rsidRPr="006537C1">
        <w:rPr>
          <w:rFonts w:ascii="Arial" w:hAnsi="Arial" w:cs="Arial"/>
          <w:sz w:val="22"/>
          <w:szCs w:val="22"/>
        </w:rPr>
        <w:t>7</w:t>
      </w:r>
      <w:r w:rsidRPr="006537C1">
        <w:rPr>
          <w:rFonts w:ascii="Arial" w:hAnsi="Arial" w:cs="Arial"/>
          <w:sz w:val="22"/>
          <w:szCs w:val="22"/>
        </w:rPr>
        <w:tab/>
      </w:r>
      <w:r w:rsidRPr="006537C1">
        <w:rPr>
          <w:rFonts w:ascii="Arial" w:hAnsi="Arial" w:cs="Arial"/>
          <w:sz w:val="22"/>
          <w:szCs w:val="22"/>
        </w:rPr>
        <w:tab/>
        <w:t>Decision</w:t>
      </w:r>
    </w:p>
    <w:p w14:paraId="208E5883" w14:textId="5855786B" w:rsidR="00351864" w:rsidRPr="006537C1" w:rsidRDefault="00351864" w:rsidP="00351864">
      <w:pPr>
        <w:ind w:firstLine="720"/>
        <w:rPr>
          <w:rFonts w:ascii="Arial" w:hAnsi="Arial" w:cs="Arial"/>
          <w:sz w:val="22"/>
          <w:szCs w:val="22"/>
        </w:rPr>
      </w:pPr>
      <w:r w:rsidRPr="006537C1">
        <w:rPr>
          <w:rFonts w:ascii="Arial" w:hAnsi="Arial" w:cs="Arial"/>
          <w:sz w:val="22"/>
          <w:szCs w:val="22"/>
        </w:rPr>
        <w:lastRenderedPageBreak/>
        <w:t>7.2</w:t>
      </w:r>
      <w:r w:rsidR="00293F08" w:rsidRPr="006537C1">
        <w:rPr>
          <w:rFonts w:ascii="Arial" w:hAnsi="Arial" w:cs="Arial"/>
          <w:sz w:val="22"/>
          <w:szCs w:val="22"/>
        </w:rPr>
        <w:t>8</w:t>
      </w:r>
      <w:r w:rsidRPr="006537C1">
        <w:rPr>
          <w:rFonts w:ascii="Arial" w:hAnsi="Arial" w:cs="Arial"/>
          <w:sz w:val="22"/>
          <w:szCs w:val="22"/>
        </w:rPr>
        <w:tab/>
      </w:r>
      <w:r w:rsidRPr="006537C1">
        <w:rPr>
          <w:rFonts w:ascii="Arial" w:hAnsi="Arial" w:cs="Arial"/>
          <w:sz w:val="22"/>
          <w:szCs w:val="22"/>
        </w:rPr>
        <w:tab/>
        <w:t>Dismissal approval process</w:t>
      </w:r>
    </w:p>
    <w:p w14:paraId="142E0EC6" w14:textId="77777777" w:rsidR="009F19C5" w:rsidRPr="006537C1" w:rsidRDefault="009F19C5" w:rsidP="009F19C5">
      <w:pPr>
        <w:rPr>
          <w:rFonts w:ascii="Arial" w:hAnsi="Arial" w:cs="Arial"/>
          <w:sz w:val="22"/>
          <w:szCs w:val="22"/>
        </w:rPr>
      </w:pPr>
    </w:p>
    <w:p w14:paraId="45F985E4" w14:textId="41ADE07C" w:rsidR="009F19C5" w:rsidRDefault="009F19C5" w:rsidP="009F19C5">
      <w:pPr>
        <w:rPr>
          <w:rFonts w:ascii="Arial" w:hAnsi="Arial" w:cs="Arial"/>
          <w:b/>
          <w:sz w:val="22"/>
          <w:szCs w:val="22"/>
        </w:rPr>
      </w:pPr>
      <w:r w:rsidRPr="006537C1">
        <w:rPr>
          <w:rFonts w:ascii="Arial" w:hAnsi="Arial" w:cs="Arial"/>
          <w:b/>
          <w:sz w:val="22"/>
          <w:szCs w:val="22"/>
        </w:rPr>
        <w:t>8</w:t>
      </w:r>
      <w:r w:rsidRPr="006537C1">
        <w:rPr>
          <w:rFonts w:ascii="Arial" w:hAnsi="Arial" w:cs="Arial"/>
          <w:b/>
          <w:sz w:val="22"/>
          <w:szCs w:val="22"/>
        </w:rPr>
        <w:tab/>
      </w:r>
      <w:r w:rsidR="004E627E" w:rsidRPr="006537C1">
        <w:rPr>
          <w:rFonts w:ascii="Arial" w:hAnsi="Arial" w:cs="Arial"/>
          <w:b/>
          <w:sz w:val="22"/>
          <w:szCs w:val="22"/>
        </w:rPr>
        <w:t>Appeals</w:t>
      </w:r>
    </w:p>
    <w:p w14:paraId="4689D15C" w14:textId="77777777" w:rsidR="006537C1" w:rsidRPr="006537C1" w:rsidRDefault="006537C1" w:rsidP="009F19C5">
      <w:pPr>
        <w:rPr>
          <w:rFonts w:ascii="Arial" w:hAnsi="Arial" w:cs="Arial"/>
          <w:b/>
          <w:sz w:val="22"/>
          <w:szCs w:val="22"/>
        </w:rPr>
      </w:pPr>
    </w:p>
    <w:p w14:paraId="10924C01" w14:textId="6F32CD7A" w:rsidR="009F19C5" w:rsidRPr="006537C1" w:rsidRDefault="00351864" w:rsidP="009F19C5">
      <w:pPr>
        <w:rPr>
          <w:rFonts w:ascii="Arial" w:hAnsi="Arial" w:cs="Arial"/>
          <w:sz w:val="22"/>
          <w:szCs w:val="22"/>
        </w:rPr>
      </w:pPr>
      <w:r w:rsidRPr="006537C1">
        <w:rPr>
          <w:rFonts w:ascii="Arial" w:hAnsi="Arial" w:cs="Arial"/>
          <w:sz w:val="22"/>
          <w:szCs w:val="22"/>
        </w:rPr>
        <w:tab/>
        <w:t>8.1</w:t>
      </w:r>
      <w:r w:rsidR="009F19C5" w:rsidRPr="006537C1">
        <w:rPr>
          <w:rFonts w:ascii="Arial" w:hAnsi="Arial" w:cs="Arial"/>
          <w:sz w:val="22"/>
          <w:szCs w:val="22"/>
        </w:rPr>
        <w:tab/>
      </w:r>
      <w:r w:rsidR="009F19C5" w:rsidRPr="006537C1">
        <w:rPr>
          <w:rFonts w:ascii="Arial" w:hAnsi="Arial" w:cs="Arial"/>
          <w:sz w:val="22"/>
          <w:szCs w:val="22"/>
        </w:rPr>
        <w:tab/>
      </w:r>
      <w:r w:rsidRPr="006537C1">
        <w:rPr>
          <w:rFonts w:ascii="Arial" w:hAnsi="Arial" w:cs="Arial"/>
          <w:sz w:val="22"/>
          <w:szCs w:val="22"/>
        </w:rPr>
        <w:t>Right of Appeals</w:t>
      </w:r>
    </w:p>
    <w:p w14:paraId="0B01B743" w14:textId="7CFC0539" w:rsidR="00351864" w:rsidRPr="006537C1" w:rsidRDefault="00351864" w:rsidP="009F19C5">
      <w:pPr>
        <w:rPr>
          <w:rFonts w:ascii="Arial" w:hAnsi="Arial" w:cs="Arial"/>
          <w:sz w:val="22"/>
          <w:szCs w:val="22"/>
        </w:rPr>
      </w:pPr>
      <w:r w:rsidRPr="006537C1">
        <w:rPr>
          <w:rFonts w:ascii="Arial" w:hAnsi="Arial" w:cs="Arial"/>
          <w:sz w:val="22"/>
          <w:szCs w:val="22"/>
        </w:rPr>
        <w:tab/>
        <w:t>8.</w:t>
      </w:r>
      <w:r w:rsidR="00661FFD" w:rsidRPr="006537C1">
        <w:rPr>
          <w:rFonts w:ascii="Arial" w:hAnsi="Arial" w:cs="Arial"/>
          <w:sz w:val="22"/>
          <w:szCs w:val="22"/>
        </w:rPr>
        <w:t>4</w:t>
      </w:r>
      <w:r w:rsidRPr="006537C1">
        <w:rPr>
          <w:rFonts w:ascii="Arial" w:hAnsi="Arial" w:cs="Arial"/>
          <w:sz w:val="22"/>
          <w:szCs w:val="22"/>
        </w:rPr>
        <w:tab/>
      </w:r>
      <w:r w:rsidRPr="006537C1">
        <w:rPr>
          <w:rFonts w:ascii="Arial" w:hAnsi="Arial" w:cs="Arial"/>
          <w:sz w:val="22"/>
          <w:szCs w:val="22"/>
        </w:rPr>
        <w:tab/>
        <w:t>Timescales</w:t>
      </w:r>
    </w:p>
    <w:p w14:paraId="11367580" w14:textId="3A48E842" w:rsidR="00497E21" w:rsidRPr="006537C1" w:rsidRDefault="00497E21" w:rsidP="00351864">
      <w:pPr>
        <w:ind w:firstLine="720"/>
        <w:rPr>
          <w:rFonts w:ascii="Arial" w:hAnsi="Arial" w:cs="Arial"/>
          <w:sz w:val="22"/>
          <w:szCs w:val="22"/>
        </w:rPr>
      </w:pPr>
      <w:r w:rsidRPr="006537C1">
        <w:rPr>
          <w:rFonts w:ascii="Arial" w:hAnsi="Arial" w:cs="Arial"/>
          <w:sz w:val="22"/>
          <w:szCs w:val="22"/>
        </w:rPr>
        <w:t>8.6</w:t>
      </w:r>
      <w:r w:rsidRPr="006537C1">
        <w:rPr>
          <w:rFonts w:ascii="Arial" w:hAnsi="Arial" w:cs="Arial"/>
          <w:sz w:val="22"/>
          <w:szCs w:val="22"/>
        </w:rPr>
        <w:tab/>
      </w:r>
      <w:r w:rsidRPr="006537C1">
        <w:rPr>
          <w:rFonts w:ascii="Arial" w:hAnsi="Arial" w:cs="Arial"/>
          <w:sz w:val="22"/>
          <w:szCs w:val="22"/>
        </w:rPr>
        <w:tab/>
        <w:t>Appeal Panel</w:t>
      </w:r>
    </w:p>
    <w:p w14:paraId="07CFCDA6" w14:textId="4EA0FDD3" w:rsidR="00351864" w:rsidRPr="006537C1" w:rsidRDefault="00351864" w:rsidP="00351864">
      <w:pPr>
        <w:ind w:firstLine="720"/>
        <w:rPr>
          <w:rFonts w:ascii="Arial" w:hAnsi="Arial" w:cs="Arial"/>
          <w:sz w:val="22"/>
          <w:szCs w:val="22"/>
        </w:rPr>
      </w:pPr>
      <w:r w:rsidRPr="006537C1">
        <w:rPr>
          <w:rFonts w:ascii="Arial" w:hAnsi="Arial" w:cs="Arial"/>
          <w:sz w:val="22"/>
          <w:szCs w:val="22"/>
        </w:rPr>
        <w:t>8.</w:t>
      </w:r>
      <w:r w:rsidR="00661FFD" w:rsidRPr="006537C1">
        <w:rPr>
          <w:rFonts w:ascii="Arial" w:hAnsi="Arial" w:cs="Arial"/>
          <w:sz w:val="22"/>
          <w:szCs w:val="22"/>
        </w:rPr>
        <w:t>8</w:t>
      </w:r>
      <w:r w:rsidRPr="006537C1">
        <w:rPr>
          <w:rFonts w:ascii="Arial" w:hAnsi="Arial" w:cs="Arial"/>
          <w:sz w:val="22"/>
          <w:szCs w:val="22"/>
        </w:rPr>
        <w:tab/>
      </w:r>
      <w:r w:rsidRPr="006537C1">
        <w:rPr>
          <w:rFonts w:ascii="Arial" w:hAnsi="Arial" w:cs="Arial"/>
          <w:sz w:val="22"/>
          <w:szCs w:val="22"/>
        </w:rPr>
        <w:tab/>
        <w:t>Process</w:t>
      </w:r>
    </w:p>
    <w:p w14:paraId="3F7D2F82" w14:textId="275746FA" w:rsidR="00351864" w:rsidRPr="006537C1" w:rsidRDefault="00351864" w:rsidP="00351864">
      <w:pPr>
        <w:ind w:firstLine="720"/>
        <w:rPr>
          <w:rFonts w:ascii="Arial" w:hAnsi="Arial" w:cs="Arial"/>
          <w:sz w:val="22"/>
          <w:szCs w:val="22"/>
        </w:rPr>
      </w:pPr>
      <w:r w:rsidRPr="006537C1">
        <w:rPr>
          <w:rFonts w:ascii="Arial" w:hAnsi="Arial" w:cs="Arial"/>
          <w:sz w:val="22"/>
          <w:szCs w:val="22"/>
        </w:rPr>
        <w:t>8.13</w:t>
      </w:r>
      <w:r w:rsidRPr="006537C1">
        <w:rPr>
          <w:rFonts w:ascii="Arial" w:hAnsi="Arial" w:cs="Arial"/>
          <w:sz w:val="22"/>
          <w:szCs w:val="22"/>
        </w:rPr>
        <w:tab/>
      </w:r>
      <w:r w:rsidRPr="006537C1">
        <w:rPr>
          <w:rFonts w:ascii="Arial" w:hAnsi="Arial" w:cs="Arial"/>
          <w:sz w:val="22"/>
          <w:szCs w:val="22"/>
        </w:rPr>
        <w:tab/>
        <w:t>Decisions</w:t>
      </w:r>
    </w:p>
    <w:p w14:paraId="5A4AA495" w14:textId="11D1DC3B" w:rsidR="00351864" w:rsidRPr="006537C1" w:rsidRDefault="00351864" w:rsidP="00351864">
      <w:pPr>
        <w:ind w:firstLine="720"/>
        <w:rPr>
          <w:rFonts w:ascii="Arial" w:hAnsi="Arial" w:cs="Arial"/>
          <w:sz w:val="22"/>
          <w:szCs w:val="22"/>
        </w:rPr>
      </w:pPr>
      <w:r w:rsidRPr="006537C1">
        <w:rPr>
          <w:rFonts w:ascii="Arial" w:hAnsi="Arial" w:cs="Arial"/>
          <w:sz w:val="22"/>
          <w:szCs w:val="22"/>
        </w:rPr>
        <w:t>8.15</w:t>
      </w:r>
      <w:r w:rsidRPr="006537C1">
        <w:rPr>
          <w:rFonts w:ascii="Arial" w:hAnsi="Arial" w:cs="Arial"/>
          <w:sz w:val="22"/>
          <w:szCs w:val="22"/>
        </w:rPr>
        <w:tab/>
      </w:r>
      <w:r w:rsidRPr="006537C1">
        <w:rPr>
          <w:rFonts w:ascii="Arial" w:hAnsi="Arial" w:cs="Arial"/>
          <w:sz w:val="22"/>
          <w:szCs w:val="22"/>
        </w:rPr>
        <w:tab/>
        <w:t>Appeal Hearing</w:t>
      </w:r>
    </w:p>
    <w:p w14:paraId="1212B33E" w14:textId="77777777" w:rsidR="009F19C5" w:rsidRPr="006537C1" w:rsidRDefault="009F19C5" w:rsidP="009F19C5">
      <w:pPr>
        <w:rPr>
          <w:rFonts w:ascii="Arial" w:hAnsi="Arial" w:cs="Arial"/>
          <w:sz w:val="22"/>
          <w:szCs w:val="22"/>
        </w:rPr>
      </w:pPr>
    </w:p>
    <w:p w14:paraId="727315C8" w14:textId="303187DF" w:rsidR="009F19C5" w:rsidRDefault="009F19C5" w:rsidP="009F19C5">
      <w:pPr>
        <w:rPr>
          <w:rFonts w:ascii="Arial" w:hAnsi="Arial" w:cs="Arial"/>
          <w:b/>
          <w:sz w:val="22"/>
          <w:szCs w:val="22"/>
        </w:rPr>
      </w:pPr>
      <w:r w:rsidRPr="006537C1">
        <w:rPr>
          <w:rFonts w:ascii="Arial" w:hAnsi="Arial" w:cs="Arial"/>
          <w:b/>
          <w:sz w:val="22"/>
          <w:szCs w:val="22"/>
        </w:rPr>
        <w:t>9</w:t>
      </w:r>
      <w:r w:rsidRPr="006537C1">
        <w:rPr>
          <w:rFonts w:ascii="Arial" w:hAnsi="Arial" w:cs="Arial"/>
          <w:b/>
          <w:sz w:val="22"/>
          <w:szCs w:val="22"/>
        </w:rPr>
        <w:tab/>
      </w:r>
      <w:r w:rsidR="004E627E" w:rsidRPr="006537C1">
        <w:rPr>
          <w:rFonts w:ascii="Arial" w:hAnsi="Arial" w:cs="Arial"/>
          <w:b/>
          <w:sz w:val="22"/>
          <w:szCs w:val="22"/>
        </w:rPr>
        <w:t>Misconduct and Gross Misconduct</w:t>
      </w:r>
    </w:p>
    <w:p w14:paraId="77363A7E" w14:textId="77777777" w:rsidR="006537C1" w:rsidRPr="006537C1" w:rsidRDefault="006537C1" w:rsidP="009F19C5">
      <w:pPr>
        <w:rPr>
          <w:rFonts w:ascii="Arial" w:hAnsi="Arial" w:cs="Arial"/>
          <w:b/>
          <w:sz w:val="22"/>
          <w:szCs w:val="22"/>
        </w:rPr>
      </w:pPr>
    </w:p>
    <w:p w14:paraId="441785B4" w14:textId="4B21695A" w:rsidR="009F19C5" w:rsidRPr="006537C1" w:rsidRDefault="009F19C5" w:rsidP="009F19C5">
      <w:pPr>
        <w:rPr>
          <w:rFonts w:ascii="Arial" w:hAnsi="Arial" w:cs="Arial"/>
          <w:sz w:val="22"/>
          <w:szCs w:val="22"/>
        </w:rPr>
      </w:pPr>
      <w:r w:rsidRPr="006537C1">
        <w:rPr>
          <w:rFonts w:ascii="Arial" w:hAnsi="Arial" w:cs="Arial"/>
          <w:sz w:val="22"/>
          <w:szCs w:val="22"/>
        </w:rPr>
        <w:tab/>
        <w:t>9.</w:t>
      </w:r>
      <w:r w:rsidR="004E627E" w:rsidRPr="006537C1">
        <w:rPr>
          <w:rFonts w:ascii="Arial" w:hAnsi="Arial" w:cs="Arial"/>
          <w:sz w:val="22"/>
          <w:szCs w:val="22"/>
        </w:rPr>
        <w:t>1</w:t>
      </w:r>
      <w:r w:rsidRPr="006537C1">
        <w:rPr>
          <w:rFonts w:ascii="Arial" w:hAnsi="Arial" w:cs="Arial"/>
          <w:sz w:val="22"/>
          <w:szCs w:val="22"/>
        </w:rPr>
        <w:t xml:space="preserve"> </w:t>
      </w:r>
      <w:r w:rsidRPr="006537C1">
        <w:rPr>
          <w:rFonts w:ascii="Arial" w:hAnsi="Arial" w:cs="Arial"/>
          <w:sz w:val="22"/>
          <w:szCs w:val="22"/>
        </w:rPr>
        <w:tab/>
      </w:r>
      <w:r w:rsidRPr="006537C1">
        <w:rPr>
          <w:rFonts w:ascii="Arial" w:hAnsi="Arial" w:cs="Arial"/>
          <w:sz w:val="22"/>
          <w:szCs w:val="22"/>
        </w:rPr>
        <w:tab/>
      </w:r>
      <w:r w:rsidR="004E627E" w:rsidRPr="006537C1">
        <w:rPr>
          <w:rFonts w:ascii="Arial" w:hAnsi="Arial" w:cs="Arial"/>
          <w:sz w:val="22"/>
          <w:szCs w:val="22"/>
        </w:rPr>
        <w:t>What constitutes Misconduct?</w:t>
      </w:r>
    </w:p>
    <w:p w14:paraId="55712188" w14:textId="346B75B2" w:rsidR="009F19C5" w:rsidRPr="006537C1" w:rsidRDefault="009F19C5" w:rsidP="009F19C5">
      <w:pPr>
        <w:rPr>
          <w:rFonts w:ascii="Arial" w:hAnsi="Arial" w:cs="Arial"/>
          <w:sz w:val="22"/>
          <w:szCs w:val="22"/>
        </w:rPr>
      </w:pPr>
      <w:r w:rsidRPr="006537C1">
        <w:rPr>
          <w:rFonts w:ascii="Arial" w:hAnsi="Arial" w:cs="Arial"/>
          <w:sz w:val="22"/>
          <w:szCs w:val="22"/>
        </w:rPr>
        <w:tab/>
        <w:t>9.</w:t>
      </w:r>
      <w:r w:rsidR="004E627E" w:rsidRPr="006537C1">
        <w:rPr>
          <w:rFonts w:ascii="Arial" w:hAnsi="Arial" w:cs="Arial"/>
          <w:sz w:val="22"/>
          <w:szCs w:val="22"/>
        </w:rPr>
        <w:t>3</w:t>
      </w:r>
      <w:r w:rsidRPr="006537C1">
        <w:rPr>
          <w:rFonts w:ascii="Arial" w:hAnsi="Arial" w:cs="Arial"/>
          <w:sz w:val="22"/>
          <w:szCs w:val="22"/>
        </w:rPr>
        <w:tab/>
      </w:r>
      <w:r w:rsidRPr="006537C1">
        <w:rPr>
          <w:rFonts w:ascii="Arial" w:hAnsi="Arial" w:cs="Arial"/>
          <w:sz w:val="22"/>
          <w:szCs w:val="22"/>
        </w:rPr>
        <w:tab/>
      </w:r>
      <w:r w:rsidR="004E627E" w:rsidRPr="006537C1">
        <w:rPr>
          <w:rFonts w:ascii="Arial" w:hAnsi="Arial" w:cs="Arial"/>
          <w:sz w:val="22"/>
          <w:szCs w:val="22"/>
        </w:rPr>
        <w:t>Misconduct</w:t>
      </w:r>
    </w:p>
    <w:p w14:paraId="3173000F" w14:textId="364C37EA" w:rsidR="004E627E" w:rsidRPr="006537C1" w:rsidRDefault="009F19C5" w:rsidP="009F19C5">
      <w:pPr>
        <w:rPr>
          <w:rFonts w:ascii="Arial" w:hAnsi="Arial" w:cs="Arial"/>
          <w:sz w:val="22"/>
          <w:szCs w:val="22"/>
        </w:rPr>
      </w:pPr>
      <w:r w:rsidRPr="006537C1">
        <w:rPr>
          <w:rFonts w:ascii="Arial" w:hAnsi="Arial" w:cs="Arial"/>
          <w:sz w:val="22"/>
          <w:szCs w:val="22"/>
        </w:rPr>
        <w:tab/>
        <w:t>9.4</w:t>
      </w:r>
      <w:r w:rsidRPr="006537C1">
        <w:rPr>
          <w:rFonts w:ascii="Arial" w:hAnsi="Arial" w:cs="Arial"/>
          <w:sz w:val="22"/>
          <w:szCs w:val="22"/>
        </w:rPr>
        <w:tab/>
      </w:r>
      <w:r w:rsidRPr="006537C1">
        <w:rPr>
          <w:rFonts w:ascii="Arial" w:hAnsi="Arial" w:cs="Arial"/>
          <w:sz w:val="22"/>
          <w:szCs w:val="22"/>
        </w:rPr>
        <w:tab/>
      </w:r>
      <w:r w:rsidR="004E627E" w:rsidRPr="006537C1">
        <w:rPr>
          <w:rFonts w:ascii="Arial" w:hAnsi="Arial" w:cs="Arial"/>
          <w:sz w:val="22"/>
          <w:szCs w:val="22"/>
        </w:rPr>
        <w:t>Gross Misconduct</w:t>
      </w:r>
    </w:p>
    <w:p w14:paraId="0327ABDD" w14:textId="5B42EC60" w:rsidR="00A945F3" w:rsidRPr="00C962BD" w:rsidRDefault="009F19C5" w:rsidP="009F19C5">
      <w:pPr>
        <w:rPr>
          <w:rFonts w:ascii="Arial" w:hAnsi="Arial" w:cs="Arial"/>
          <w:sz w:val="22"/>
          <w:szCs w:val="22"/>
        </w:rPr>
      </w:pPr>
      <w:r w:rsidRPr="00C962BD">
        <w:rPr>
          <w:rFonts w:ascii="Arial" w:hAnsi="Arial" w:cs="Arial"/>
          <w:sz w:val="22"/>
          <w:szCs w:val="22"/>
        </w:rPr>
        <w:br w:type="page"/>
      </w:r>
    </w:p>
    <w:p w14:paraId="466D9767" w14:textId="77777777" w:rsidR="003F53CE" w:rsidRPr="00F66F5D" w:rsidRDefault="003F53CE" w:rsidP="003F53CE">
      <w:pPr>
        <w:pStyle w:val="Heading1"/>
        <w:jc w:val="center"/>
        <w:rPr>
          <w:sz w:val="36"/>
        </w:rPr>
      </w:pPr>
      <w:r>
        <w:rPr>
          <w:sz w:val="36"/>
        </w:rPr>
        <w:lastRenderedPageBreak/>
        <w:t>DISCIPLINARY</w:t>
      </w:r>
      <w:r w:rsidRPr="00F66F5D">
        <w:rPr>
          <w:sz w:val="36"/>
        </w:rPr>
        <w:t xml:space="preserve"> POLICY</w:t>
      </w:r>
    </w:p>
    <w:p w14:paraId="4DC831F9" w14:textId="153A71CD" w:rsidR="003F53CE" w:rsidRDefault="003F53CE" w:rsidP="00F66F5D">
      <w:pPr>
        <w:rPr>
          <w:rFonts w:ascii="Arial" w:hAnsi="Arial" w:cs="Arial"/>
        </w:rPr>
      </w:pPr>
    </w:p>
    <w:p w14:paraId="40D4BC27" w14:textId="77777777" w:rsidR="003F53CE" w:rsidRPr="00F66F5D" w:rsidRDefault="003F53CE" w:rsidP="003F53CE">
      <w:pPr>
        <w:pStyle w:val="Heading1"/>
        <w:pBdr>
          <w:top w:val="single" w:sz="4" w:space="1" w:color="auto"/>
          <w:left w:val="single" w:sz="4" w:space="4" w:color="auto"/>
          <w:bottom w:val="single" w:sz="4" w:space="1" w:color="auto"/>
          <w:right w:val="single" w:sz="4" w:space="4" w:color="auto"/>
        </w:pBdr>
        <w:shd w:val="clear" w:color="auto" w:fill="C0C0C0"/>
        <w:rPr>
          <w:sz w:val="28"/>
        </w:rPr>
      </w:pPr>
      <w:r w:rsidRPr="00F66F5D">
        <w:rPr>
          <w:sz w:val="28"/>
        </w:rPr>
        <w:t>1</w:t>
      </w:r>
      <w:r w:rsidRPr="00F66F5D">
        <w:rPr>
          <w:sz w:val="28"/>
        </w:rPr>
        <w:tab/>
        <w:t>Introduction</w:t>
      </w:r>
    </w:p>
    <w:p w14:paraId="3226CA33" w14:textId="77777777" w:rsidR="003F53CE" w:rsidRDefault="003F53CE" w:rsidP="00F66F5D">
      <w:pPr>
        <w:rPr>
          <w:rFonts w:ascii="Arial" w:hAnsi="Arial" w:cs="Arial"/>
        </w:rPr>
      </w:pPr>
    </w:p>
    <w:p w14:paraId="0B9292B1" w14:textId="77777777" w:rsidR="00F66F5D" w:rsidRPr="00F66F5D" w:rsidRDefault="00F66F5D" w:rsidP="00F66F5D">
      <w:pPr>
        <w:pStyle w:val="Heading1"/>
      </w:pPr>
      <w:r w:rsidRPr="00F66F5D">
        <w:t>Principles</w:t>
      </w:r>
    </w:p>
    <w:p w14:paraId="11123A57" w14:textId="77777777" w:rsidR="0094519D" w:rsidRDefault="0094519D" w:rsidP="0032425B">
      <w:pPr>
        <w:pStyle w:val="Header"/>
        <w:tabs>
          <w:tab w:val="clear" w:pos="4153"/>
          <w:tab w:val="clear" w:pos="8306"/>
          <w:tab w:val="left" w:pos="1290"/>
        </w:tabs>
        <w:rPr>
          <w:rFonts w:ascii="Arial" w:hAnsi="Arial" w:cs="Arial"/>
        </w:rPr>
      </w:pPr>
    </w:p>
    <w:p w14:paraId="0354CB44" w14:textId="77777777" w:rsidR="00F66F5D" w:rsidRDefault="00635100" w:rsidP="009504DB">
      <w:pPr>
        <w:pStyle w:val="Header"/>
        <w:tabs>
          <w:tab w:val="clear" w:pos="4153"/>
          <w:tab w:val="clear" w:pos="8306"/>
          <w:tab w:val="left" w:pos="1290"/>
        </w:tabs>
        <w:ind w:left="709" w:hanging="709"/>
        <w:rPr>
          <w:rFonts w:ascii="Arial" w:hAnsi="Arial" w:cs="Arial"/>
        </w:rPr>
      </w:pPr>
      <w:r>
        <w:rPr>
          <w:rFonts w:ascii="Arial" w:hAnsi="Arial" w:cs="Arial"/>
        </w:rPr>
        <w:t>1.1</w:t>
      </w:r>
      <w:r>
        <w:rPr>
          <w:rFonts w:ascii="Arial" w:hAnsi="Arial" w:cs="Arial"/>
        </w:rPr>
        <w:tab/>
      </w:r>
      <w:r w:rsidR="0018116B">
        <w:rPr>
          <w:rFonts w:ascii="Arial" w:hAnsi="Arial" w:cs="Arial"/>
        </w:rPr>
        <w:t xml:space="preserve">The Council provides vital services to </w:t>
      </w:r>
      <w:r w:rsidR="00EA1684">
        <w:rPr>
          <w:rFonts w:ascii="Arial" w:hAnsi="Arial" w:cs="Arial"/>
        </w:rPr>
        <w:t xml:space="preserve">the </w:t>
      </w:r>
      <w:r w:rsidR="0018116B">
        <w:rPr>
          <w:rFonts w:ascii="Arial" w:hAnsi="Arial" w:cs="Arial"/>
        </w:rPr>
        <w:t xml:space="preserve">local community and our aim is to achieve excellence in every service we deliver. The highest standards of conduct are therefore expected from our employees. </w:t>
      </w:r>
      <w:r w:rsidR="0094519D">
        <w:rPr>
          <w:rFonts w:ascii="Arial" w:hAnsi="Arial" w:cs="Arial"/>
        </w:rPr>
        <w:t xml:space="preserve"> </w:t>
      </w:r>
      <w:r w:rsidR="0032425B">
        <w:rPr>
          <w:rFonts w:ascii="Arial" w:hAnsi="Arial" w:cs="Arial"/>
        </w:rPr>
        <w:tab/>
      </w:r>
    </w:p>
    <w:p w14:paraId="670690E5" w14:textId="77777777" w:rsidR="0018116B" w:rsidRDefault="0018116B" w:rsidP="009504DB">
      <w:pPr>
        <w:pStyle w:val="Header"/>
        <w:tabs>
          <w:tab w:val="clear" w:pos="4153"/>
          <w:tab w:val="clear" w:pos="8306"/>
          <w:tab w:val="left" w:pos="1290"/>
        </w:tabs>
        <w:ind w:left="709" w:hanging="709"/>
        <w:rPr>
          <w:rFonts w:ascii="Arial" w:hAnsi="Arial" w:cs="Arial"/>
        </w:rPr>
      </w:pPr>
    </w:p>
    <w:p w14:paraId="01F18CF2" w14:textId="23CA6AC5" w:rsidR="00E64509" w:rsidRDefault="00635100" w:rsidP="009504DB">
      <w:pPr>
        <w:pStyle w:val="Header"/>
        <w:tabs>
          <w:tab w:val="clear" w:pos="4153"/>
          <w:tab w:val="clear" w:pos="8306"/>
          <w:tab w:val="left" w:pos="1290"/>
        </w:tabs>
        <w:ind w:left="709" w:hanging="709"/>
        <w:rPr>
          <w:rFonts w:ascii="Arial" w:hAnsi="Arial" w:cs="Arial"/>
        </w:rPr>
      </w:pPr>
      <w:r>
        <w:rPr>
          <w:rFonts w:ascii="Arial" w:hAnsi="Arial" w:cs="Arial"/>
        </w:rPr>
        <w:t>1.2</w:t>
      </w:r>
      <w:r>
        <w:rPr>
          <w:rFonts w:ascii="Arial" w:hAnsi="Arial" w:cs="Arial"/>
        </w:rPr>
        <w:tab/>
      </w:r>
      <w:r w:rsidR="00EA1684">
        <w:rPr>
          <w:rFonts w:ascii="Arial" w:hAnsi="Arial" w:cs="Arial"/>
        </w:rPr>
        <w:t xml:space="preserve">This policy </w:t>
      </w:r>
      <w:r w:rsidR="00BB7C06">
        <w:rPr>
          <w:rFonts w:ascii="Arial" w:hAnsi="Arial" w:cs="Arial"/>
        </w:rPr>
        <w:t xml:space="preserve">provides a </w:t>
      </w:r>
      <w:r w:rsidR="00EA1684">
        <w:rPr>
          <w:rFonts w:ascii="Arial" w:hAnsi="Arial" w:cs="Arial"/>
        </w:rPr>
        <w:t xml:space="preserve">process </w:t>
      </w:r>
      <w:r w:rsidR="00BB7C06">
        <w:rPr>
          <w:rFonts w:ascii="Arial" w:hAnsi="Arial" w:cs="Arial"/>
        </w:rPr>
        <w:t>that is fair</w:t>
      </w:r>
      <w:r w:rsidR="00E64509">
        <w:rPr>
          <w:rFonts w:ascii="Arial" w:hAnsi="Arial" w:cs="Arial"/>
        </w:rPr>
        <w:t>,</w:t>
      </w:r>
      <w:r w:rsidR="00BB7C06">
        <w:rPr>
          <w:rFonts w:ascii="Arial" w:hAnsi="Arial" w:cs="Arial"/>
        </w:rPr>
        <w:t xml:space="preserve"> objective </w:t>
      </w:r>
      <w:r w:rsidR="00E64509">
        <w:rPr>
          <w:rFonts w:ascii="Arial" w:hAnsi="Arial" w:cs="Arial"/>
        </w:rPr>
        <w:t xml:space="preserve">and transparent </w:t>
      </w:r>
      <w:r w:rsidR="00BB7C06">
        <w:rPr>
          <w:rFonts w:ascii="Arial" w:hAnsi="Arial" w:cs="Arial"/>
        </w:rPr>
        <w:t xml:space="preserve">when </w:t>
      </w:r>
      <w:r w:rsidR="00EA1684">
        <w:rPr>
          <w:rFonts w:ascii="Arial" w:hAnsi="Arial" w:cs="Arial"/>
        </w:rPr>
        <w:t xml:space="preserve">dealing with </w:t>
      </w:r>
      <w:r w:rsidR="00BB7C06">
        <w:rPr>
          <w:rFonts w:ascii="Arial" w:hAnsi="Arial" w:cs="Arial"/>
        </w:rPr>
        <w:t xml:space="preserve">arrangements for </w:t>
      </w:r>
      <w:r w:rsidR="00EA1684">
        <w:rPr>
          <w:rFonts w:ascii="Arial" w:hAnsi="Arial" w:cs="Arial"/>
        </w:rPr>
        <w:t xml:space="preserve">disciplinary </w:t>
      </w:r>
      <w:r w:rsidR="00BB7C06">
        <w:rPr>
          <w:rFonts w:ascii="Arial" w:hAnsi="Arial" w:cs="Arial"/>
        </w:rPr>
        <w:t xml:space="preserve">concerns that arise in the workplace. </w:t>
      </w:r>
      <w:r w:rsidR="00B24FAC">
        <w:rPr>
          <w:rFonts w:ascii="Arial" w:hAnsi="Arial" w:cs="Arial"/>
        </w:rPr>
        <w:t xml:space="preserve">Human </w:t>
      </w:r>
      <w:r w:rsidR="007E0458">
        <w:rPr>
          <w:rFonts w:ascii="Arial" w:hAnsi="Arial" w:cs="Arial"/>
        </w:rPr>
        <w:t>R</w:t>
      </w:r>
      <w:r w:rsidR="00B24FAC">
        <w:rPr>
          <w:rFonts w:ascii="Arial" w:hAnsi="Arial" w:cs="Arial"/>
        </w:rPr>
        <w:t>esources are available to provide advice and guidance as required.</w:t>
      </w:r>
    </w:p>
    <w:p w14:paraId="470980DF" w14:textId="60CCB899" w:rsidR="00B24FAC" w:rsidRDefault="00B24FAC" w:rsidP="009504DB">
      <w:pPr>
        <w:pStyle w:val="Header"/>
        <w:tabs>
          <w:tab w:val="clear" w:pos="4153"/>
          <w:tab w:val="clear" w:pos="8306"/>
          <w:tab w:val="left" w:pos="1290"/>
        </w:tabs>
        <w:ind w:left="709" w:hanging="709"/>
        <w:rPr>
          <w:rFonts w:ascii="Arial" w:hAnsi="Arial" w:cs="Arial"/>
        </w:rPr>
      </w:pPr>
    </w:p>
    <w:p w14:paraId="3A12180C" w14:textId="2D04ACAA" w:rsidR="00B24FAC" w:rsidRPr="008F0986" w:rsidRDefault="00B24FAC" w:rsidP="009504DB">
      <w:pPr>
        <w:pStyle w:val="Header"/>
        <w:tabs>
          <w:tab w:val="clear" w:pos="4153"/>
          <w:tab w:val="clear" w:pos="8306"/>
          <w:tab w:val="left" w:pos="1290"/>
        </w:tabs>
        <w:ind w:left="709" w:hanging="709"/>
        <w:rPr>
          <w:rFonts w:ascii="Arial" w:hAnsi="Arial" w:cs="Arial"/>
          <w:b/>
        </w:rPr>
      </w:pPr>
      <w:r w:rsidRPr="008F0986">
        <w:rPr>
          <w:rFonts w:ascii="Arial" w:hAnsi="Arial" w:cs="Arial"/>
          <w:b/>
        </w:rPr>
        <w:t>Policy Summary</w:t>
      </w:r>
    </w:p>
    <w:p w14:paraId="2760CD6D" w14:textId="56685C13" w:rsidR="00B24FAC" w:rsidRPr="008F0986" w:rsidRDefault="00B24FAC" w:rsidP="009504DB">
      <w:pPr>
        <w:pStyle w:val="Header"/>
        <w:tabs>
          <w:tab w:val="clear" w:pos="4153"/>
          <w:tab w:val="clear" w:pos="8306"/>
          <w:tab w:val="left" w:pos="1290"/>
        </w:tabs>
        <w:ind w:left="709" w:hanging="709"/>
        <w:rPr>
          <w:rFonts w:ascii="Arial" w:hAnsi="Arial" w:cs="Arial"/>
          <w:b/>
        </w:rPr>
      </w:pPr>
    </w:p>
    <w:p w14:paraId="51CE87E5" w14:textId="401142CD" w:rsidR="00B24FAC" w:rsidRPr="008F0986" w:rsidRDefault="00652734" w:rsidP="00652734">
      <w:pPr>
        <w:pStyle w:val="Default"/>
        <w:ind w:left="709" w:hanging="709"/>
      </w:pPr>
      <w:r>
        <w:t>1.3</w:t>
      </w:r>
      <w:r>
        <w:tab/>
      </w:r>
      <w:r w:rsidR="00B24FAC" w:rsidRPr="008F0986">
        <w:t xml:space="preserve">This policy reflects the following key principles for dealing with issues of misconduct: </w:t>
      </w:r>
    </w:p>
    <w:p w14:paraId="13EC946A" w14:textId="77777777" w:rsidR="00B24FAC" w:rsidRPr="008F0986" w:rsidRDefault="00B24FAC" w:rsidP="00B24FAC">
      <w:pPr>
        <w:pStyle w:val="Default"/>
      </w:pPr>
    </w:p>
    <w:p w14:paraId="7B40484F" w14:textId="4B9A7900" w:rsidR="00B24FAC" w:rsidRPr="008F0986" w:rsidRDefault="00B24FAC" w:rsidP="007F3F95">
      <w:pPr>
        <w:pStyle w:val="Default"/>
        <w:numPr>
          <w:ilvl w:val="0"/>
          <w:numId w:val="10"/>
        </w:numPr>
        <w:spacing w:after="137"/>
      </w:pPr>
      <w:proofErr w:type="gramStart"/>
      <w:r w:rsidRPr="008F0986">
        <w:t>High standards</w:t>
      </w:r>
      <w:proofErr w:type="gramEnd"/>
      <w:r w:rsidRPr="008F0986">
        <w:t xml:space="preserve"> of behaviour must be maintained at work at all times </w:t>
      </w:r>
    </w:p>
    <w:p w14:paraId="6C230305" w14:textId="647FB698" w:rsidR="00B24FAC" w:rsidRPr="008F0986" w:rsidRDefault="00B24FAC" w:rsidP="007F3F95">
      <w:pPr>
        <w:pStyle w:val="Default"/>
        <w:numPr>
          <w:ilvl w:val="0"/>
          <w:numId w:val="10"/>
        </w:numPr>
        <w:spacing w:after="137"/>
      </w:pPr>
      <w:r w:rsidRPr="008F0986">
        <w:t xml:space="preserve">Employees are expected to read, understand and comply with the Code of Conduct </w:t>
      </w:r>
    </w:p>
    <w:p w14:paraId="1637CEA1" w14:textId="128CDCD8" w:rsidR="00B24FAC" w:rsidRPr="008F0986" w:rsidRDefault="00B24FAC" w:rsidP="007F3F95">
      <w:pPr>
        <w:pStyle w:val="Default"/>
        <w:numPr>
          <w:ilvl w:val="0"/>
          <w:numId w:val="10"/>
        </w:numPr>
        <w:spacing w:after="137"/>
      </w:pPr>
      <w:r w:rsidRPr="008F0986">
        <w:t xml:space="preserve">Managers are expected to use this policy where misconduct warrants it </w:t>
      </w:r>
    </w:p>
    <w:p w14:paraId="75FEBB0B" w14:textId="410110C0" w:rsidR="00B24FAC" w:rsidRPr="008F0986" w:rsidRDefault="00B24FAC" w:rsidP="007F3F95">
      <w:pPr>
        <w:pStyle w:val="Default"/>
        <w:numPr>
          <w:ilvl w:val="0"/>
          <w:numId w:val="10"/>
        </w:numPr>
        <w:spacing w:after="137"/>
      </w:pPr>
      <w:r w:rsidRPr="008F0986">
        <w:t xml:space="preserve">Issues will be dealt with fairly, consistently and promptly </w:t>
      </w:r>
    </w:p>
    <w:p w14:paraId="485A9CEA" w14:textId="60EC7E20" w:rsidR="00B24FAC" w:rsidRPr="008F0986" w:rsidRDefault="00B24FAC" w:rsidP="007F3F95">
      <w:pPr>
        <w:pStyle w:val="Default"/>
        <w:numPr>
          <w:ilvl w:val="0"/>
          <w:numId w:val="10"/>
        </w:numPr>
        <w:spacing w:after="137"/>
      </w:pPr>
      <w:r w:rsidRPr="008F0986">
        <w:t xml:space="preserve">Employees will be informed about concerns over their conduct and the process to be followed </w:t>
      </w:r>
    </w:p>
    <w:p w14:paraId="5742AA07" w14:textId="6BAF6C70" w:rsidR="00B24FAC" w:rsidRPr="008F0986" w:rsidRDefault="00B24FAC" w:rsidP="007F3F95">
      <w:pPr>
        <w:pStyle w:val="Default"/>
        <w:numPr>
          <w:ilvl w:val="0"/>
          <w:numId w:val="10"/>
        </w:numPr>
        <w:spacing w:after="137"/>
      </w:pPr>
      <w:r w:rsidRPr="008F0986">
        <w:t xml:space="preserve">Employees will be given sufficient opportunity to prepare their response </w:t>
      </w:r>
    </w:p>
    <w:p w14:paraId="3381B366" w14:textId="43DFE439" w:rsidR="00B24FAC" w:rsidRPr="008F0986" w:rsidRDefault="00B24FAC" w:rsidP="007F3F95">
      <w:pPr>
        <w:pStyle w:val="Default"/>
        <w:numPr>
          <w:ilvl w:val="0"/>
          <w:numId w:val="10"/>
        </w:numPr>
      </w:pPr>
      <w:r w:rsidRPr="008F0986">
        <w:t xml:space="preserve">Managers will ensure that action and decisions are taken objectively without </w:t>
      </w:r>
      <w:r w:rsidR="00CA2D58" w:rsidRPr="008F0986">
        <w:t>discrimination</w:t>
      </w:r>
    </w:p>
    <w:p w14:paraId="11CC1644" w14:textId="77777777" w:rsidR="00B24FAC" w:rsidRPr="008F0986" w:rsidRDefault="00B24FAC" w:rsidP="00B24FAC">
      <w:pPr>
        <w:pStyle w:val="Default"/>
      </w:pPr>
    </w:p>
    <w:p w14:paraId="7CA12781" w14:textId="3A54AC89" w:rsidR="00B24FAC" w:rsidRDefault="00652734" w:rsidP="00F95A59">
      <w:pPr>
        <w:pStyle w:val="Header"/>
        <w:tabs>
          <w:tab w:val="clear" w:pos="4153"/>
          <w:tab w:val="clear" w:pos="8306"/>
          <w:tab w:val="left" w:pos="1290"/>
        </w:tabs>
        <w:ind w:left="709" w:hanging="709"/>
        <w:rPr>
          <w:rFonts w:ascii="Arial" w:hAnsi="Arial" w:cs="Arial"/>
        </w:rPr>
      </w:pPr>
      <w:r>
        <w:rPr>
          <w:rFonts w:ascii="Arial" w:hAnsi="Arial" w:cs="Arial"/>
        </w:rPr>
        <w:t>1.4</w:t>
      </w:r>
      <w:r>
        <w:rPr>
          <w:rFonts w:ascii="Arial" w:hAnsi="Arial" w:cs="Arial"/>
        </w:rPr>
        <w:tab/>
      </w:r>
      <w:r w:rsidR="006D2A15" w:rsidRPr="008F0986">
        <w:rPr>
          <w:rFonts w:ascii="Arial" w:hAnsi="Arial" w:cs="Arial"/>
        </w:rPr>
        <w:t>This policy is non-</w:t>
      </w:r>
      <w:r w:rsidR="00B24FAC" w:rsidRPr="008F0986">
        <w:rPr>
          <w:rFonts w:ascii="Arial" w:hAnsi="Arial" w:cs="Arial"/>
        </w:rPr>
        <w:t>contractual</w:t>
      </w:r>
      <w:r w:rsidR="00F95A59">
        <w:rPr>
          <w:rFonts w:ascii="Arial" w:hAnsi="Arial" w:cs="Arial"/>
        </w:rPr>
        <w:t xml:space="preserve"> </w:t>
      </w:r>
      <w:r w:rsidR="00B24FAC" w:rsidRPr="008F0986">
        <w:rPr>
          <w:rFonts w:ascii="Arial" w:hAnsi="Arial" w:cs="Arial"/>
        </w:rPr>
        <w:t>and reflects current legislation</w:t>
      </w:r>
      <w:r w:rsidR="0059028A" w:rsidRPr="008F0986">
        <w:rPr>
          <w:rFonts w:ascii="Arial" w:hAnsi="Arial" w:cs="Arial"/>
        </w:rPr>
        <w:t xml:space="preserve"> and good practice. </w:t>
      </w:r>
      <w:r w:rsidR="00CA2D58" w:rsidRPr="008F0986">
        <w:rPr>
          <w:rFonts w:ascii="Arial" w:hAnsi="Arial" w:cs="Arial"/>
        </w:rPr>
        <w:t xml:space="preserve">The council </w:t>
      </w:r>
      <w:r w:rsidR="00B24FAC" w:rsidRPr="008F0986">
        <w:rPr>
          <w:rFonts w:ascii="Arial" w:hAnsi="Arial" w:cs="Arial"/>
        </w:rPr>
        <w:t xml:space="preserve">reserves the right to amend the </w:t>
      </w:r>
      <w:r w:rsidR="0059028A" w:rsidRPr="00791B77">
        <w:rPr>
          <w:rFonts w:ascii="Arial" w:hAnsi="Arial" w:cs="Arial"/>
        </w:rPr>
        <w:t>policy from time to time on the</w:t>
      </w:r>
      <w:r w:rsidR="0059028A" w:rsidRPr="00C612EE">
        <w:rPr>
          <w:rFonts w:ascii="Arial" w:hAnsi="Arial" w:cs="Arial"/>
        </w:rPr>
        <w:t xml:space="preserve"> </w:t>
      </w:r>
      <w:r w:rsidR="00B24FAC" w:rsidRPr="008F0986">
        <w:rPr>
          <w:rFonts w:ascii="Arial" w:hAnsi="Arial" w:cs="Arial"/>
        </w:rPr>
        <w:t xml:space="preserve">recommendation of the </w:t>
      </w:r>
      <w:r w:rsidR="00CA2D58" w:rsidRPr="008F0986">
        <w:rPr>
          <w:rFonts w:ascii="Arial" w:hAnsi="Arial" w:cs="Arial"/>
        </w:rPr>
        <w:t>Head of HR</w:t>
      </w:r>
      <w:r w:rsidR="00B24FAC" w:rsidRPr="008F0986">
        <w:rPr>
          <w:rFonts w:ascii="Arial" w:hAnsi="Arial" w:cs="Arial"/>
        </w:rPr>
        <w:t xml:space="preserve"> and will consult the trade unions recognised by the council for collective bargaining purposes before introducing any proposed changes.</w:t>
      </w:r>
    </w:p>
    <w:p w14:paraId="1DBBBED5" w14:textId="6E963F9E" w:rsidR="005545FA" w:rsidRPr="00791B77" w:rsidRDefault="005545FA" w:rsidP="008F0986">
      <w:pPr>
        <w:pStyle w:val="Header"/>
        <w:tabs>
          <w:tab w:val="clear" w:pos="4153"/>
          <w:tab w:val="clear" w:pos="8306"/>
          <w:tab w:val="left" w:pos="1290"/>
        </w:tabs>
        <w:ind w:left="709" w:hanging="709"/>
        <w:jc w:val="both"/>
        <w:rPr>
          <w:rFonts w:ascii="Arial" w:hAnsi="Arial" w:cs="Arial"/>
        </w:rPr>
      </w:pPr>
    </w:p>
    <w:p w14:paraId="45953547" w14:textId="212AF826" w:rsidR="00652734" w:rsidRDefault="00652734" w:rsidP="005545FA">
      <w:pPr>
        <w:pStyle w:val="Default"/>
        <w:rPr>
          <w:b/>
          <w:bCs/>
        </w:rPr>
      </w:pPr>
      <w:r>
        <w:rPr>
          <w:b/>
          <w:bCs/>
        </w:rPr>
        <w:t>Managing Disciplinary Policy and Procedure</w:t>
      </w:r>
    </w:p>
    <w:p w14:paraId="75FAA70E" w14:textId="77777777" w:rsidR="005545FA" w:rsidRPr="008F0986" w:rsidRDefault="005545FA" w:rsidP="005545FA">
      <w:pPr>
        <w:pStyle w:val="Default"/>
      </w:pPr>
    </w:p>
    <w:p w14:paraId="78E78D33" w14:textId="77777777" w:rsidR="0011214E" w:rsidRDefault="00652734" w:rsidP="00652734">
      <w:pPr>
        <w:pStyle w:val="Default"/>
        <w:ind w:left="720" w:hanging="720"/>
      </w:pPr>
      <w:r>
        <w:t>1.5</w:t>
      </w:r>
      <w:r>
        <w:tab/>
      </w:r>
      <w:r w:rsidR="005545FA" w:rsidRPr="008F0986">
        <w:t xml:space="preserve">The policy operates in conjunction with the Code of Conduct and other rules and standards of performance relevant to the way in which employees should behave at work. </w:t>
      </w:r>
    </w:p>
    <w:p w14:paraId="55B3AC6E" w14:textId="77777777" w:rsidR="0011214E" w:rsidRDefault="0011214E" w:rsidP="00652734">
      <w:pPr>
        <w:pStyle w:val="Default"/>
        <w:ind w:left="720" w:hanging="720"/>
      </w:pPr>
    </w:p>
    <w:p w14:paraId="08FE27E8" w14:textId="64B6B704" w:rsidR="002611D0" w:rsidRDefault="0011214E" w:rsidP="004A5CF9">
      <w:pPr>
        <w:pStyle w:val="Default"/>
        <w:ind w:left="720" w:hanging="720"/>
      </w:pPr>
      <w:r>
        <w:t>1.6</w:t>
      </w:r>
      <w:r>
        <w:tab/>
      </w:r>
      <w:r w:rsidR="005545FA" w:rsidRPr="008F0986">
        <w:t xml:space="preserve">The council will ensure that the policy is applied fairly to all employees and does not have a negative impact in relation to the council’s equality strands: </w:t>
      </w:r>
      <w:r w:rsidR="002611D0" w:rsidRPr="000F0393">
        <w:t xml:space="preserve">race, gender, religion or belief, sexual orientation, age and </w:t>
      </w:r>
      <w:r w:rsidR="002611D0" w:rsidRPr="000F0393">
        <w:lastRenderedPageBreak/>
        <w:t>disability, gender reassignment, pregnancy and maternity,</w:t>
      </w:r>
      <w:r>
        <w:t xml:space="preserve"> marriage and civil partnership.</w:t>
      </w:r>
    </w:p>
    <w:p w14:paraId="519183A2" w14:textId="77777777" w:rsidR="002611D0" w:rsidRPr="000F0393" w:rsidRDefault="002611D0" w:rsidP="002611D0">
      <w:pPr>
        <w:rPr>
          <w:rFonts w:ascii="Arial" w:hAnsi="Arial" w:cs="Arial"/>
        </w:rPr>
      </w:pPr>
    </w:p>
    <w:p w14:paraId="194DB1BF" w14:textId="5D02BE73" w:rsidR="002611D0" w:rsidRDefault="00652734" w:rsidP="00652734">
      <w:pPr>
        <w:ind w:left="720" w:hanging="720"/>
        <w:rPr>
          <w:rFonts w:ascii="Arial" w:hAnsi="Arial" w:cs="Arial"/>
        </w:rPr>
      </w:pPr>
      <w:r>
        <w:rPr>
          <w:rFonts w:ascii="Arial" w:hAnsi="Arial" w:cs="Arial"/>
        </w:rPr>
        <w:t>1.</w:t>
      </w:r>
      <w:r w:rsidR="0011214E">
        <w:rPr>
          <w:rFonts w:ascii="Arial" w:hAnsi="Arial" w:cs="Arial"/>
        </w:rPr>
        <w:t>7</w:t>
      </w:r>
      <w:r>
        <w:rPr>
          <w:rFonts w:ascii="Arial" w:hAnsi="Arial" w:cs="Arial"/>
        </w:rPr>
        <w:tab/>
      </w:r>
      <w:r w:rsidR="002611D0" w:rsidRPr="000F0393">
        <w:rPr>
          <w:rFonts w:ascii="Arial" w:hAnsi="Arial" w:cs="Arial"/>
        </w:rPr>
        <w:t>Where clarification is required about how to handle issues under multiple policies and procedures, advice should be taken from Human Resources. The Grievance Policy is separate from this policy and should not be used for disciplinary matters.</w:t>
      </w:r>
    </w:p>
    <w:p w14:paraId="4BD956C8" w14:textId="77777777" w:rsidR="002611D0" w:rsidRPr="000F0393" w:rsidRDefault="002611D0" w:rsidP="002611D0">
      <w:pPr>
        <w:rPr>
          <w:rFonts w:ascii="Arial" w:hAnsi="Arial" w:cs="Arial"/>
        </w:rPr>
      </w:pPr>
    </w:p>
    <w:p w14:paraId="13F8F0F5" w14:textId="20261C87" w:rsidR="005545FA" w:rsidRDefault="005545FA" w:rsidP="00791B77">
      <w:pPr>
        <w:pStyle w:val="Default"/>
        <w:rPr>
          <w:b/>
          <w:bCs/>
          <w:color w:val="auto"/>
        </w:rPr>
      </w:pPr>
      <w:r w:rsidRPr="008F0986">
        <w:rPr>
          <w:b/>
          <w:bCs/>
          <w:color w:val="auto"/>
        </w:rPr>
        <w:t xml:space="preserve">General principles </w:t>
      </w:r>
    </w:p>
    <w:p w14:paraId="712120A9" w14:textId="1EEEE763" w:rsidR="00652734" w:rsidRDefault="00652734" w:rsidP="00791B77">
      <w:pPr>
        <w:pStyle w:val="Default"/>
        <w:rPr>
          <w:b/>
          <w:bCs/>
          <w:color w:val="auto"/>
        </w:rPr>
      </w:pPr>
    </w:p>
    <w:p w14:paraId="4E2F7B55" w14:textId="70027621" w:rsidR="00652734" w:rsidRPr="00652734" w:rsidRDefault="00652734" w:rsidP="00791B77">
      <w:pPr>
        <w:pStyle w:val="Default"/>
        <w:rPr>
          <w:color w:val="auto"/>
        </w:rPr>
      </w:pPr>
      <w:r>
        <w:rPr>
          <w:bCs/>
          <w:color w:val="auto"/>
        </w:rPr>
        <w:t>1.</w:t>
      </w:r>
      <w:r w:rsidR="0011214E">
        <w:rPr>
          <w:bCs/>
          <w:color w:val="auto"/>
        </w:rPr>
        <w:t>8</w:t>
      </w:r>
      <w:r>
        <w:rPr>
          <w:bCs/>
          <w:color w:val="auto"/>
        </w:rPr>
        <w:tab/>
      </w:r>
      <w:r w:rsidRPr="00652734">
        <w:rPr>
          <w:bCs/>
          <w:color w:val="auto"/>
        </w:rPr>
        <w:t>It is the Council’s intention that:</w:t>
      </w:r>
    </w:p>
    <w:p w14:paraId="64145B98" w14:textId="77777777" w:rsidR="005545FA" w:rsidRPr="008F0986" w:rsidRDefault="005545FA" w:rsidP="005545FA">
      <w:pPr>
        <w:pStyle w:val="Default"/>
        <w:rPr>
          <w:color w:val="auto"/>
        </w:rPr>
      </w:pPr>
    </w:p>
    <w:p w14:paraId="50409BFA" w14:textId="2880E429" w:rsidR="005545FA" w:rsidRPr="008F0986" w:rsidRDefault="005545FA" w:rsidP="007F3F95">
      <w:pPr>
        <w:pStyle w:val="Default"/>
        <w:numPr>
          <w:ilvl w:val="0"/>
          <w:numId w:val="7"/>
        </w:numPr>
        <w:spacing w:after="150"/>
        <w:rPr>
          <w:color w:val="auto"/>
        </w:rPr>
      </w:pPr>
      <w:r w:rsidRPr="008F0986">
        <w:rPr>
          <w:color w:val="auto"/>
        </w:rPr>
        <w:t xml:space="preserve">This policy will be implemented transparently, fairly and consistently </w:t>
      </w:r>
    </w:p>
    <w:p w14:paraId="59ACAFC5" w14:textId="53B7170C" w:rsidR="005545FA" w:rsidRPr="008F0986" w:rsidRDefault="005545FA" w:rsidP="007F3F95">
      <w:pPr>
        <w:pStyle w:val="Default"/>
        <w:numPr>
          <w:ilvl w:val="0"/>
          <w:numId w:val="7"/>
        </w:numPr>
        <w:spacing w:after="150"/>
        <w:rPr>
          <w:color w:val="auto"/>
        </w:rPr>
      </w:pPr>
      <w:r w:rsidRPr="008F0986">
        <w:rPr>
          <w:color w:val="auto"/>
        </w:rPr>
        <w:t xml:space="preserve">It applies principally but not solely to conduct at work </w:t>
      </w:r>
    </w:p>
    <w:p w14:paraId="50DFEC43" w14:textId="2FA96674" w:rsidR="005545FA" w:rsidRPr="008F0986" w:rsidRDefault="005545FA" w:rsidP="007F3F95">
      <w:pPr>
        <w:pStyle w:val="Default"/>
        <w:numPr>
          <w:ilvl w:val="0"/>
          <w:numId w:val="7"/>
        </w:numPr>
        <w:spacing w:after="150"/>
        <w:rPr>
          <w:color w:val="auto"/>
        </w:rPr>
      </w:pPr>
      <w:r w:rsidRPr="008F0986">
        <w:rPr>
          <w:color w:val="auto"/>
        </w:rPr>
        <w:t xml:space="preserve">Human Resources will maintain a pool of investigators to ensure that all cases of alleged misconduct can be dealt with in a timely manner </w:t>
      </w:r>
    </w:p>
    <w:p w14:paraId="39779C0F" w14:textId="18FD430B" w:rsidR="005545FA" w:rsidRPr="008F0986" w:rsidRDefault="005545FA" w:rsidP="007F3F95">
      <w:pPr>
        <w:pStyle w:val="Default"/>
        <w:numPr>
          <w:ilvl w:val="0"/>
          <w:numId w:val="7"/>
        </w:numPr>
        <w:spacing w:after="150"/>
        <w:rPr>
          <w:color w:val="auto"/>
        </w:rPr>
      </w:pPr>
      <w:r w:rsidRPr="008F0986">
        <w:rPr>
          <w:color w:val="auto"/>
        </w:rPr>
        <w:t>Hearings must be chaired by an “independent person” senior to the member of staff being disciplined</w:t>
      </w:r>
      <w:r w:rsidRPr="007E0458">
        <w:rPr>
          <w:color w:val="auto"/>
        </w:rPr>
        <w:t xml:space="preserve">. </w:t>
      </w:r>
      <w:r w:rsidR="007E0458" w:rsidRPr="007F3F95">
        <w:rPr>
          <w:color w:val="auto"/>
        </w:rPr>
        <w:t xml:space="preserve">Section </w:t>
      </w:r>
      <w:r w:rsidR="007F3F95" w:rsidRPr="007F3F95">
        <w:rPr>
          <w:color w:val="auto"/>
        </w:rPr>
        <w:t>7.</w:t>
      </w:r>
      <w:r w:rsidR="00743B7F">
        <w:rPr>
          <w:color w:val="auto"/>
        </w:rPr>
        <w:t>2</w:t>
      </w:r>
      <w:r w:rsidR="007E0458">
        <w:rPr>
          <w:color w:val="auto"/>
        </w:rPr>
        <w:t xml:space="preserve"> </w:t>
      </w:r>
      <w:r w:rsidRPr="008F0986">
        <w:rPr>
          <w:color w:val="auto"/>
        </w:rPr>
        <w:t xml:space="preserve">defines who an independent person is. </w:t>
      </w:r>
    </w:p>
    <w:p w14:paraId="3CAABD7F" w14:textId="526AF2D9" w:rsidR="005545FA" w:rsidRPr="008F0986" w:rsidRDefault="005545FA" w:rsidP="007F3F95">
      <w:pPr>
        <w:pStyle w:val="Default"/>
        <w:numPr>
          <w:ilvl w:val="0"/>
          <w:numId w:val="7"/>
        </w:numPr>
        <w:rPr>
          <w:color w:val="auto"/>
        </w:rPr>
      </w:pPr>
      <w:r w:rsidRPr="008F0986">
        <w:rPr>
          <w:color w:val="auto"/>
        </w:rPr>
        <w:t xml:space="preserve">Documentation submitted outside the timescales of this policy will be considered only in exceptional circumstances. </w:t>
      </w:r>
    </w:p>
    <w:p w14:paraId="397F12A2" w14:textId="36843159" w:rsidR="006D2A15" w:rsidRPr="00146E73" w:rsidRDefault="006D2A15" w:rsidP="006D2A15">
      <w:pPr>
        <w:pStyle w:val="Default"/>
      </w:pPr>
    </w:p>
    <w:p w14:paraId="4B9884C4" w14:textId="7FB79C10" w:rsidR="006D2A15" w:rsidRDefault="00652734" w:rsidP="00652734">
      <w:pPr>
        <w:pStyle w:val="Default"/>
        <w:ind w:left="720" w:hanging="720"/>
      </w:pPr>
      <w:r>
        <w:t>1.</w:t>
      </w:r>
      <w:r w:rsidR="0011214E">
        <w:t>9</w:t>
      </w:r>
      <w:r>
        <w:tab/>
      </w:r>
      <w:r w:rsidR="006D2A15" w:rsidRPr="00146E73">
        <w:t xml:space="preserve">Application of this policy and decisions taken on disciplinary matters will be monitored to ensure consistency and fairness. </w:t>
      </w:r>
    </w:p>
    <w:p w14:paraId="41EB153D" w14:textId="63BAF1F7" w:rsidR="009555D4" w:rsidRDefault="009555D4" w:rsidP="00652734">
      <w:pPr>
        <w:pStyle w:val="Default"/>
        <w:ind w:left="720" w:hanging="720"/>
      </w:pPr>
    </w:p>
    <w:p w14:paraId="0F37D622" w14:textId="77777777" w:rsidR="009555D4" w:rsidRPr="009555D4" w:rsidRDefault="009555D4" w:rsidP="009555D4">
      <w:pPr>
        <w:tabs>
          <w:tab w:val="left" w:pos="1290"/>
        </w:tabs>
        <w:ind w:left="709" w:hanging="709"/>
        <w:rPr>
          <w:rFonts w:ascii="Arial" w:hAnsi="Arial" w:cs="Arial"/>
          <w:b/>
        </w:rPr>
      </w:pPr>
      <w:r w:rsidRPr="009555D4">
        <w:rPr>
          <w:rFonts w:ascii="Arial" w:hAnsi="Arial" w:cs="Arial"/>
          <w:b/>
        </w:rPr>
        <w:t xml:space="preserve">Representation </w:t>
      </w:r>
    </w:p>
    <w:p w14:paraId="6C1E919E" w14:textId="77777777" w:rsidR="009555D4" w:rsidRPr="009555D4" w:rsidRDefault="009555D4" w:rsidP="009555D4">
      <w:pPr>
        <w:tabs>
          <w:tab w:val="left" w:pos="1290"/>
        </w:tabs>
        <w:ind w:left="709" w:hanging="709"/>
        <w:rPr>
          <w:rFonts w:ascii="Arial" w:hAnsi="Arial" w:cs="Arial"/>
        </w:rPr>
      </w:pPr>
    </w:p>
    <w:p w14:paraId="6BC54E3C" w14:textId="17C7E3DD" w:rsidR="009555D4" w:rsidRPr="005A027C" w:rsidRDefault="009555D4" w:rsidP="009555D4">
      <w:pPr>
        <w:tabs>
          <w:tab w:val="left" w:pos="1290"/>
        </w:tabs>
        <w:ind w:left="709" w:hanging="709"/>
        <w:rPr>
          <w:rFonts w:ascii="Arial" w:hAnsi="Arial" w:cs="Arial"/>
        </w:rPr>
      </w:pPr>
      <w:r w:rsidRPr="005A027C">
        <w:rPr>
          <w:rFonts w:ascii="Arial" w:hAnsi="Arial" w:cs="Arial"/>
        </w:rPr>
        <w:t xml:space="preserve">1.10 </w:t>
      </w:r>
      <w:r w:rsidRPr="005A027C">
        <w:rPr>
          <w:rFonts w:ascii="Arial" w:hAnsi="Arial" w:cs="Arial"/>
        </w:rPr>
        <w:tab/>
        <w:t>Employees have a statutory right to be accompanied at the disciplinary hearing and appeal by a trade union representative or a work colleague.  Further information on the right to representation is available on the intranet in the Employee Representation – The Right to be Accompanied Policy</w:t>
      </w:r>
      <w:r w:rsidR="00272ABF">
        <w:rPr>
          <w:rFonts w:ascii="Arial" w:hAnsi="Arial" w:cs="Arial"/>
        </w:rPr>
        <w:t xml:space="preserve"> or by contacting HR</w:t>
      </w:r>
      <w:r w:rsidRPr="005A027C">
        <w:rPr>
          <w:rFonts w:ascii="Arial" w:hAnsi="Arial" w:cs="Arial"/>
        </w:rPr>
        <w:t>.</w:t>
      </w:r>
      <w:r w:rsidR="00272ABF">
        <w:rPr>
          <w:rFonts w:ascii="Arial" w:hAnsi="Arial" w:cs="Arial"/>
        </w:rPr>
        <w:t xml:space="preserve">  </w:t>
      </w:r>
    </w:p>
    <w:p w14:paraId="0B574D1C" w14:textId="77777777" w:rsidR="009555D4" w:rsidRPr="005A027C" w:rsidRDefault="009555D4" w:rsidP="009555D4">
      <w:pPr>
        <w:tabs>
          <w:tab w:val="left" w:pos="1290"/>
        </w:tabs>
        <w:ind w:left="709" w:hanging="709"/>
        <w:rPr>
          <w:rFonts w:ascii="Arial" w:hAnsi="Arial" w:cs="Arial"/>
        </w:rPr>
      </w:pPr>
    </w:p>
    <w:p w14:paraId="2F35E1A5" w14:textId="0CAE8C79" w:rsidR="009555D4" w:rsidRPr="005A027C" w:rsidRDefault="009555D4" w:rsidP="009555D4">
      <w:pPr>
        <w:tabs>
          <w:tab w:val="left" w:pos="1290"/>
        </w:tabs>
        <w:ind w:left="709" w:hanging="709"/>
        <w:rPr>
          <w:rFonts w:ascii="Arial" w:hAnsi="Arial" w:cs="Arial"/>
        </w:rPr>
      </w:pPr>
      <w:r w:rsidRPr="005A027C">
        <w:rPr>
          <w:rFonts w:ascii="Arial" w:hAnsi="Arial" w:cs="Arial"/>
        </w:rPr>
        <w:t xml:space="preserve">1.11 </w:t>
      </w:r>
      <w:r w:rsidRPr="005A027C">
        <w:rPr>
          <w:rFonts w:ascii="Arial" w:hAnsi="Arial" w:cs="Arial"/>
        </w:rPr>
        <w:tab/>
        <w:t xml:space="preserve">The investigatory meetings do not attract the statutory right to be accompanied, employees may however be accompanied by a trade union representative or work colleague. Where employees choose to be accompanied to an investigatory meeting, the dates of meetings will, wherever possible, be at a mutually convenient date. </w:t>
      </w:r>
      <w:r w:rsidR="0085497E" w:rsidRPr="005A027C">
        <w:rPr>
          <w:rFonts w:ascii="Arial" w:hAnsi="Arial" w:cs="Arial"/>
        </w:rPr>
        <w:t xml:space="preserve">Employees are reminded of the need to conclude investigations without undue delay and </w:t>
      </w:r>
      <w:r w:rsidR="005F10A5" w:rsidRPr="005A027C">
        <w:rPr>
          <w:rFonts w:ascii="Arial" w:hAnsi="Arial" w:cs="Arial"/>
        </w:rPr>
        <w:t xml:space="preserve">as such </w:t>
      </w:r>
      <w:r w:rsidR="0085497E" w:rsidRPr="005A027C">
        <w:rPr>
          <w:rFonts w:ascii="Arial" w:hAnsi="Arial" w:cs="Arial"/>
        </w:rPr>
        <w:t>it will not always be possible to rearrange dates to accommodate their representatives.</w:t>
      </w:r>
    </w:p>
    <w:p w14:paraId="411E52CE" w14:textId="77777777" w:rsidR="009555D4" w:rsidRPr="005A027C" w:rsidRDefault="009555D4" w:rsidP="009555D4">
      <w:pPr>
        <w:tabs>
          <w:tab w:val="left" w:pos="1290"/>
        </w:tabs>
        <w:ind w:left="709" w:hanging="709"/>
        <w:rPr>
          <w:rFonts w:ascii="Arial" w:hAnsi="Arial" w:cs="Arial"/>
        </w:rPr>
      </w:pPr>
    </w:p>
    <w:p w14:paraId="18C584FC" w14:textId="610CDFA7" w:rsidR="009555D4" w:rsidRPr="005A027C" w:rsidRDefault="009555D4" w:rsidP="009555D4">
      <w:pPr>
        <w:tabs>
          <w:tab w:val="left" w:pos="1290"/>
        </w:tabs>
        <w:ind w:left="709" w:hanging="709"/>
        <w:rPr>
          <w:rFonts w:ascii="Arial" w:hAnsi="Arial" w:cs="Arial"/>
        </w:rPr>
      </w:pPr>
      <w:r w:rsidRPr="005A027C">
        <w:rPr>
          <w:rFonts w:ascii="Arial" w:hAnsi="Arial" w:cs="Arial"/>
        </w:rPr>
        <w:t xml:space="preserve">1.12 </w:t>
      </w:r>
      <w:r w:rsidRPr="005A027C">
        <w:rPr>
          <w:rFonts w:ascii="Arial" w:hAnsi="Arial" w:cs="Arial"/>
        </w:rPr>
        <w:tab/>
        <w:t xml:space="preserve">The representative will be able to address the disciplinary panel to present the employee’s case, respond on behalf of the employee to any views expressed at the meeting and confer with the employee. </w:t>
      </w:r>
    </w:p>
    <w:p w14:paraId="6C8B70F1" w14:textId="77777777" w:rsidR="009555D4" w:rsidRPr="005A027C" w:rsidRDefault="009555D4" w:rsidP="009555D4">
      <w:pPr>
        <w:tabs>
          <w:tab w:val="left" w:pos="1290"/>
        </w:tabs>
        <w:ind w:left="709" w:hanging="709"/>
        <w:rPr>
          <w:rFonts w:ascii="Arial" w:hAnsi="Arial" w:cs="Arial"/>
        </w:rPr>
      </w:pPr>
    </w:p>
    <w:p w14:paraId="3C78ACA3" w14:textId="2CF41EC0" w:rsidR="009555D4" w:rsidRPr="005A027C" w:rsidRDefault="009555D4" w:rsidP="009555D4">
      <w:pPr>
        <w:tabs>
          <w:tab w:val="left" w:pos="1290"/>
        </w:tabs>
        <w:ind w:left="709" w:hanging="709"/>
        <w:rPr>
          <w:rFonts w:ascii="Arial" w:hAnsi="Arial" w:cs="Arial"/>
        </w:rPr>
      </w:pPr>
      <w:r w:rsidRPr="005A027C">
        <w:rPr>
          <w:rFonts w:ascii="Arial" w:hAnsi="Arial" w:cs="Arial"/>
        </w:rPr>
        <w:t xml:space="preserve">1.13 </w:t>
      </w:r>
      <w:r w:rsidRPr="005A027C">
        <w:rPr>
          <w:rFonts w:ascii="Arial" w:hAnsi="Arial" w:cs="Arial"/>
        </w:rPr>
        <w:tab/>
        <w:t xml:space="preserve">The representative will not be able to answer questions on behalf of the employee or address the panel if the employee does not wish it or prevent the employee from explaining their case. </w:t>
      </w:r>
    </w:p>
    <w:p w14:paraId="2F25A420" w14:textId="77777777" w:rsidR="006D2A15" w:rsidRPr="007326D3" w:rsidRDefault="006D2A15" w:rsidP="006D2A15">
      <w:pPr>
        <w:pStyle w:val="Header"/>
        <w:tabs>
          <w:tab w:val="clear" w:pos="4153"/>
          <w:tab w:val="clear" w:pos="8306"/>
          <w:tab w:val="left" w:pos="1290"/>
        </w:tabs>
        <w:ind w:left="709" w:hanging="709"/>
        <w:rPr>
          <w:rFonts w:ascii="Arial" w:hAnsi="Arial" w:cs="Arial"/>
        </w:rPr>
      </w:pPr>
    </w:p>
    <w:p w14:paraId="521628E7" w14:textId="77777777" w:rsidR="006D2A15" w:rsidRPr="00F66F5D" w:rsidRDefault="006D2A15" w:rsidP="006D2A15">
      <w:pPr>
        <w:pStyle w:val="Heading1"/>
        <w:pBdr>
          <w:top w:val="single" w:sz="4" w:space="1" w:color="auto"/>
          <w:left w:val="single" w:sz="4" w:space="4" w:color="auto"/>
          <w:bottom w:val="single" w:sz="4" w:space="1" w:color="auto"/>
          <w:right w:val="single" w:sz="4" w:space="4" w:color="auto"/>
        </w:pBdr>
        <w:shd w:val="clear" w:color="auto" w:fill="C0C0C0"/>
        <w:ind w:left="709" w:hanging="709"/>
        <w:rPr>
          <w:sz w:val="28"/>
        </w:rPr>
      </w:pPr>
      <w:r>
        <w:rPr>
          <w:sz w:val="28"/>
        </w:rPr>
        <w:t>2</w:t>
      </w:r>
      <w:r>
        <w:rPr>
          <w:sz w:val="28"/>
        </w:rPr>
        <w:tab/>
        <w:t xml:space="preserve">General </w:t>
      </w:r>
      <w:r w:rsidRPr="00F66F5D">
        <w:rPr>
          <w:sz w:val="28"/>
        </w:rPr>
        <w:tab/>
      </w:r>
    </w:p>
    <w:p w14:paraId="372C187C" w14:textId="77777777" w:rsidR="006D2A15" w:rsidRDefault="006D2A15" w:rsidP="006D2A15">
      <w:pPr>
        <w:pStyle w:val="Header"/>
        <w:tabs>
          <w:tab w:val="clear" w:pos="4153"/>
          <w:tab w:val="clear" w:pos="8306"/>
          <w:tab w:val="left" w:pos="1290"/>
        </w:tabs>
        <w:ind w:left="709" w:hanging="709"/>
        <w:rPr>
          <w:rFonts w:ascii="Arial" w:hAnsi="Arial" w:cs="Arial"/>
        </w:rPr>
      </w:pPr>
    </w:p>
    <w:p w14:paraId="31B41C79" w14:textId="77777777" w:rsidR="006D2A15" w:rsidRPr="00DA1D33" w:rsidRDefault="006D2A15" w:rsidP="006D2A15">
      <w:pPr>
        <w:keepNext/>
        <w:ind w:left="709" w:hanging="709"/>
        <w:outlineLvl w:val="0"/>
        <w:rPr>
          <w:rFonts w:ascii="Arial" w:hAnsi="Arial" w:cs="Arial"/>
          <w:b/>
          <w:bCs/>
        </w:rPr>
      </w:pPr>
      <w:r w:rsidRPr="00DA1D33">
        <w:rPr>
          <w:rFonts w:ascii="Arial" w:hAnsi="Arial" w:cs="Arial"/>
          <w:b/>
          <w:bCs/>
        </w:rPr>
        <w:t>Confidentiality</w:t>
      </w:r>
      <w:r>
        <w:rPr>
          <w:rFonts w:ascii="Arial" w:hAnsi="Arial" w:cs="Arial"/>
          <w:b/>
          <w:bCs/>
        </w:rPr>
        <w:t xml:space="preserve"> and Fairness</w:t>
      </w:r>
    </w:p>
    <w:p w14:paraId="65B5161C" w14:textId="77777777" w:rsidR="006D2A15" w:rsidRPr="00DA1D33" w:rsidRDefault="006D2A15" w:rsidP="006D2A15">
      <w:pPr>
        <w:ind w:left="709" w:hanging="709"/>
        <w:rPr>
          <w:rFonts w:ascii="Arial" w:hAnsi="Arial" w:cs="Arial"/>
        </w:rPr>
      </w:pPr>
    </w:p>
    <w:p w14:paraId="2C9872CF" w14:textId="6CE392BE" w:rsidR="006D2A15" w:rsidRDefault="006D2A15" w:rsidP="006F5840">
      <w:pPr>
        <w:ind w:left="709" w:hanging="709"/>
        <w:rPr>
          <w:rFonts w:ascii="Arial" w:hAnsi="Arial" w:cs="Arial"/>
        </w:rPr>
      </w:pPr>
      <w:r w:rsidRPr="006D2A15">
        <w:rPr>
          <w:rFonts w:ascii="Arial" w:hAnsi="Arial" w:cs="Arial"/>
        </w:rPr>
        <w:t xml:space="preserve">2.1 </w:t>
      </w:r>
      <w:r w:rsidRPr="006D2A15">
        <w:rPr>
          <w:rFonts w:ascii="Arial" w:hAnsi="Arial" w:cs="Arial"/>
        </w:rPr>
        <w:tab/>
        <w:t>To maintain integrity in the process, and to avoid prejudicing the outcome of any investigation, proceedings must be kept confidential and information kept secure.</w:t>
      </w:r>
      <w:r w:rsidRPr="00146E73">
        <w:rPr>
          <w:rFonts w:ascii="Arial" w:hAnsi="Arial" w:cs="Arial"/>
        </w:rPr>
        <w:t xml:space="preserve">  All parties involved, including witnesses, are therefore required to maintain confidentiality throughout the process and not discuss or disclose information. </w:t>
      </w:r>
    </w:p>
    <w:p w14:paraId="71817224" w14:textId="19176052" w:rsidR="0086157A" w:rsidRDefault="0086157A" w:rsidP="006F5840">
      <w:pPr>
        <w:ind w:left="709" w:hanging="709"/>
        <w:rPr>
          <w:rFonts w:ascii="Arial" w:hAnsi="Arial" w:cs="Arial"/>
        </w:rPr>
      </w:pPr>
    </w:p>
    <w:p w14:paraId="30D6F7CA" w14:textId="3BE276E4" w:rsidR="0086157A" w:rsidRPr="00146E73" w:rsidRDefault="0086157A" w:rsidP="006F5840">
      <w:pPr>
        <w:ind w:left="709" w:hanging="709"/>
        <w:rPr>
          <w:rFonts w:ascii="Arial" w:hAnsi="Arial" w:cs="Arial"/>
        </w:rPr>
      </w:pPr>
      <w:r>
        <w:rPr>
          <w:rFonts w:ascii="Arial" w:hAnsi="Arial" w:cs="Arial"/>
        </w:rPr>
        <w:t>2.2</w:t>
      </w:r>
      <w:r>
        <w:rPr>
          <w:rFonts w:ascii="Arial" w:hAnsi="Arial" w:cs="Arial"/>
        </w:rPr>
        <w:tab/>
      </w:r>
      <w:r w:rsidR="00A149D8">
        <w:rPr>
          <w:rFonts w:ascii="Arial" w:hAnsi="Arial" w:cs="Arial"/>
        </w:rPr>
        <w:t xml:space="preserve">Employees have the right to be treated fairly and with respect. </w:t>
      </w:r>
      <w:r w:rsidR="008755C8">
        <w:rPr>
          <w:rFonts w:ascii="Arial" w:hAnsi="Arial" w:cs="Arial"/>
        </w:rPr>
        <w:t xml:space="preserve">Action taken under this policy must be based on the basic principles of fairness and reasonableness. </w:t>
      </w:r>
      <w:r>
        <w:rPr>
          <w:rFonts w:ascii="Arial" w:hAnsi="Arial" w:cs="Arial"/>
        </w:rPr>
        <w:t>All managers involved in any stage of the process must</w:t>
      </w:r>
      <w:r w:rsidR="008755C8">
        <w:rPr>
          <w:rFonts w:ascii="Arial" w:hAnsi="Arial" w:cs="Arial"/>
        </w:rPr>
        <w:t xml:space="preserve"> therefore ensure that they </w:t>
      </w:r>
      <w:r>
        <w:rPr>
          <w:rFonts w:ascii="Arial" w:hAnsi="Arial" w:cs="Arial"/>
        </w:rPr>
        <w:t>act impartially and not seek to influence the outcome.</w:t>
      </w:r>
      <w:r w:rsidR="008755C8">
        <w:rPr>
          <w:rFonts w:ascii="Arial" w:hAnsi="Arial" w:cs="Arial"/>
        </w:rPr>
        <w:t xml:space="preserve"> </w:t>
      </w:r>
    </w:p>
    <w:p w14:paraId="6F79351B" w14:textId="77777777" w:rsidR="006D2A15" w:rsidRPr="00146E73" w:rsidRDefault="006D2A15" w:rsidP="006D2A15">
      <w:pPr>
        <w:ind w:left="709" w:hanging="709"/>
        <w:rPr>
          <w:rFonts w:ascii="Arial" w:hAnsi="Arial" w:cs="Arial"/>
        </w:rPr>
      </w:pPr>
    </w:p>
    <w:p w14:paraId="17F738B5" w14:textId="75B6AF0E" w:rsidR="006D2A15" w:rsidRDefault="006D2A15" w:rsidP="006D2A15">
      <w:pPr>
        <w:ind w:left="709" w:hanging="709"/>
        <w:rPr>
          <w:rFonts w:ascii="Arial" w:hAnsi="Arial" w:cs="Arial"/>
        </w:rPr>
      </w:pPr>
      <w:r w:rsidRPr="00146E73">
        <w:rPr>
          <w:rFonts w:ascii="Arial" w:hAnsi="Arial" w:cs="Arial"/>
        </w:rPr>
        <w:t>2.</w:t>
      </w:r>
      <w:r w:rsidR="008755C8">
        <w:rPr>
          <w:rFonts w:ascii="Arial" w:hAnsi="Arial" w:cs="Arial"/>
        </w:rPr>
        <w:t>3</w:t>
      </w:r>
      <w:r w:rsidRPr="00146E73">
        <w:rPr>
          <w:rFonts w:ascii="Arial" w:hAnsi="Arial" w:cs="Arial"/>
        </w:rPr>
        <w:tab/>
        <w:t>It is not th</w:t>
      </w:r>
      <w:r>
        <w:rPr>
          <w:rFonts w:ascii="Arial" w:hAnsi="Arial" w:cs="Arial"/>
        </w:rPr>
        <w:t xml:space="preserve">e </w:t>
      </w:r>
      <w:r w:rsidRPr="00146E73">
        <w:rPr>
          <w:rFonts w:ascii="Arial" w:hAnsi="Arial" w:cs="Arial"/>
        </w:rPr>
        <w:t xml:space="preserve">Council’s policy to allow recordings of meetings held under this procedure. Any breach will be grounds for disciplinary action. </w:t>
      </w:r>
    </w:p>
    <w:p w14:paraId="66F75A23" w14:textId="77777777" w:rsidR="006F5840" w:rsidRDefault="006F5840" w:rsidP="006F5840">
      <w:pPr>
        <w:pStyle w:val="Header"/>
        <w:tabs>
          <w:tab w:val="clear" w:pos="4153"/>
          <w:tab w:val="clear" w:pos="8306"/>
          <w:tab w:val="left" w:pos="709"/>
        </w:tabs>
        <w:rPr>
          <w:rFonts w:ascii="Arial" w:hAnsi="Arial" w:cs="Arial"/>
        </w:rPr>
      </w:pPr>
    </w:p>
    <w:p w14:paraId="5FAADD1B" w14:textId="70DE953D" w:rsidR="006F5840" w:rsidRDefault="006F5840" w:rsidP="004D0404">
      <w:pPr>
        <w:pStyle w:val="Header"/>
        <w:tabs>
          <w:tab w:val="clear" w:pos="4153"/>
          <w:tab w:val="clear" w:pos="8306"/>
          <w:tab w:val="left" w:pos="709"/>
        </w:tabs>
        <w:ind w:left="709" w:hanging="709"/>
        <w:rPr>
          <w:rFonts w:ascii="Arial" w:hAnsi="Arial" w:cs="Arial"/>
        </w:rPr>
      </w:pPr>
      <w:r>
        <w:rPr>
          <w:rFonts w:ascii="Arial" w:hAnsi="Arial" w:cs="Arial"/>
        </w:rPr>
        <w:t>2.</w:t>
      </w:r>
      <w:r w:rsidR="008755C8">
        <w:rPr>
          <w:rFonts w:ascii="Arial" w:hAnsi="Arial" w:cs="Arial"/>
        </w:rPr>
        <w:t>4</w:t>
      </w:r>
      <w:r w:rsidR="004D0404">
        <w:rPr>
          <w:rFonts w:ascii="Arial" w:hAnsi="Arial" w:cs="Arial"/>
        </w:rPr>
        <w:tab/>
      </w:r>
      <w:r w:rsidR="006D2A15">
        <w:rPr>
          <w:rFonts w:ascii="Arial" w:hAnsi="Arial" w:cs="Arial"/>
        </w:rPr>
        <w:t>Officers will d</w:t>
      </w:r>
      <w:r w:rsidR="006D2A15" w:rsidRPr="00146E73">
        <w:rPr>
          <w:rFonts w:ascii="Arial" w:hAnsi="Arial" w:cs="Arial"/>
        </w:rPr>
        <w:t xml:space="preserve">eal with issues promptly i.e. not delaying meetings, decisions </w:t>
      </w:r>
    </w:p>
    <w:p w14:paraId="2417EB6E" w14:textId="500DA8D0" w:rsidR="006D2A15" w:rsidRDefault="006F5840" w:rsidP="006F5840">
      <w:pPr>
        <w:pStyle w:val="Header"/>
        <w:tabs>
          <w:tab w:val="clear" w:pos="4153"/>
          <w:tab w:val="clear" w:pos="8306"/>
          <w:tab w:val="left" w:pos="709"/>
        </w:tabs>
        <w:ind w:left="360"/>
        <w:rPr>
          <w:rFonts w:ascii="Arial" w:hAnsi="Arial" w:cs="Arial"/>
        </w:rPr>
      </w:pPr>
      <w:r>
        <w:rPr>
          <w:rFonts w:ascii="Arial" w:hAnsi="Arial" w:cs="Arial"/>
        </w:rPr>
        <w:tab/>
      </w:r>
      <w:r w:rsidR="006D2A15" w:rsidRPr="00146E73">
        <w:rPr>
          <w:rFonts w:ascii="Arial" w:hAnsi="Arial" w:cs="Arial"/>
        </w:rPr>
        <w:t>or confirmation of decisions</w:t>
      </w:r>
      <w:r w:rsidR="006D2A15">
        <w:rPr>
          <w:rFonts w:ascii="Arial" w:hAnsi="Arial" w:cs="Arial"/>
        </w:rPr>
        <w:t xml:space="preserve"> and will </w:t>
      </w:r>
      <w:r w:rsidR="006D2A15" w:rsidRPr="008F0986">
        <w:rPr>
          <w:rFonts w:ascii="Arial" w:hAnsi="Arial" w:cs="Arial"/>
        </w:rPr>
        <w:t>act consistently</w:t>
      </w:r>
      <w:r>
        <w:rPr>
          <w:rFonts w:ascii="Arial" w:hAnsi="Arial" w:cs="Arial"/>
        </w:rPr>
        <w:t>.</w:t>
      </w:r>
    </w:p>
    <w:p w14:paraId="7DBCEF3C" w14:textId="429FFC0C" w:rsidR="0086157A" w:rsidRDefault="0086157A" w:rsidP="0086157A">
      <w:pPr>
        <w:pStyle w:val="Header"/>
        <w:tabs>
          <w:tab w:val="clear" w:pos="4153"/>
          <w:tab w:val="clear" w:pos="8306"/>
          <w:tab w:val="left" w:pos="709"/>
        </w:tabs>
        <w:rPr>
          <w:rFonts w:ascii="Arial" w:hAnsi="Arial" w:cs="Arial"/>
        </w:rPr>
      </w:pPr>
    </w:p>
    <w:p w14:paraId="43367844" w14:textId="77777777" w:rsidR="006D2A15" w:rsidRPr="006D2A15" w:rsidRDefault="006D2A15" w:rsidP="006D2A15">
      <w:pPr>
        <w:ind w:left="709" w:hanging="709"/>
        <w:rPr>
          <w:rFonts w:ascii="Arial" w:hAnsi="Arial" w:cs="Arial"/>
          <w:b/>
        </w:rPr>
      </w:pPr>
      <w:r w:rsidRPr="006D2A15">
        <w:rPr>
          <w:rFonts w:ascii="Arial" w:hAnsi="Arial" w:cs="Arial"/>
          <w:b/>
        </w:rPr>
        <w:t>Employees with disabilities</w:t>
      </w:r>
    </w:p>
    <w:p w14:paraId="1BB0A970" w14:textId="77777777" w:rsidR="006D2A15" w:rsidRPr="00146E73" w:rsidRDefault="006D2A15" w:rsidP="006D2A15">
      <w:pPr>
        <w:pStyle w:val="Header"/>
        <w:tabs>
          <w:tab w:val="clear" w:pos="4153"/>
          <w:tab w:val="clear" w:pos="8306"/>
          <w:tab w:val="left" w:pos="1290"/>
        </w:tabs>
        <w:ind w:left="709" w:hanging="709"/>
        <w:rPr>
          <w:rFonts w:ascii="Arial" w:hAnsi="Arial" w:cs="Arial"/>
          <w:b/>
        </w:rPr>
      </w:pPr>
    </w:p>
    <w:p w14:paraId="6360F445" w14:textId="1B130AEF" w:rsidR="006D2A15" w:rsidRPr="006D2A15" w:rsidRDefault="006F5840" w:rsidP="006D2A15">
      <w:pPr>
        <w:pStyle w:val="Header"/>
        <w:tabs>
          <w:tab w:val="clear" w:pos="4153"/>
          <w:tab w:val="clear" w:pos="8306"/>
          <w:tab w:val="left" w:pos="1290"/>
        </w:tabs>
        <w:ind w:left="709" w:hanging="709"/>
        <w:rPr>
          <w:rFonts w:ascii="Arial" w:hAnsi="Arial" w:cs="Arial"/>
        </w:rPr>
      </w:pPr>
      <w:r>
        <w:rPr>
          <w:rFonts w:ascii="Arial" w:hAnsi="Arial" w:cs="Arial"/>
        </w:rPr>
        <w:t>2.</w:t>
      </w:r>
      <w:r w:rsidR="008755C8">
        <w:rPr>
          <w:rFonts w:ascii="Arial" w:hAnsi="Arial" w:cs="Arial"/>
        </w:rPr>
        <w:t>5</w:t>
      </w:r>
      <w:r w:rsidR="006D2A15" w:rsidRPr="00146E73">
        <w:rPr>
          <w:rFonts w:ascii="Arial" w:hAnsi="Arial" w:cs="Arial"/>
        </w:rPr>
        <w:t xml:space="preserve"> </w:t>
      </w:r>
      <w:r w:rsidR="006D2A15" w:rsidRPr="00146E73">
        <w:rPr>
          <w:rFonts w:ascii="Arial" w:hAnsi="Arial" w:cs="Arial"/>
        </w:rPr>
        <w:tab/>
        <w:t xml:space="preserve">Where an employee has a disability, officers involved in the application of this policy must </w:t>
      </w:r>
      <w:proofErr w:type="gramStart"/>
      <w:r w:rsidR="006D2A15" w:rsidRPr="00146E73">
        <w:rPr>
          <w:rFonts w:ascii="Arial" w:hAnsi="Arial" w:cs="Arial"/>
        </w:rPr>
        <w:t>give consideration to</w:t>
      </w:r>
      <w:proofErr w:type="gramEnd"/>
      <w:r w:rsidR="006D2A15" w:rsidRPr="00146E73">
        <w:rPr>
          <w:rFonts w:ascii="Arial" w:hAnsi="Arial" w:cs="Arial"/>
        </w:rPr>
        <w:t xml:space="preserve"> reasonable adjustments, which may be necessary to enable the individual to participate fully in the disciplinary process.</w:t>
      </w:r>
    </w:p>
    <w:p w14:paraId="1987D8F4" w14:textId="77777777" w:rsidR="006D2A15" w:rsidRPr="00146E73" w:rsidRDefault="006D2A15" w:rsidP="006D2A15">
      <w:pPr>
        <w:pStyle w:val="Header"/>
        <w:tabs>
          <w:tab w:val="clear" w:pos="4153"/>
          <w:tab w:val="clear" w:pos="8306"/>
          <w:tab w:val="left" w:pos="1290"/>
        </w:tabs>
        <w:rPr>
          <w:rFonts w:ascii="Arial" w:hAnsi="Arial" w:cs="Arial"/>
        </w:rPr>
      </w:pPr>
    </w:p>
    <w:p w14:paraId="0B9AD2F9" w14:textId="7AC93714" w:rsidR="006D2A15" w:rsidRPr="00146E73" w:rsidRDefault="006F5840" w:rsidP="006D2A15">
      <w:pPr>
        <w:pStyle w:val="Header"/>
        <w:tabs>
          <w:tab w:val="clear" w:pos="4153"/>
          <w:tab w:val="clear" w:pos="8306"/>
          <w:tab w:val="left" w:pos="1290"/>
        </w:tabs>
        <w:ind w:left="709" w:hanging="709"/>
        <w:rPr>
          <w:rFonts w:ascii="Arial" w:hAnsi="Arial" w:cs="Arial"/>
        </w:rPr>
      </w:pPr>
      <w:r>
        <w:rPr>
          <w:rFonts w:ascii="Arial" w:hAnsi="Arial" w:cs="Arial"/>
        </w:rPr>
        <w:t>2.</w:t>
      </w:r>
      <w:r w:rsidR="008755C8">
        <w:rPr>
          <w:rFonts w:ascii="Arial" w:hAnsi="Arial" w:cs="Arial"/>
        </w:rPr>
        <w:t>6</w:t>
      </w:r>
      <w:r w:rsidR="006D2A15" w:rsidRPr="00146E73">
        <w:rPr>
          <w:rFonts w:ascii="Arial" w:hAnsi="Arial" w:cs="Arial"/>
        </w:rPr>
        <w:tab/>
        <w:t>Should the nature of the disability result in or be the cause of the</w:t>
      </w:r>
      <w:r w:rsidR="00964430">
        <w:rPr>
          <w:rFonts w:ascii="Arial" w:hAnsi="Arial" w:cs="Arial"/>
        </w:rPr>
        <w:t xml:space="preserve"> misconduct, a</w:t>
      </w:r>
      <w:r w:rsidR="006D2A15" w:rsidRPr="00146E73">
        <w:rPr>
          <w:rFonts w:ascii="Arial" w:hAnsi="Arial" w:cs="Arial"/>
        </w:rPr>
        <w:t xml:space="preserve">dvice </w:t>
      </w:r>
      <w:r w:rsidR="00964430">
        <w:rPr>
          <w:rFonts w:ascii="Arial" w:hAnsi="Arial" w:cs="Arial"/>
        </w:rPr>
        <w:t>must</w:t>
      </w:r>
      <w:r w:rsidR="006D2A15" w:rsidRPr="00146E73">
        <w:rPr>
          <w:rFonts w:ascii="Arial" w:hAnsi="Arial" w:cs="Arial"/>
        </w:rPr>
        <w:t xml:space="preserve"> be sought from Human Resources and/or Occupational Health. </w:t>
      </w:r>
    </w:p>
    <w:p w14:paraId="4D9C5520" w14:textId="77777777" w:rsidR="006D2A15" w:rsidRPr="00146E73" w:rsidRDefault="006D2A15" w:rsidP="006D2A15">
      <w:pPr>
        <w:pStyle w:val="Header"/>
        <w:tabs>
          <w:tab w:val="clear" w:pos="4153"/>
          <w:tab w:val="clear" w:pos="8306"/>
          <w:tab w:val="left" w:pos="1290"/>
        </w:tabs>
        <w:ind w:left="709" w:hanging="709"/>
        <w:rPr>
          <w:rFonts w:ascii="Arial" w:hAnsi="Arial" w:cs="Arial"/>
          <w:b/>
        </w:rPr>
      </w:pPr>
    </w:p>
    <w:p w14:paraId="017A8F16" w14:textId="18182B28" w:rsidR="006D2A15" w:rsidRPr="00DA1D33" w:rsidRDefault="006D2A15" w:rsidP="006D2A15">
      <w:pPr>
        <w:ind w:left="709" w:hanging="709"/>
        <w:rPr>
          <w:rFonts w:ascii="Arial" w:hAnsi="Arial" w:cs="Arial"/>
          <w:b/>
          <w:bCs/>
          <w:lang w:val="en-US"/>
        </w:rPr>
      </w:pPr>
      <w:r w:rsidRPr="00146E73">
        <w:rPr>
          <w:rFonts w:ascii="Arial" w:hAnsi="Arial" w:cs="Arial"/>
          <w:b/>
          <w:bCs/>
          <w:lang w:val="en-US"/>
        </w:rPr>
        <w:t xml:space="preserve">Complaints raised during </w:t>
      </w:r>
      <w:r w:rsidR="006F5840">
        <w:rPr>
          <w:rFonts w:ascii="Arial" w:hAnsi="Arial" w:cs="Arial"/>
          <w:b/>
          <w:bCs/>
          <w:lang w:val="en-US"/>
        </w:rPr>
        <w:t>d</w:t>
      </w:r>
      <w:r w:rsidRPr="00146E73">
        <w:rPr>
          <w:rFonts w:ascii="Arial" w:hAnsi="Arial" w:cs="Arial"/>
          <w:b/>
          <w:bCs/>
          <w:lang w:val="en-US"/>
        </w:rPr>
        <w:t>isciplinary cases</w:t>
      </w:r>
      <w:r w:rsidRPr="00DA1D33">
        <w:rPr>
          <w:rFonts w:ascii="Arial" w:hAnsi="Arial" w:cs="Arial"/>
          <w:b/>
          <w:bCs/>
          <w:lang w:val="en-US"/>
        </w:rPr>
        <w:t xml:space="preserve"> </w:t>
      </w:r>
    </w:p>
    <w:p w14:paraId="55CFE607" w14:textId="77777777" w:rsidR="006D2A15" w:rsidRPr="00DA1D33" w:rsidRDefault="006D2A15" w:rsidP="006D2A15">
      <w:pPr>
        <w:ind w:left="709" w:hanging="709"/>
        <w:rPr>
          <w:rFonts w:ascii="Arial" w:hAnsi="Arial" w:cs="Arial"/>
          <w:lang w:val="en-US"/>
        </w:rPr>
      </w:pPr>
    </w:p>
    <w:p w14:paraId="23B88CBD" w14:textId="1D941E8E" w:rsidR="006D2A15" w:rsidRDefault="006F5840" w:rsidP="006D2A15">
      <w:pPr>
        <w:ind w:left="709" w:hanging="709"/>
        <w:rPr>
          <w:rFonts w:ascii="Arial" w:hAnsi="Arial" w:cs="Arial"/>
        </w:rPr>
      </w:pPr>
      <w:r>
        <w:rPr>
          <w:rFonts w:ascii="Arial" w:hAnsi="Arial" w:cs="Arial"/>
        </w:rPr>
        <w:t>2.</w:t>
      </w:r>
      <w:r w:rsidR="008755C8">
        <w:rPr>
          <w:rFonts w:ascii="Arial" w:hAnsi="Arial" w:cs="Arial"/>
        </w:rPr>
        <w:t>7</w:t>
      </w:r>
      <w:r w:rsidR="006D2A15">
        <w:rPr>
          <w:rFonts w:ascii="Arial" w:hAnsi="Arial" w:cs="Arial"/>
        </w:rPr>
        <w:tab/>
      </w:r>
      <w:r w:rsidR="006D2A15" w:rsidRPr="00DA1D33">
        <w:rPr>
          <w:rFonts w:ascii="Arial" w:hAnsi="Arial" w:cs="Arial"/>
        </w:rPr>
        <w:t xml:space="preserve">If, </w:t>
      </w:r>
      <w:proofErr w:type="gramStart"/>
      <w:r w:rsidR="006D2A15" w:rsidRPr="00DA1D33">
        <w:rPr>
          <w:rFonts w:ascii="Arial" w:hAnsi="Arial" w:cs="Arial"/>
        </w:rPr>
        <w:t>during the course of</w:t>
      </w:r>
      <w:proofErr w:type="gramEnd"/>
      <w:r w:rsidR="006D2A15" w:rsidRPr="00DA1D33">
        <w:rPr>
          <w:rFonts w:ascii="Arial" w:hAnsi="Arial" w:cs="Arial"/>
        </w:rPr>
        <w:t xml:space="preserve"> disciplinary proceedings, an employee raises </w:t>
      </w:r>
      <w:r w:rsidR="00652734" w:rsidRPr="00DA1D33">
        <w:rPr>
          <w:rFonts w:ascii="Arial" w:hAnsi="Arial" w:cs="Arial"/>
        </w:rPr>
        <w:t xml:space="preserve">a </w:t>
      </w:r>
      <w:r w:rsidR="00652734">
        <w:rPr>
          <w:rFonts w:ascii="Arial" w:hAnsi="Arial" w:cs="Arial"/>
        </w:rPr>
        <w:t>complaint</w:t>
      </w:r>
      <w:r w:rsidR="006D2A15" w:rsidRPr="00DA1D33">
        <w:rPr>
          <w:rFonts w:ascii="Arial" w:hAnsi="Arial" w:cs="Arial"/>
        </w:rPr>
        <w:t xml:space="preserve">, </w:t>
      </w:r>
      <w:r w:rsidR="006D2A15" w:rsidRPr="00DA1D33">
        <w:rPr>
          <w:rFonts w:ascii="Arial" w:hAnsi="Arial" w:cs="Arial"/>
          <w:u w:val="single"/>
        </w:rPr>
        <w:t>which is related to the case</w:t>
      </w:r>
      <w:r w:rsidR="006D2A15" w:rsidRPr="00DA1D33">
        <w:rPr>
          <w:rFonts w:ascii="Arial" w:hAnsi="Arial" w:cs="Arial"/>
        </w:rPr>
        <w:t xml:space="preserve">, </w:t>
      </w:r>
      <w:r w:rsidR="006D2A15">
        <w:rPr>
          <w:rFonts w:ascii="Arial" w:hAnsi="Arial" w:cs="Arial"/>
        </w:rPr>
        <w:t>the complaint will be dealt with as part of the disciplinary process.</w:t>
      </w:r>
    </w:p>
    <w:p w14:paraId="79FBE6B4" w14:textId="77777777" w:rsidR="006D2A15" w:rsidRPr="00DA1D33" w:rsidRDefault="006D2A15" w:rsidP="006D2A15">
      <w:pPr>
        <w:ind w:left="709" w:hanging="709"/>
        <w:rPr>
          <w:rFonts w:ascii="Arial" w:hAnsi="Arial" w:cs="Arial"/>
        </w:rPr>
      </w:pPr>
    </w:p>
    <w:p w14:paraId="40712CC3" w14:textId="241BC283" w:rsidR="006D2A15" w:rsidRPr="00DA1D33" w:rsidRDefault="006F5840" w:rsidP="008F0986">
      <w:pPr>
        <w:ind w:left="709" w:hanging="709"/>
        <w:rPr>
          <w:rFonts w:ascii="Arial" w:hAnsi="Arial" w:cs="Arial"/>
        </w:rPr>
      </w:pPr>
      <w:r>
        <w:rPr>
          <w:rFonts w:ascii="Arial" w:hAnsi="Arial" w:cs="Arial"/>
        </w:rPr>
        <w:t>2.</w:t>
      </w:r>
      <w:r w:rsidR="008755C8">
        <w:rPr>
          <w:rFonts w:ascii="Arial" w:hAnsi="Arial" w:cs="Arial"/>
        </w:rPr>
        <w:t>8</w:t>
      </w:r>
      <w:r w:rsidR="006D2A15">
        <w:rPr>
          <w:rFonts w:ascii="Arial" w:hAnsi="Arial" w:cs="Arial"/>
        </w:rPr>
        <w:tab/>
      </w:r>
      <w:r w:rsidR="006D2A15" w:rsidRPr="00DA1D33">
        <w:rPr>
          <w:rFonts w:ascii="Arial" w:hAnsi="Arial" w:cs="Arial"/>
        </w:rPr>
        <w:t xml:space="preserve">Where </w:t>
      </w:r>
      <w:r w:rsidR="006D2A15">
        <w:rPr>
          <w:rFonts w:ascii="Arial" w:hAnsi="Arial" w:cs="Arial"/>
        </w:rPr>
        <w:t>a</w:t>
      </w:r>
      <w:r w:rsidR="006D2A15" w:rsidRPr="00DA1D33">
        <w:rPr>
          <w:rFonts w:ascii="Arial" w:hAnsi="Arial" w:cs="Arial"/>
        </w:rPr>
        <w:t xml:space="preserve"> grievance is </w:t>
      </w:r>
      <w:r w:rsidR="00652734">
        <w:rPr>
          <w:rFonts w:ascii="Arial" w:hAnsi="Arial" w:cs="Arial"/>
        </w:rPr>
        <w:t xml:space="preserve">raised which is </w:t>
      </w:r>
      <w:r w:rsidR="006D2A15" w:rsidRPr="00DA1D33">
        <w:rPr>
          <w:rFonts w:ascii="Arial" w:hAnsi="Arial" w:cs="Arial"/>
        </w:rPr>
        <w:t xml:space="preserve">unrelated to the disciplinary proceedings, the two matters </w:t>
      </w:r>
      <w:r w:rsidR="006D2A15">
        <w:rPr>
          <w:rFonts w:ascii="Arial" w:hAnsi="Arial" w:cs="Arial"/>
        </w:rPr>
        <w:t>will</w:t>
      </w:r>
      <w:r w:rsidR="006D2A15" w:rsidRPr="00DA1D33">
        <w:rPr>
          <w:rFonts w:ascii="Arial" w:hAnsi="Arial" w:cs="Arial"/>
        </w:rPr>
        <w:t xml:space="preserve"> be dealt with separately. </w:t>
      </w:r>
    </w:p>
    <w:p w14:paraId="50CEFA86" w14:textId="77777777" w:rsidR="006D2A15" w:rsidRDefault="006D2A15" w:rsidP="006D2A15">
      <w:pPr>
        <w:keepNext/>
        <w:ind w:left="709" w:hanging="709"/>
        <w:outlineLvl w:val="2"/>
        <w:rPr>
          <w:rFonts w:ascii="Arial" w:hAnsi="Arial" w:cs="Arial"/>
          <w:b/>
          <w:bCs/>
          <w:lang w:val="en-US"/>
        </w:rPr>
      </w:pPr>
    </w:p>
    <w:p w14:paraId="2F6DBDAC" w14:textId="77777777" w:rsidR="006D2A15" w:rsidRPr="00DA1D33" w:rsidRDefault="006D2A15" w:rsidP="006D2A15">
      <w:pPr>
        <w:keepNext/>
        <w:ind w:left="709" w:hanging="709"/>
        <w:outlineLvl w:val="2"/>
        <w:rPr>
          <w:rFonts w:ascii="Arial" w:hAnsi="Arial" w:cs="Arial"/>
          <w:b/>
          <w:bCs/>
          <w:lang w:val="en-US"/>
        </w:rPr>
      </w:pPr>
      <w:r w:rsidRPr="00DA1D33">
        <w:rPr>
          <w:rFonts w:ascii="Arial" w:hAnsi="Arial" w:cs="Arial"/>
          <w:b/>
          <w:bCs/>
          <w:lang w:val="en-US"/>
        </w:rPr>
        <w:t>Financial Misconduct</w:t>
      </w:r>
    </w:p>
    <w:p w14:paraId="201244E8" w14:textId="77777777" w:rsidR="006D2A15" w:rsidRPr="00DA1D33" w:rsidRDefault="006D2A15" w:rsidP="006D2A15">
      <w:pPr>
        <w:ind w:left="709" w:hanging="709"/>
        <w:rPr>
          <w:rFonts w:ascii="Arial" w:hAnsi="Arial" w:cs="Arial"/>
          <w:lang w:val="en-US"/>
        </w:rPr>
      </w:pPr>
    </w:p>
    <w:p w14:paraId="128B1305" w14:textId="228FE6CA" w:rsidR="006D2A15" w:rsidRDefault="006F5840" w:rsidP="006F5840">
      <w:pPr>
        <w:ind w:left="709" w:hanging="709"/>
        <w:rPr>
          <w:rFonts w:ascii="Arial" w:hAnsi="Arial" w:cs="Arial"/>
        </w:rPr>
      </w:pPr>
      <w:r>
        <w:rPr>
          <w:rFonts w:ascii="Arial" w:hAnsi="Arial" w:cs="Arial"/>
        </w:rPr>
        <w:t>2.</w:t>
      </w:r>
      <w:r w:rsidR="008755C8">
        <w:rPr>
          <w:rFonts w:ascii="Arial" w:hAnsi="Arial" w:cs="Arial"/>
        </w:rPr>
        <w:t>9</w:t>
      </w:r>
      <w:r w:rsidR="006D2A15">
        <w:rPr>
          <w:rFonts w:ascii="Arial" w:hAnsi="Arial" w:cs="Arial"/>
        </w:rPr>
        <w:tab/>
      </w:r>
      <w:r w:rsidR="006D2A15" w:rsidRPr="00EF5CCE">
        <w:rPr>
          <w:rFonts w:ascii="Arial" w:hAnsi="Arial" w:cs="Arial"/>
        </w:rPr>
        <w:t>The Director, Finance and Corporate Services, and the appropriate Chief Officer must be informed of allegations of financial wrongdoing at the outset of any formal proceedings.</w:t>
      </w:r>
    </w:p>
    <w:p w14:paraId="0595A6A2" w14:textId="12374846" w:rsidR="00F96AF3" w:rsidRDefault="00F96AF3" w:rsidP="006F5840">
      <w:pPr>
        <w:ind w:left="709" w:hanging="709"/>
        <w:rPr>
          <w:rFonts w:ascii="Arial" w:hAnsi="Arial" w:cs="Arial"/>
        </w:rPr>
      </w:pPr>
    </w:p>
    <w:p w14:paraId="6DDC6C62" w14:textId="31E7BC38" w:rsidR="00F96AF3" w:rsidRPr="00B478A8" w:rsidRDefault="00F96AF3" w:rsidP="006F5840">
      <w:pPr>
        <w:ind w:left="709" w:hanging="709"/>
        <w:rPr>
          <w:rFonts w:ascii="Arial" w:hAnsi="Arial" w:cs="Arial"/>
        </w:rPr>
      </w:pPr>
      <w:r w:rsidRPr="00B478A8">
        <w:rPr>
          <w:rFonts w:ascii="Arial" w:hAnsi="Arial" w:cs="Arial"/>
        </w:rPr>
        <w:t>2.10</w:t>
      </w:r>
      <w:r w:rsidRPr="00B478A8">
        <w:rPr>
          <w:rFonts w:ascii="Arial" w:hAnsi="Arial" w:cs="Arial"/>
        </w:rPr>
        <w:tab/>
      </w:r>
      <w:r w:rsidR="00583DB9" w:rsidRPr="00B478A8">
        <w:rPr>
          <w:rFonts w:ascii="Arial" w:hAnsi="Arial" w:cs="Arial"/>
        </w:rPr>
        <w:t xml:space="preserve">Decisions on whether allegations of financial wrongdoing (particularly fraud cases) are to be reported to the police, will be made by the Head of Audit &amp; </w:t>
      </w:r>
      <w:r w:rsidR="00583DB9" w:rsidRPr="00B478A8">
        <w:rPr>
          <w:rFonts w:ascii="Arial" w:hAnsi="Arial" w:cs="Arial"/>
        </w:rPr>
        <w:lastRenderedPageBreak/>
        <w:t>Investigation and the Audit &amp; Investigation Team will be responsible for referring the matter to the police.</w:t>
      </w:r>
    </w:p>
    <w:p w14:paraId="5881F2B1" w14:textId="77777777" w:rsidR="006D2A15" w:rsidRPr="00E33D37" w:rsidRDefault="006D2A15" w:rsidP="006D2A15">
      <w:pPr>
        <w:ind w:left="709" w:hanging="709"/>
        <w:rPr>
          <w:rFonts w:ascii="Arial" w:hAnsi="Arial" w:cs="Arial"/>
        </w:rPr>
      </w:pPr>
    </w:p>
    <w:p w14:paraId="4663BD85" w14:textId="77777777" w:rsidR="006D2A15" w:rsidRPr="0058028C" w:rsidRDefault="006D2A15" w:rsidP="006D2A15">
      <w:pPr>
        <w:keepNext/>
        <w:tabs>
          <w:tab w:val="left" w:pos="0"/>
        </w:tabs>
        <w:ind w:left="709" w:hanging="709"/>
        <w:outlineLvl w:val="2"/>
        <w:rPr>
          <w:rFonts w:ascii="Arial" w:hAnsi="Arial" w:cs="Arial"/>
          <w:b/>
          <w:bCs/>
        </w:rPr>
      </w:pPr>
      <w:r w:rsidRPr="0058028C">
        <w:rPr>
          <w:rFonts w:ascii="Arial" w:hAnsi="Arial" w:cs="Arial"/>
          <w:b/>
          <w:bCs/>
        </w:rPr>
        <w:t xml:space="preserve">Monitoring and Review </w:t>
      </w:r>
    </w:p>
    <w:p w14:paraId="7B6A6025" w14:textId="77777777" w:rsidR="006D2A15" w:rsidRPr="0058028C" w:rsidRDefault="006D2A15" w:rsidP="006D2A15">
      <w:pPr>
        <w:ind w:left="709" w:hanging="709"/>
        <w:rPr>
          <w:rFonts w:ascii="Arial" w:hAnsi="Arial"/>
        </w:rPr>
      </w:pPr>
    </w:p>
    <w:p w14:paraId="3AF75A90" w14:textId="3A3B3386" w:rsidR="006D2A15" w:rsidRPr="0058028C" w:rsidRDefault="006F5840" w:rsidP="006D2A15">
      <w:pPr>
        <w:ind w:left="709" w:hanging="709"/>
        <w:rPr>
          <w:rFonts w:ascii="Arial" w:hAnsi="Arial" w:cs="Arial"/>
        </w:rPr>
      </w:pPr>
      <w:r>
        <w:rPr>
          <w:rFonts w:ascii="Arial" w:hAnsi="Arial" w:cs="Arial"/>
        </w:rPr>
        <w:t>2.</w:t>
      </w:r>
      <w:r w:rsidR="008755C8">
        <w:rPr>
          <w:rFonts w:ascii="Arial" w:hAnsi="Arial" w:cs="Arial"/>
        </w:rPr>
        <w:t>1</w:t>
      </w:r>
      <w:r w:rsidR="00583DB9">
        <w:rPr>
          <w:rFonts w:ascii="Arial" w:hAnsi="Arial" w:cs="Arial"/>
        </w:rPr>
        <w:t>1</w:t>
      </w:r>
      <w:r w:rsidR="006D2A15" w:rsidRPr="0058028C">
        <w:rPr>
          <w:rFonts w:ascii="Arial" w:hAnsi="Arial" w:cs="Arial"/>
        </w:rPr>
        <w:tab/>
        <w:t xml:space="preserve">All disciplinary action should be notified to the appropriate HR Advisory team </w:t>
      </w:r>
      <w:proofErr w:type="gramStart"/>
      <w:r w:rsidR="006D2A15" w:rsidRPr="0058028C">
        <w:rPr>
          <w:rFonts w:ascii="Arial" w:hAnsi="Arial" w:cs="Arial"/>
        </w:rPr>
        <w:t>for the purpose of</w:t>
      </w:r>
      <w:proofErr w:type="gramEnd"/>
      <w:r w:rsidR="006D2A15" w:rsidRPr="0058028C">
        <w:rPr>
          <w:rFonts w:ascii="Arial" w:hAnsi="Arial" w:cs="Arial"/>
        </w:rPr>
        <w:t xml:space="preserve"> monitoring.  The monitoring information will include frequency, outcome of disciplinary cases and workforce profile of employees.  </w:t>
      </w:r>
    </w:p>
    <w:p w14:paraId="69093497" w14:textId="77777777" w:rsidR="006D2A15" w:rsidRPr="008F0986" w:rsidRDefault="006D2A15" w:rsidP="005545FA">
      <w:pPr>
        <w:pStyle w:val="Default"/>
        <w:rPr>
          <w:color w:val="auto"/>
        </w:rPr>
      </w:pPr>
    </w:p>
    <w:p w14:paraId="632C1158" w14:textId="17961469" w:rsidR="005545FA" w:rsidRPr="006F5840" w:rsidRDefault="006F5840" w:rsidP="00A03804">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ind w:left="709" w:hanging="709"/>
        <w:rPr>
          <w:b/>
          <w:bCs/>
          <w:color w:val="auto"/>
          <w:sz w:val="28"/>
          <w:szCs w:val="28"/>
        </w:rPr>
      </w:pPr>
      <w:r w:rsidRPr="006F5840">
        <w:rPr>
          <w:b/>
          <w:bCs/>
          <w:color w:val="auto"/>
          <w:sz w:val="28"/>
          <w:szCs w:val="28"/>
        </w:rPr>
        <w:t>3</w:t>
      </w:r>
      <w:r w:rsidR="00A03804">
        <w:rPr>
          <w:b/>
          <w:bCs/>
          <w:color w:val="auto"/>
          <w:sz w:val="28"/>
          <w:szCs w:val="28"/>
        </w:rPr>
        <w:tab/>
      </w:r>
      <w:r w:rsidR="005545FA" w:rsidRPr="006F5840">
        <w:rPr>
          <w:b/>
          <w:bCs/>
          <w:color w:val="auto"/>
          <w:sz w:val="28"/>
          <w:szCs w:val="28"/>
        </w:rPr>
        <w:t xml:space="preserve">DEFINITIONS AND GENERAL INFORMATION </w:t>
      </w:r>
    </w:p>
    <w:p w14:paraId="159BECA7" w14:textId="77777777" w:rsidR="005545FA" w:rsidRPr="008F0986" w:rsidRDefault="005545FA" w:rsidP="005545FA">
      <w:pPr>
        <w:pStyle w:val="Default"/>
        <w:rPr>
          <w:color w:val="auto"/>
        </w:rPr>
      </w:pPr>
    </w:p>
    <w:p w14:paraId="2CA25109" w14:textId="2CD9E851" w:rsidR="005545FA" w:rsidRDefault="005545FA" w:rsidP="005545FA">
      <w:pPr>
        <w:pStyle w:val="Default"/>
        <w:rPr>
          <w:b/>
          <w:bCs/>
          <w:color w:val="auto"/>
        </w:rPr>
      </w:pPr>
      <w:r w:rsidRPr="008F0986">
        <w:rPr>
          <w:b/>
          <w:bCs/>
          <w:color w:val="auto"/>
        </w:rPr>
        <w:t xml:space="preserve">Employees </w:t>
      </w:r>
    </w:p>
    <w:p w14:paraId="3193BEFC" w14:textId="77777777" w:rsidR="005545FA" w:rsidRPr="008F0986" w:rsidRDefault="005545FA" w:rsidP="005545FA">
      <w:pPr>
        <w:pStyle w:val="Default"/>
        <w:rPr>
          <w:color w:val="auto"/>
        </w:rPr>
      </w:pPr>
    </w:p>
    <w:p w14:paraId="6A0B879B" w14:textId="18E52DD2" w:rsidR="005545FA" w:rsidRDefault="006F5840" w:rsidP="005545FA">
      <w:pPr>
        <w:pStyle w:val="Default"/>
        <w:rPr>
          <w:color w:val="auto"/>
        </w:rPr>
      </w:pPr>
      <w:r>
        <w:rPr>
          <w:color w:val="auto"/>
        </w:rPr>
        <w:t>3.1</w:t>
      </w:r>
      <w:r>
        <w:rPr>
          <w:color w:val="auto"/>
        </w:rPr>
        <w:tab/>
      </w:r>
      <w:r w:rsidR="005545FA" w:rsidRPr="008F0986">
        <w:rPr>
          <w:color w:val="auto"/>
        </w:rPr>
        <w:t xml:space="preserve">This policy applies to all employees of the council </w:t>
      </w:r>
      <w:r w:rsidR="005545FA" w:rsidRPr="00791B77">
        <w:rPr>
          <w:color w:val="auto"/>
        </w:rPr>
        <w:t>except for</w:t>
      </w:r>
      <w:r w:rsidR="005545FA" w:rsidRPr="008F0986">
        <w:rPr>
          <w:color w:val="auto"/>
        </w:rPr>
        <w:t xml:space="preserve">: </w:t>
      </w:r>
    </w:p>
    <w:p w14:paraId="56590993" w14:textId="77777777" w:rsidR="005545FA" w:rsidRPr="008F0986" w:rsidRDefault="005545FA" w:rsidP="005545FA">
      <w:pPr>
        <w:pStyle w:val="Default"/>
        <w:rPr>
          <w:color w:val="auto"/>
        </w:rPr>
      </w:pPr>
    </w:p>
    <w:p w14:paraId="575E2E22" w14:textId="321AB5DB" w:rsidR="005545FA" w:rsidRPr="008F0986" w:rsidRDefault="005545FA" w:rsidP="007F3F95">
      <w:pPr>
        <w:pStyle w:val="Default"/>
        <w:numPr>
          <w:ilvl w:val="0"/>
          <w:numId w:val="8"/>
        </w:numPr>
        <w:spacing w:after="151"/>
        <w:rPr>
          <w:color w:val="auto"/>
        </w:rPr>
      </w:pPr>
      <w:r w:rsidRPr="008F0986">
        <w:rPr>
          <w:color w:val="auto"/>
        </w:rPr>
        <w:t xml:space="preserve">Employees in their probationary period. Disciplinary issues during the probationary period should be handled under the council’s Probationary Procedure. </w:t>
      </w:r>
    </w:p>
    <w:p w14:paraId="531CAC9C" w14:textId="149905B6" w:rsidR="005545FA" w:rsidRPr="008F0986" w:rsidRDefault="005545FA" w:rsidP="007F3F95">
      <w:pPr>
        <w:pStyle w:val="Default"/>
        <w:numPr>
          <w:ilvl w:val="0"/>
          <w:numId w:val="8"/>
        </w:numPr>
        <w:spacing w:after="151"/>
        <w:rPr>
          <w:color w:val="auto"/>
        </w:rPr>
      </w:pPr>
      <w:r w:rsidRPr="008F0986">
        <w:rPr>
          <w:color w:val="auto"/>
        </w:rPr>
        <w:t>Temporary employees with less than 12 months</w:t>
      </w:r>
      <w:r w:rsidR="006F5840">
        <w:rPr>
          <w:color w:val="auto"/>
        </w:rPr>
        <w:t>’</w:t>
      </w:r>
      <w:r w:rsidRPr="008F0986">
        <w:rPr>
          <w:color w:val="auto"/>
        </w:rPr>
        <w:t xml:space="preserve"> continuous employment with the council. </w:t>
      </w:r>
    </w:p>
    <w:p w14:paraId="0E16C9D9" w14:textId="62059A04" w:rsidR="005545FA" w:rsidRPr="008F0986" w:rsidRDefault="005545FA" w:rsidP="007F3F95">
      <w:pPr>
        <w:pStyle w:val="Default"/>
        <w:numPr>
          <w:ilvl w:val="0"/>
          <w:numId w:val="8"/>
        </w:numPr>
        <w:rPr>
          <w:color w:val="auto"/>
        </w:rPr>
      </w:pPr>
      <w:r w:rsidRPr="008F0986">
        <w:rPr>
          <w:color w:val="auto"/>
        </w:rPr>
        <w:t xml:space="preserve">Agency workers. </w:t>
      </w:r>
      <w:r>
        <w:rPr>
          <w:color w:val="auto"/>
        </w:rPr>
        <w:t>Hounslow</w:t>
      </w:r>
      <w:r w:rsidRPr="008F0986">
        <w:rPr>
          <w:color w:val="auto"/>
        </w:rPr>
        <w:t xml:space="preserve"> does not consider agency workers to be employees of the council. Any disciplinary issues should be addressed with the employing agency. </w:t>
      </w:r>
    </w:p>
    <w:p w14:paraId="1B4A2FE6" w14:textId="77777777" w:rsidR="005545FA" w:rsidRPr="008F0986" w:rsidRDefault="005545FA" w:rsidP="00791B77">
      <w:pPr>
        <w:pStyle w:val="Default"/>
        <w:rPr>
          <w:color w:val="auto"/>
        </w:rPr>
      </w:pPr>
    </w:p>
    <w:p w14:paraId="081C4886" w14:textId="6A39122C" w:rsidR="005545FA" w:rsidRPr="008F0986" w:rsidRDefault="005545FA" w:rsidP="007F3F95">
      <w:pPr>
        <w:pStyle w:val="Default"/>
        <w:numPr>
          <w:ilvl w:val="0"/>
          <w:numId w:val="8"/>
        </w:numPr>
        <w:spacing w:after="149"/>
        <w:rPr>
          <w:color w:val="auto"/>
        </w:rPr>
      </w:pPr>
      <w:r w:rsidRPr="008F0986">
        <w:rPr>
          <w:color w:val="auto"/>
        </w:rPr>
        <w:t xml:space="preserve">Teachers, and school-based non-teaching staff where the schools have separately agreed processes. </w:t>
      </w:r>
    </w:p>
    <w:p w14:paraId="4016F879" w14:textId="7173A1E8" w:rsidR="005545FA" w:rsidRDefault="005545FA" w:rsidP="007F3F95">
      <w:pPr>
        <w:pStyle w:val="Default"/>
        <w:numPr>
          <w:ilvl w:val="0"/>
          <w:numId w:val="8"/>
        </w:numPr>
        <w:rPr>
          <w:color w:val="auto"/>
        </w:rPr>
      </w:pPr>
      <w:r w:rsidRPr="008F0986">
        <w:rPr>
          <w:color w:val="auto"/>
        </w:rPr>
        <w:t xml:space="preserve">Employees within the scope of the Joint Negotiating Committees for Chief Officers and Chief Executives of Local Authorities (who are covered by separate disciplinary arrangements). </w:t>
      </w:r>
    </w:p>
    <w:p w14:paraId="46969527" w14:textId="178E152B" w:rsidR="002611D0" w:rsidRPr="002611D0" w:rsidRDefault="002611D0" w:rsidP="008F0986">
      <w:pPr>
        <w:pStyle w:val="Header"/>
        <w:tabs>
          <w:tab w:val="clear" w:pos="4153"/>
          <w:tab w:val="clear" w:pos="8306"/>
          <w:tab w:val="left" w:pos="1290"/>
        </w:tabs>
        <w:rPr>
          <w:rFonts w:ascii="Arial" w:hAnsi="Arial" w:cs="Arial"/>
        </w:rPr>
      </w:pPr>
    </w:p>
    <w:p w14:paraId="5D848E24" w14:textId="500C0B6F" w:rsidR="005545FA" w:rsidRDefault="005545FA" w:rsidP="005545FA">
      <w:pPr>
        <w:pStyle w:val="Default"/>
        <w:rPr>
          <w:b/>
          <w:bCs/>
          <w:color w:val="auto"/>
        </w:rPr>
      </w:pPr>
      <w:r w:rsidRPr="008F0986">
        <w:rPr>
          <w:b/>
          <w:bCs/>
          <w:color w:val="auto"/>
        </w:rPr>
        <w:t xml:space="preserve">Disciplinary policy </w:t>
      </w:r>
    </w:p>
    <w:p w14:paraId="791F93D0" w14:textId="77777777" w:rsidR="002611D0" w:rsidRPr="008F0986" w:rsidRDefault="002611D0" w:rsidP="005545FA">
      <w:pPr>
        <w:pStyle w:val="Default"/>
        <w:rPr>
          <w:color w:val="auto"/>
        </w:rPr>
      </w:pPr>
    </w:p>
    <w:p w14:paraId="414DF2E4" w14:textId="7F34A9FC" w:rsidR="005545FA" w:rsidRDefault="006F5840" w:rsidP="00791B77">
      <w:pPr>
        <w:pStyle w:val="Default"/>
        <w:rPr>
          <w:color w:val="auto"/>
        </w:rPr>
      </w:pPr>
      <w:r>
        <w:rPr>
          <w:color w:val="auto"/>
        </w:rPr>
        <w:t>3.2</w:t>
      </w:r>
      <w:r>
        <w:rPr>
          <w:color w:val="auto"/>
        </w:rPr>
        <w:tab/>
      </w:r>
      <w:r w:rsidR="005545FA" w:rsidRPr="008F0986">
        <w:rPr>
          <w:color w:val="auto"/>
        </w:rPr>
        <w:t xml:space="preserve">This policy applies to all matters relating to: </w:t>
      </w:r>
    </w:p>
    <w:p w14:paraId="226A327E" w14:textId="77777777" w:rsidR="001824F4" w:rsidRDefault="001824F4" w:rsidP="00791B77">
      <w:pPr>
        <w:pStyle w:val="Default"/>
        <w:rPr>
          <w:color w:val="auto"/>
        </w:rPr>
      </w:pPr>
    </w:p>
    <w:p w14:paraId="37B387BA" w14:textId="1C502F02" w:rsidR="001824F4" w:rsidRPr="00B478A8" w:rsidRDefault="001824F4" w:rsidP="007F3F95">
      <w:pPr>
        <w:pStyle w:val="Default"/>
        <w:numPr>
          <w:ilvl w:val="0"/>
          <w:numId w:val="9"/>
        </w:numPr>
        <w:spacing w:after="147"/>
        <w:rPr>
          <w:color w:val="auto"/>
        </w:rPr>
      </w:pPr>
      <w:r w:rsidRPr="00B478A8">
        <w:rPr>
          <w:color w:val="auto"/>
        </w:rPr>
        <w:t>All breaches of the Code of Conduct</w:t>
      </w:r>
    </w:p>
    <w:p w14:paraId="666BD950" w14:textId="4DC5C8C2" w:rsidR="005545FA" w:rsidRPr="008F0986" w:rsidRDefault="005545FA" w:rsidP="007F3F95">
      <w:pPr>
        <w:pStyle w:val="Default"/>
        <w:numPr>
          <w:ilvl w:val="0"/>
          <w:numId w:val="9"/>
        </w:numPr>
        <w:spacing w:after="147"/>
        <w:rPr>
          <w:color w:val="auto"/>
        </w:rPr>
      </w:pPr>
      <w:r w:rsidRPr="008F0986">
        <w:rPr>
          <w:color w:val="auto"/>
        </w:rPr>
        <w:t xml:space="preserve">Conduct in the workplace </w:t>
      </w:r>
    </w:p>
    <w:p w14:paraId="527CACA6" w14:textId="5CD4BD7A" w:rsidR="005545FA" w:rsidRPr="008F0986" w:rsidRDefault="005545FA" w:rsidP="007F3F95">
      <w:pPr>
        <w:pStyle w:val="Default"/>
        <w:numPr>
          <w:ilvl w:val="0"/>
          <w:numId w:val="9"/>
        </w:numPr>
        <w:spacing w:after="147"/>
        <w:rPr>
          <w:color w:val="auto"/>
        </w:rPr>
      </w:pPr>
      <w:r w:rsidRPr="008F0986">
        <w:rPr>
          <w:color w:val="auto"/>
        </w:rPr>
        <w:t xml:space="preserve">Breaches of council rules and standards </w:t>
      </w:r>
    </w:p>
    <w:p w14:paraId="13F84D4D" w14:textId="0CBFF5E3" w:rsidR="005545FA" w:rsidRPr="008F0986" w:rsidRDefault="005545FA" w:rsidP="007F3F95">
      <w:pPr>
        <w:pStyle w:val="Default"/>
        <w:numPr>
          <w:ilvl w:val="0"/>
          <w:numId w:val="9"/>
        </w:numPr>
        <w:spacing w:after="147"/>
        <w:rPr>
          <w:color w:val="auto"/>
        </w:rPr>
      </w:pPr>
      <w:r w:rsidRPr="008F0986">
        <w:rPr>
          <w:color w:val="auto"/>
        </w:rPr>
        <w:t xml:space="preserve">Activities and behaviour outside the workplace which may adversely affect the suitability of the employee to do their job, or the relationship between the council and the employee, or the relationship between the employee and work colleagues, elected members or customers </w:t>
      </w:r>
    </w:p>
    <w:p w14:paraId="7D493123" w14:textId="01B8A288" w:rsidR="005545FA" w:rsidRPr="00A03804" w:rsidRDefault="005545FA" w:rsidP="00457D00">
      <w:pPr>
        <w:pStyle w:val="Default"/>
        <w:numPr>
          <w:ilvl w:val="0"/>
          <w:numId w:val="9"/>
        </w:numPr>
        <w:rPr>
          <w:color w:val="auto"/>
        </w:rPr>
      </w:pPr>
      <w:r w:rsidRPr="00A03804">
        <w:rPr>
          <w:color w:val="auto"/>
        </w:rPr>
        <w:t>Allegations of misconduct arising from action under other council policies and procedures</w:t>
      </w:r>
      <w:r w:rsidR="004A5CF9">
        <w:rPr>
          <w:color w:val="auto"/>
        </w:rPr>
        <w:t>.</w:t>
      </w:r>
    </w:p>
    <w:p w14:paraId="25CD5886" w14:textId="20E50B56" w:rsidR="00A03804" w:rsidRDefault="00A03804" w:rsidP="005545FA">
      <w:pPr>
        <w:pStyle w:val="Default"/>
        <w:rPr>
          <w:b/>
          <w:bCs/>
          <w:color w:val="auto"/>
        </w:rPr>
      </w:pPr>
    </w:p>
    <w:p w14:paraId="2A70BE49" w14:textId="77777777" w:rsidR="006F1B63" w:rsidRPr="00111A74" w:rsidRDefault="006F1B63" w:rsidP="006F1B63">
      <w:pPr>
        <w:keepNext/>
        <w:outlineLvl w:val="2"/>
        <w:rPr>
          <w:rFonts w:ascii="Arial" w:hAnsi="Arial" w:cs="Arial"/>
          <w:b/>
          <w:bCs/>
        </w:rPr>
      </w:pPr>
      <w:r w:rsidRPr="00111A74">
        <w:rPr>
          <w:rFonts w:ascii="Arial" w:hAnsi="Arial" w:cs="Arial"/>
          <w:b/>
          <w:bCs/>
        </w:rPr>
        <w:lastRenderedPageBreak/>
        <w:t xml:space="preserve">Informal Action </w:t>
      </w:r>
    </w:p>
    <w:p w14:paraId="4240AE7E" w14:textId="77777777" w:rsidR="006F1B63" w:rsidRPr="00111A74" w:rsidRDefault="006F1B63" w:rsidP="006F1B63">
      <w:pPr>
        <w:rPr>
          <w:rFonts w:ascii="Arial" w:hAnsi="Arial" w:cs="Arial"/>
          <w:lang w:val="en-US"/>
        </w:rPr>
      </w:pPr>
    </w:p>
    <w:p w14:paraId="4672E58D" w14:textId="533B7261" w:rsidR="006F1B63" w:rsidRPr="00111A74" w:rsidRDefault="006F1B63" w:rsidP="006F1B63">
      <w:pPr>
        <w:ind w:left="709" w:hanging="709"/>
        <w:rPr>
          <w:rFonts w:ascii="Arial" w:hAnsi="Arial" w:cs="Arial"/>
          <w:lang w:val="en-US"/>
        </w:rPr>
      </w:pPr>
      <w:r w:rsidRPr="00111A74">
        <w:rPr>
          <w:rFonts w:ascii="Arial" w:hAnsi="Arial" w:cs="Arial"/>
          <w:lang w:val="en-US"/>
        </w:rPr>
        <w:t>3.</w:t>
      </w:r>
      <w:r w:rsidR="00111A74">
        <w:rPr>
          <w:rFonts w:ascii="Arial" w:hAnsi="Arial" w:cs="Arial"/>
          <w:lang w:val="en-US"/>
        </w:rPr>
        <w:t>3</w:t>
      </w:r>
      <w:r w:rsidRPr="00111A74">
        <w:rPr>
          <w:rFonts w:ascii="Arial" w:hAnsi="Arial" w:cs="Arial"/>
          <w:lang w:val="en-US"/>
        </w:rPr>
        <w:t xml:space="preserve"> </w:t>
      </w:r>
      <w:r w:rsidRPr="00111A74">
        <w:rPr>
          <w:rFonts w:ascii="Arial" w:hAnsi="Arial" w:cs="Arial"/>
          <w:lang w:val="en-US"/>
        </w:rPr>
        <w:tab/>
        <w:t xml:space="preserve">In some cases informal action may be appropriate for the quick resolution of issues before they escalate into more worrying breaches of conduct.  </w:t>
      </w:r>
    </w:p>
    <w:p w14:paraId="40DD1A87" w14:textId="77777777" w:rsidR="006F1B63" w:rsidRPr="00111A74" w:rsidRDefault="006F1B63" w:rsidP="006F1B63">
      <w:pPr>
        <w:ind w:left="709" w:hanging="709"/>
        <w:rPr>
          <w:rFonts w:ascii="Arial" w:hAnsi="Arial" w:cs="Arial"/>
          <w:lang w:val="en-US"/>
        </w:rPr>
      </w:pPr>
      <w:r w:rsidRPr="00111A74">
        <w:rPr>
          <w:rFonts w:ascii="Arial" w:hAnsi="Arial" w:cs="Arial"/>
          <w:lang w:val="en-US"/>
        </w:rPr>
        <w:t xml:space="preserve"> </w:t>
      </w:r>
    </w:p>
    <w:p w14:paraId="7D4F91BE" w14:textId="0EA461C9" w:rsidR="006F1B63" w:rsidRPr="00111A74" w:rsidRDefault="006F1B63" w:rsidP="006F1B63">
      <w:pPr>
        <w:ind w:left="709" w:hanging="709"/>
        <w:rPr>
          <w:rFonts w:ascii="Arial" w:hAnsi="Arial" w:cs="Arial"/>
        </w:rPr>
      </w:pPr>
      <w:r w:rsidRPr="00111A74">
        <w:rPr>
          <w:rFonts w:ascii="Arial" w:hAnsi="Arial" w:cs="Arial"/>
        </w:rPr>
        <w:t>3.</w:t>
      </w:r>
      <w:r w:rsidR="00111A74">
        <w:rPr>
          <w:rFonts w:ascii="Arial" w:hAnsi="Arial" w:cs="Arial"/>
        </w:rPr>
        <w:t>4</w:t>
      </w:r>
      <w:r w:rsidRPr="00111A74">
        <w:rPr>
          <w:rFonts w:ascii="Arial" w:hAnsi="Arial" w:cs="Arial"/>
        </w:rPr>
        <w:t xml:space="preserve"> </w:t>
      </w:r>
      <w:r w:rsidRPr="00111A74">
        <w:rPr>
          <w:rFonts w:ascii="Arial" w:hAnsi="Arial" w:cs="Arial"/>
        </w:rPr>
        <w:tab/>
        <w:t>This involves a prompt one-to-one meeting between the manager and the employee, aimed at improvement through advice, discussion, and training, as appropriate. The manager can inform or remind the employee about standards</w:t>
      </w:r>
      <w:r w:rsidR="003C4A22" w:rsidRPr="00111A74">
        <w:rPr>
          <w:rFonts w:ascii="Arial" w:hAnsi="Arial" w:cs="Arial"/>
        </w:rPr>
        <w:t xml:space="preserve"> </w:t>
      </w:r>
      <w:r w:rsidRPr="00111A74">
        <w:rPr>
          <w:rFonts w:ascii="Arial" w:hAnsi="Arial" w:cs="Arial"/>
        </w:rPr>
        <w:t>and agree actions for improvement.</w:t>
      </w:r>
    </w:p>
    <w:p w14:paraId="70972B05" w14:textId="77777777" w:rsidR="006F1B63" w:rsidRPr="00111A74" w:rsidRDefault="006F1B63" w:rsidP="006F1B63">
      <w:pPr>
        <w:ind w:left="709" w:hanging="709"/>
        <w:rPr>
          <w:rFonts w:ascii="Arial" w:hAnsi="Arial" w:cs="Arial"/>
        </w:rPr>
      </w:pPr>
    </w:p>
    <w:p w14:paraId="725A488A" w14:textId="6AF74B38" w:rsidR="006F1B63" w:rsidRPr="00111A74" w:rsidRDefault="006F1B63" w:rsidP="006F1B63">
      <w:pPr>
        <w:ind w:left="709" w:hanging="709"/>
        <w:rPr>
          <w:rFonts w:ascii="Arial" w:hAnsi="Arial" w:cs="Arial"/>
        </w:rPr>
      </w:pPr>
      <w:r w:rsidRPr="00111A74">
        <w:rPr>
          <w:rFonts w:ascii="Arial" w:hAnsi="Arial" w:cs="Arial"/>
        </w:rPr>
        <w:t>3.</w:t>
      </w:r>
      <w:r w:rsidR="00111A74">
        <w:rPr>
          <w:rFonts w:ascii="Arial" w:hAnsi="Arial" w:cs="Arial"/>
        </w:rPr>
        <w:t>5</w:t>
      </w:r>
      <w:r w:rsidRPr="00111A74">
        <w:rPr>
          <w:rFonts w:ascii="Arial" w:hAnsi="Arial" w:cs="Arial"/>
        </w:rPr>
        <w:tab/>
        <w:t xml:space="preserve">Informal action does not count as disciplinary action.  There is no right to be accompanied and no right of appeal.  A written record of discussion and any action agreed should be given to the employee.  </w:t>
      </w:r>
    </w:p>
    <w:p w14:paraId="0C9DBB5D" w14:textId="77777777" w:rsidR="006F1B63" w:rsidRPr="00111A74" w:rsidRDefault="006F1B63" w:rsidP="006F1B63">
      <w:pPr>
        <w:ind w:left="709" w:hanging="709"/>
        <w:rPr>
          <w:rFonts w:ascii="Arial" w:hAnsi="Arial" w:cs="Arial"/>
        </w:rPr>
      </w:pPr>
    </w:p>
    <w:p w14:paraId="1A29A18D" w14:textId="20931744" w:rsidR="006F1B63" w:rsidRPr="00111A74" w:rsidRDefault="006F1B63" w:rsidP="006F1B63">
      <w:pPr>
        <w:ind w:left="709" w:hanging="709"/>
        <w:rPr>
          <w:rFonts w:ascii="Arial" w:hAnsi="Arial" w:cs="Arial"/>
        </w:rPr>
      </w:pPr>
      <w:r w:rsidRPr="00111A74">
        <w:rPr>
          <w:rFonts w:ascii="Arial" w:hAnsi="Arial" w:cs="Arial"/>
        </w:rPr>
        <w:t>3.</w:t>
      </w:r>
      <w:r w:rsidR="00111A74">
        <w:rPr>
          <w:rFonts w:ascii="Arial" w:hAnsi="Arial" w:cs="Arial"/>
        </w:rPr>
        <w:t>6</w:t>
      </w:r>
      <w:r w:rsidRPr="00111A74">
        <w:rPr>
          <w:rFonts w:ascii="Arial" w:hAnsi="Arial" w:cs="Arial"/>
        </w:rPr>
        <w:tab/>
        <w:t xml:space="preserve">If during the informal discussion, the manager considers more formal action is needed, he or she should stop the discussion and make the arrangements for formal action.  </w:t>
      </w:r>
    </w:p>
    <w:p w14:paraId="4A274BA1" w14:textId="77777777" w:rsidR="006F1B63" w:rsidRPr="00111A74" w:rsidRDefault="006F1B63" w:rsidP="006F1B63">
      <w:pPr>
        <w:ind w:left="709" w:hanging="709"/>
        <w:rPr>
          <w:rFonts w:ascii="Arial" w:hAnsi="Arial" w:cs="Arial"/>
        </w:rPr>
      </w:pPr>
    </w:p>
    <w:p w14:paraId="608D3C2C" w14:textId="2F919868" w:rsidR="006F1B63" w:rsidRPr="00111A74" w:rsidRDefault="006F1B63" w:rsidP="006F1B63">
      <w:pPr>
        <w:ind w:left="709" w:hanging="709"/>
        <w:rPr>
          <w:rFonts w:ascii="Arial" w:hAnsi="Arial" w:cs="Arial"/>
        </w:rPr>
      </w:pPr>
      <w:r w:rsidRPr="00111A74">
        <w:rPr>
          <w:rFonts w:ascii="Arial" w:hAnsi="Arial" w:cs="Arial"/>
        </w:rPr>
        <w:t>3.</w:t>
      </w:r>
      <w:r w:rsidR="00111A74">
        <w:rPr>
          <w:rFonts w:ascii="Arial" w:hAnsi="Arial" w:cs="Arial"/>
        </w:rPr>
        <w:t>7</w:t>
      </w:r>
      <w:r w:rsidRPr="00111A74">
        <w:rPr>
          <w:rFonts w:ascii="Arial" w:hAnsi="Arial" w:cs="Arial"/>
        </w:rPr>
        <w:t xml:space="preserve"> </w:t>
      </w:r>
      <w:r w:rsidRPr="00111A74">
        <w:rPr>
          <w:rFonts w:ascii="Arial" w:hAnsi="Arial" w:cs="Arial"/>
        </w:rPr>
        <w:tab/>
        <w:t xml:space="preserve">Formal action should follow if this informal approach does not achieve the required improvement. </w:t>
      </w:r>
    </w:p>
    <w:p w14:paraId="65E8C004" w14:textId="77777777" w:rsidR="006F1B63" w:rsidRPr="00111A74" w:rsidRDefault="006F1B63" w:rsidP="005545FA">
      <w:pPr>
        <w:pStyle w:val="Default"/>
        <w:rPr>
          <w:b/>
          <w:bCs/>
          <w:color w:val="auto"/>
        </w:rPr>
      </w:pPr>
    </w:p>
    <w:p w14:paraId="7BEF00F9" w14:textId="28823238" w:rsidR="005545FA" w:rsidRDefault="005545FA" w:rsidP="005545FA">
      <w:pPr>
        <w:pStyle w:val="Default"/>
        <w:rPr>
          <w:b/>
          <w:bCs/>
          <w:color w:val="auto"/>
        </w:rPr>
      </w:pPr>
      <w:r w:rsidRPr="008F0986">
        <w:rPr>
          <w:b/>
          <w:bCs/>
          <w:color w:val="auto"/>
        </w:rPr>
        <w:t xml:space="preserve">Misconduct </w:t>
      </w:r>
    </w:p>
    <w:p w14:paraId="65C867AD" w14:textId="77777777" w:rsidR="002611D0" w:rsidRPr="008F0986" w:rsidRDefault="002611D0" w:rsidP="005545FA">
      <w:pPr>
        <w:pStyle w:val="Default"/>
        <w:rPr>
          <w:color w:val="auto"/>
        </w:rPr>
      </w:pPr>
    </w:p>
    <w:p w14:paraId="1B055B01" w14:textId="69284B34" w:rsidR="005545FA" w:rsidRPr="008F0986" w:rsidRDefault="006F5840" w:rsidP="005545FA">
      <w:pPr>
        <w:pStyle w:val="Default"/>
        <w:rPr>
          <w:color w:val="auto"/>
        </w:rPr>
      </w:pPr>
      <w:r>
        <w:rPr>
          <w:color w:val="auto"/>
        </w:rPr>
        <w:t>3.</w:t>
      </w:r>
      <w:r w:rsidR="00111A74">
        <w:rPr>
          <w:color w:val="auto"/>
        </w:rPr>
        <w:t>8</w:t>
      </w:r>
      <w:r>
        <w:rPr>
          <w:color w:val="auto"/>
        </w:rPr>
        <w:tab/>
      </w:r>
      <w:r w:rsidR="005545FA" w:rsidRPr="008F0986">
        <w:rPr>
          <w:color w:val="auto"/>
        </w:rPr>
        <w:t xml:space="preserve">There are two </w:t>
      </w:r>
      <w:r w:rsidR="00FF3B6C">
        <w:rPr>
          <w:color w:val="auto"/>
        </w:rPr>
        <w:t>type</w:t>
      </w:r>
      <w:r w:rsidR="005545FA" w:rsidRPr="008F0986">
        <w:rPr>
          <w:color w:val="auto"/>
        </w:rPr>
        <w:t xml:space="preserve">s of misconduct: </w:t>
      </w:r>
    </w:p>
    <w:p w14:paraId="3780E34C" w14:textId="77777777" w:rsidR="005545FA" w:rsidRPr="00791B77" w:rsidRDefault="005545FA" w:rsidP="005545FA">
      <w:pPr>
        <w:pStyle w:val="Default"/>
        <w:rPr>
          <w:color w:val="auto"/>
        </w:rPr>
      </w:pPr>
    </w:p>
    <w:p w14:paraId="21007CC7" w14:textId="6F8C38C3" w:rsidR="005545FA" w:rsidRPr="008F0986" w:rsidRDefault="005545FA" w:rsidP="007F3F95">
      <w:pPr>
        <w:pStyle w:val="Default"/>
        <w:numPr>
          <w:ilvl w:val="0"/>
          <w:numId w:val="9"/>
        </w:numPr>
        <w:rPr>
          <w:color w:val="auto"/>
        </w:rPr>
      </w:pPr>
      <w:r w:rsidRPr="008F0986">
        <w:rPr>
          <w:color w:val="auto"/>
        </w:rPr>
        <w:t xml:space="preserve">Misconduct – breaches of </w:t>
      </w:r>
      <w:r w:rsidR="002611D0" w:rsidRPr="00791B77">
        <w:rPr>
          <w:color w:val="auto"/>
        </w:rPr>
        <w:t>Hounslow</w:t>
      </w:r>
      <w:r w:rsidRPr="008F0986">
        <w:rPr>
          <w:color w:val="auto"/>
        </w:rPr>
        <w:t xml:space="preserve">’s rules and procedures which may attract a range of disciplinary sanctions up to and including dismissal; </w:t>
      </w:r>
    </w:p>
    <w:p w14:paraId="2ABF90CC" w14:textId="7D0FDC43" w:rsidR="005545FA" w:rsidRPr="008F0986" w:rsidRDefault="005545FA" w:rsidP="007F3F95">
      <w:pPr>
        <w:pStyle w:val="Default"/>
        <w:numPr>
          <w:ilvl w:val="0"/>
          <w:numId w:val="9"/>
        </w:numPr>
        <w:rPr>
          <w:color w:val="auto"/>
        </w:rPr>
      </w:pPr>
      <w:r w:rsidRPr="008F0986">
        <w:rPr>
          <w:color w:val="auto"/>
        </w:rPr>
        <w:t xml:space="preserve">Gross misconduct – breaches that </w:t>
      </w:r>
      <w:proofErr w:type="gramStart"/>
      <w:r w:rsidRPr="008F0986">
        <w:rPr>
          <w:color w:val="auto"/>
        </w:rPr>
        <w:t>are considered to be</w:t>
      </w:r>
      <w:proofErr w:type="gramEnd"/>
      <w:r w:rsidRPr="008F0986">
        <w:rPr>
          <w:color w:val="auto"/>
        </w:rPr>
        <w:t xml:space="preserve"> so serious that the basis of trust between the council and the employee is seriously damaged or destroyed, and which will normally result in dismissal. </w:t>
      </w:r>
    </w:p>
    <w:p w14:paraId="1222A5EC" w14:textId="77777777" w:rsidR="005545FA" w:rsidRPr="008F0986" w:rsidRDefault="005545FA" w:rsidP="005545FA">
      <w:pPr>
        <w:pStyle w:val="Default"/>
        <w:rPr>
          <w:color w:val="auto"/>
        </w:rPr>
      </w:pPr>
    </w:p>
    <w:p w14:paraId="564410F8" w14:textId="484FBF9A" w:rsidR="005545FA" w:rsidRPr="008F0986" w:rsidRDefault="00A03804" w:rsidP="006F5840">
      <w:pPr>
        <w:pStyle w:val="Default"/>
        <w:ind w:left="720" w:hanging="720"/>
        <w:rPr>
          <w:color w:val="auto"/>
        </w:rPr>
      </w:pPr>
      <w:r>
        <w:rPr>
          <w:color w:val="auto"/>
        </w:rPr>
        <w:t>3.</w:t>
      </w:r>
      <w:r w:rsidR="00111A74">
        <w:rPr>
          <w:color w:val="auto"/>
        </w:rPr>
        <w:t>9</w:t>
      </w:r>
      <w:r w:rsidR="006F5840">
        <w:rPr>
          <w:color w:val="auto"/>
        </w:rPr>
        <w:tab/>
      </w:r>
      <w:r w:rsidR="005545FA" w:rsidRPr="008F0986">
        <w:rPr>
          <w:color w:val="auto"/>
        </w:rPr>
        <w:t xml:space="preserve">This policy applies principally to conduct at work. However, there may be exceptional circumstances where conduct in an employee’s personal life may also involve sanctions up to and including dismissal. </w:t>
      </w:r>
    </w:p>
    <w:p w14:paraId="4A05A6BB" w14:textId="77777777" w:rsidR="002611D0" w:rsidRPr="00791B77" w:rsidRDefault="002611D0" w:rsidP="005545FA">
      <w:pPr>
        <w:pStyle w:val="Default"/>
        <w:rPr>
          <w:color w:val="auto"/>
        </w:rPr>
      </w:pPr>
    </w:p>
    <w:p w14:paraId="0C4BE9D1" w14:textId="5D6BE64C" w:rsidR="005545FA" w:rsidRPr="00791B77" w:rsidRDefault="006F5840" w:rsidP="006F5840">
      <w:pPr>
        <w:pStyle w:val="Default"/>
        <w:ind w:left="720" w:hanging="720"/>
        <w:rPr>
          <w:color w:val="auto"/>
        </w:rPr>
      </w:pPr>
      <w:r>
        <w:rPr>
          <w:color w:val="auto"/>
        </w:rPr>
        <w:t>3.</w:t>
      </w:r>
      <w:r w:rsidR="00111A74">
        <w:rPr>
          <w:color w:val="auto"/>
        </w:rPr>
        <w:t>10</w:t>
      </w:r>
      <w:r>
        <w:rPr>
          <w:color w:val="auto"/>
        </w:rPr>
        <w:tab/>
      </w:r>
      <w:r w:rsidR="005545FA" w:rsidRPr="008F0986">
        <w:rPr>
          <w:color w:val="auto"/>
        </w:rPr>
        <w:t>Examples of acts of misconduct and gr</w:t>
      </w:r>
      <w:r w:rsidR="00D334EF" w:rsidRPr="00D334EF">
        <w:rPr>
          <w:color w:val="auto"/>
        </w:rPr>
        <w:t xml:space="preserve">oss misconduct are available on </w:t>
      </w:r>
      <w:r w:rsidR="00D334EF" w:rsidRPr="00105FCA">
        <w:rPr>
          <w:color w:val="auto"/>
        </w:rPr>
        <w:t>page</w:t>
      </w:r>
      <w:r w:rsidR="00105FCA" w:rsidRPr="00105FCA">
        <w:rPr>
          <w:color w:val="auto"/>
        </w:rPr>
        <w:t>s</w:t>
      </w:r>
      <w:r w:rsidR="00D334EF" w:rsidRPr="00105FCA">
        <w:rPr>
          <w:color w:val="auto"/>
        </w:rPr>
        <w:t xml:space="preserve"> </w:t>
      </w:r>
      <w:r w:rsidR="00105FCA" w:rsidRPr="00105FCA">
        <w:rPr>
          <w:color w:val="auto"/>
        </w:rPr>
        <w:t>21 and 22</w:t>
      </w:r>
      <w:r w:rsidR="00F95A59">
        <w:rPr>
          <w:color w:val="auto"/>
        </w:rPr>
        <w:t>.</w:t>
      </w:r>
    </w:p>
    <w:p w14:paraId="10C4FE23" w14:textId="77777777" w:rsidR="00E83371" w:rsidRPr="00C612EE" w:rsidRDefault="00E83371" w:rsidP="005545FA">
      <w:pPr>
        <w:pStyle w:val="Default"/>
        <w:rPr>
          <w:color w:val="auto"/>
        </w:rPr>
      </w:pPr>
    </w:p>
    <w:p w14:paraId="5755A3BB" w14:textId="6C443C2A" w:rsidR="005545FA" w:rsidRPr="00791B77" w:rsidRDefault="005545FA" w:rsidP="005545FA">
      <w:pPr>
        <w:pStyle w:val="Default"/>
        <w:rPr>
          <w:b/>
          <w:bCs/>
          <w:color w:val="auto"/>
        </w:rPr>
      </w:pPr>
      <w:r w:rsidRPr="008F0986">
        <w:rPr>
          <w:b/>
          <w:bCs/>
          <w:color w:val="auto"/>
        </w:rPr>
        <w:t xml:space="preserve">Sanctions </w:t>
      </w:r>
    </w:p>
    <w:p w14:paraId="3D3AD222" w14:textId="77777777" w:rsidR="002611D0" w:rsidRPr="008F0986" w:rsidRDefault="002611D0" w:rsidP="005545FA">
      <w:pPr>
        <w:pStyle w:val="Default"/>
        <w:rPr>
          <w:color w:val="auto"/>
        </w:rPr>
      </w:pPr>
    </w:p>
    <w:p w14:paraId="0B772E9A" w14:textId="67FA3596" w:rsidR="005545FA" w:rsidRPr="00791B77" w:rsidRDefault="006F5840" w:rsidP="005545FA">
      <w:pPr>
        <w:pStyle w:val="Default"/>
        <w:rPr>
          <w:color w:val="auto"/>
        </w:rPr>
      </w:pPr>
      <w:r>
        <w:rPr>
          <w:color w:val="auto"/>
        </w:rPr>
        <w:t>3.</w:t>
      </w:r>
      <w:r w:rsidR="00111A74">
        <w:rPr>
          <w:color w:val="auto"/>
        </w:rPr>
        <w:t>11</w:t>
      </w:r>
      <w:r>
        <w:rPr>
          <w:color w:val="auto"/>
        </w:rPr>
        <w:tab/>
      </w:r>
      <w:r w:rsidR="005545FA" w:rsidRPr="008F0986">
        <w:rPr>
          <w:color w:val="auto"/>
        </w:rPr>
        <w:t xml:space="preserve">Disciplinary sanctions, which may be taken, are: </w:t>
      </w:r>
    </w:p>
    <w:p w14:paraId="2C9F67AD" w14:textId="77777777" w:rsidR="002611D0" w:rsidRPr="008F0986" w:rsidRDefault="002611D0" w:rsidP="005545FA">
      <w:pPr>
        <w:pStyle w:val="Default"/>
        <w:rPr>
          <w:color w:val="auto"/>
        </w:rPr>
      </w:pPr>
    </w:p>
    <w:p w14:paraId="76439279" w14:textId="1DE0DECD" w:rsidR="005545FA" w:rsidRPr="008F0986" w:rsidRDefault="005545FA" w:rsidP="007F3F95">
      <w:pPr>
        <w:pStyle w:val="Default"/>
        <w:numPr>
          <w:ilvl w:val="0"/>
          <w:numId w:val="9"/>
        </w:numPr>
        <w:spacing w:after="148"/>
        <w:ind w:left="1037" w:hanging="357"/>
        <w:rPr>
          <w:color w:val="auto"/>
        </w:rPr>
      </w:pPr>
      <w:r w:rsidRPr="008F0986">
        <w:rPr>
          <w:color w:val="auto"/>
        </w:rPr>
        <w:t xml:space="preserve">Written warning(s) </w:t>
      </w:r>
    </w:p>
    <w:p w14:paraId="19572591" w14:textId="0980CF9B" w:rsidR="005545FA" w:rsidRPr="008F0986" w:rsidRDefault="005545FA" w:rsidP="007F3F95">
      <w:pPr>
        <w:pStyle w:val="Default"/>
        <w:numPr>
          <w:ilvl w:val="0"/>
          <w:numId w:val="9"/>
        </w:numPr>
        <w:spacing w:after="148"/>
        <w:ind w:left="1037" w:hanging="357"/>
        <w:rPr>
          <w:color w:val="auto"/>
        </w:rPr>
      </w:pPr>
      <w:r w:rsidRPr="008F0986">
        <w:rPr>
          <w:color w:val="auto"/>
        </w:rPr>
        <w:t xml:space="preserve">Final written warning </w:t>
      </w:r>
    </w:p>
    <w:p w14:paraId="3F48FE06" w14:textId="4BF9D517" w:rsidR="005545FA" w:rsidRPr="008F0986" w:rsidRDefault="005545FA" w:rsidP="007F3F95">
      <w:pPr>
        <w:pStyle w:val="Default"/>
        <w:numPr>
          <w:ilvl w:val="0"/>
          <w:numId w:val="9"/>
        </w:numPr>
        <w:ind w:left="1037" w:hanging="357"/>
        <w:rPr>
          <w:color w:val="auto"/>
        </w:rPr>
      </w:pPr>
      <w:r w:rsidRPr="008F0986">
        <w:rPr>
          <w:color w:val="auto"/>
        </w:rPr>
        <w:t xml:space="preserve">Dismissal with or without notice </w:t>
      </w:r>
    </w:p>
    <w:p w14:paraId="6E45F78E" w14:textId="77777777" w:rsidR="005545FA" w:rsidRPr="008F0986" w:rsidRDefault="005545FA" w:rsidP="005545FA">
      <w:pPr>
        <w:pStyle w:val="Default"/>
        <w:rPr>
          <w:color w:val="auto"/>
        </w:rPr>
      </w:pPr>
    </w:p>
    <w:p w14:paraId="0D36F874" w14:textId="707FA285" w:rsidR="005545FA" w:rsidRPr="00791B77" w:rsidRDefault="006F5840" w:rsidP="006F5840">
      <w:pPr>
        <w:pStyle w:val="Default"/>
        <w:ind w:left="720" w:hanging="720"/>
        <w:rPr>
          <w:color w:val="auto"/>
        </w:rPr>
      </w:pPr>
      <w:r>
        <w:rPr>
          <w:color w:val="auto"/>
        </w:rPr>
        <w:t>3.</w:t>
      </w:r>
      <w:r w:rsidR="00111A74">
        <w:rPr>
          <w:color w:val="auto"/>
        </w:rPr>
        <w:t>12</w:t>
      </w:r>
      <w:r>
        <w:rPr>
          <w:color w:val="auto"/>
        </w:rPr>
        <w:tab/>
      </w:r>
      <w:r w:rsidR="005545FA" w:rsidRPr="008F0986">
        <w:rPr>
          <w:color w:val="auto"/>
        </w:rPr>
        <w:t xml:space="preserve">Any formal action will be recorded and retained on an employee’s personal file and in certain circumstances may be declared to a statutory body. </w:t>
      </w:r>
    </w:p>
    <w:p w14:paraId="5DA040A1" w14:textId="77777777" w:rsidR="002611D0" w:rsidRPr="008F0986" w:rsidRDefault="002611D0" w:rsidP="005545FA">
      <w:pPr>
        <w:pStyle w:val="Default"/>
        <w:rPr>
          <w:color w:val="auto"/>
        </w:rPr>
      </w:pPr>
    </w:p>
    <w:p w14:paraId="10E622FB" w14:textId="586A719A" w:rsidR="005545FA" w:rsidRPr="00791B77" w:rsidRDefault="006F5840" w:rsidP="006F5840">
      <w:pPr>
        <w:pStyle w:val="Default"/>
        <w:ind w:left="720" w:hanging="720"/>
        <w:rPr>
          <w:color w:val="auto"/>
        </w:rPr>
      </w:pPr>
      <w:r>
        <w:rPr>
          <w:color w:val="auto"/>
        </w:rPr>
        <w:lastRenderedPageBreak/>
        <w:t>3.</w:t>
      </w:r>
      <w:r w:rsidR="00111A74">
        <w:rPr>
          <w:color w:val="auto"/>
        </w:rPr>
        <w:t>13</w:t>
      </w:r>
      <w:r>
        <w:rPr>
          <w:color w:val="auto"/>
        </w:rPr>
        <w:tab/>
      </w:r>
      <w:r w:rsidR="005545FA" w:rsidRPr="008F0986">
        <w:rPr>
          <w:color w:val="auto"/>
        </w:rPr>
        <w:t xml:space="preserve">Written warnings must state the </w:t>
      </w:r>
      <w:proofErr w:type="gramStart"/>
      <w:r w:rsidR="005545FA" w:rsidRPr="008F0986">
        <w:rPr>
          <w:color w:val="auto"/>
        </w:rPr>
        <w:t>period of time</w:t>
      </w:r>
      <w:proofErr w:type="gramEnd"/>
      <w:r w:rsidR="005545FA" w:rsidRPr="008F0986">
        <w:rPr>
          <w:color w:val="auto"/>
        </w:rPr>
        <w:t xml:space="preserve"> over which the warning will be regarded as ‘live’ for the following periods of time: </w:t>
      </w:r>
    </w:p>
    <w:p w14:paraId="625C86A8" w14:textId="77777777" w:rsidR="002611D0" w:rsidRPr="008F0986" w:rsidRDefault="002611D0" w:rsidP="005545FA">
      <w:pPr>
        <w:pStyle w:val="Default"/>
        <w:rPr>
          <w:color w:val="auto"/>
        </w:rPr>
      </w:pPr>
    </w:p>
    <w:p w14:paraId="67D8AA6F" w14:textId="04FCB845" w:rsidR="005545FA" w:rsidRPr="008F0986" w:rsidRDefault="005545FA" w:rsidP="007F3F95">
      <w:pPr>
        <w:pStyle w:val="Default"/>
        <w:numPr>
          <w:ilvl w:val="0"/>
          <w:numId w:val="9"/>
        </w:numPr>
        <w:spacing w:after="150"/>
        <w:ind w:left="1021"/>
        <w:rPr>
          <w:color w:val="auto"/>
        </w:rPr>
      </w:pPr>
      <w:r w:rsidRPr="008F0986">
        <w:rPr>
          <w:color w:val="auto"/>
        </w:rPr>
        <w:t xml:space="preserve">First written warnings – twelve months from date issued; </w:t>
      </w:r>
    </w:p>
    <w:p w14:paraId="7E0F4773" w14:textId="25F2D823" w:rsidR="005545FA" w:rsidRPr="008F0986" w:rsidRDefault="005545FA" w:rsidP="007F3F95">
      <w:pPr>
        <w:pStyle w:val="Default"/>
        <w:numPr>
          <w:ilvl w:val="0"/>
          <w:numId w:val="9"/>
        </w:numPr>
        <w:ind w:left="1021"/>
        <w:rPr>
          <w:color w:val="auto"/>
        </w:rPr>
      </w:pPr>
      <w:r w:rsidRPr="008F0986">
        <w:rPr>
          <w:color w:val="auto"/>
        </w:rPr>
        <w:t xml:space="preserve">Final written warnings – two years from date issued. </w:t>
      </w:r>
    </w:p>
    <w:p w14:paraId="2B3512E5" w14:textId="77777777" w:rsidR="005545FA" w:rsidRPr="008F0986" w:rsidRDefault="005545FA" w:rsidP="00166726">
      <w:pPr>
        <w:pStyle w:val="Default"/>
        <w:ind w:left="1021"/>
        <w:rPr>
          <w:color w:val="auto"/>
        </w:rPr>
      </w:pPr>
    </w:p>
    <w:p w14:paraId="2E22A872" w14:textId="793D45EB" w:rsidR="005545FA" w:rsidRPr="00791B77" w:rsidRDefault="006F5840" w:rsidP="006F5840">
      <w:pPr>
        <w:pStyle w:val="Default"/>
        <w:ind w:left="720" w:hanging="720"/>
        <w:rPr>
          <w:color w:val="auto"/>
        </w:rPr>
      </w:pPr>
      <w:r>
        <w:rPr>
          <w:color w:val="auto"/>
        </w:rPr>
        <w:t>3.</w:t>
      </w:r>
      <w:r w:rsidR="00111A74">
        <w:rPr>
          <w:color w:val="auto"/>
        </w:rPr>
        <w:t>14</w:t>
      </w:r>
      <w:r>
        <w:rPr>
          <w:color w:val="auto"/>
        </w:rPr>
        <w:tab/>
      </w:r>
      <w:r w:rsidR="005545FA" w:rsidRPr="008F0986">
        <w:rPr>
          <w:color w:val="auto"/>
        </w:rPr>
        <w:t xml:space="preserve">An employee’s conduct must be satisfactory during this time and any lapses in conduct will result in a more severe penalty. There may be circumstances where it is appropriate to take account of previous expired warnings at the time of further misconduct. </w:t>
      </w:r>
      <w:r w:rsidR="00166726">
        <w:rPr>
          <w:color w:val="auto"/>
        </w:rPr>
        <w:t>Advice must be sought from a Human Resources Manager.</w:t>
      </w:r>
    </w:p>
    <w:p w14:paraId="77CE3B83" w14:textId="77777777" w:rsidR="00E83371" w:rsidRPr="000C4937" w:rsidRDefault="00E83371" w:rsidP="009504DB">
      <w:pPr>
        <w:pStyle w:val="Header"/>
        <w:tabs>
          <w:tab w:val="clear" w:pos="4153"/>
          <w:tab w:val="clear" w:pos="8306"/>
          <w:tab w:val="left" w:pos="1290"/>
        </w:tabs>
        <w:ind w:left="709" w:hanging="709"/>
        <w:rPr>
          <w:rFonts w:ascii="Arial" w:hAnsi="Arial" w:cs="Arial"/>
          <w:b/>
        </w:rPr>
      </w:pPr>
    </w:p>
    <w:p w14:paraId="40898827" w14:textId="169DB7E6" w:rsidR="00E83371" w:rsidRPr="008F0986" w:rsidRDefault="00E83371" w:rsidP="00E83371">
      <w:pPr>
        <w:pStyle w:val="Default"/>
        <w:rPr>
          <w:b/>
          <w:bCs/>
        </w:rPr>
      </w:pPr>
      <w:r w:rsidRPr="008F0986">
        <w:rPr>
          <w:b/>
          <w:bCs/>
        </w:rPr>
        <w:t xml:space="preserve">Contractual Notice </w:t>
      </w:r>
    </w:p>
    <w:p w14:paraId="38FB2759" w14:textId="77777777" w:rsidR="00E83371" w:rsidRPr="008F0986" w:rsidRDefault="00E83371" w:rsidP="00E83371">
      <w:pPr>
        <w:pStyle w:val="Default"/>
      </w:pPr>
    </w:p>
    <w:p w14:paraId="773904B9" w14:textId="0CABF7D7" w:rsidR="00E83371" w:rsidRPr="008F0986" w:rsidRDefault="00166726" w:rsidP="00166726">
      <w:pPr>
        <w:pStyle w:val="Default"/>
        <w:ind w:left="720" w:hanging="720"/>
      </w:pPr>
      <w:r>
        <w:t>3.</w:t>
      </w:r>
      <w:r w:rsidR="00177057">
        <w:t>1</w:t>
      </w:r>
      <w:r w:rsidR="00111A74">
        <w:t>5</w:t>
      </w:r>
      <w:r>
        <w:tab/>
      </w:r>
      <w:r w:rsidR="00E83371" w:rsidRPr="008F0986">
        <w:t xml:space="preserve">An employee who is dismissed from Hounslow’s service will normally be entitled to contractual notice or pay in lieu of notice (subject to normal deductions) except where the dismissal is for gross misconduct where dismissal will be without notice or pay in lieu of notice. </w:t>
      </w:r>
    </w:p>
    <w:p w14:paraId="58385AF7" w14:textId="436BFFA4" w:rsidR="00E83371" w:rsidRPr="008F0986" w:rsidRDefault="00E83371" w:rsidP="00E83371">
      <w:pPr>
        <w:pStyle w:val="Default"/>
      </w:pPr>
    </w:p>
    <w:p w14:paraId="259F13CC" w14:textId="59696D6E" w:rsidR="00E83371" w:rsidRPr="008F0986" w:rsidRDefault="00E83371" w:rsidP="00E83371">
      <w:pPr>
        <w:pStyle w:val="Default"/>
        <w:rPr>
          <w:b/>
          <w:bCs/>
        </w:rPr>
      </w:pPr>
      <w:r w:rsidRPr="008F0986">
        <w:rPr>
          <w:b/>
          <w:bCs/>
        </w:rPr>
        <w:t>Correspondence</w:t>
      </w:r>
    </w:p>
    <w:p w14:paraId="6B259E86" w14:textId="77777777" w:rsidR="00E83371" w:rsidRPr="008F0986" w:rsidRDefault="00E83371" w:rsidP="00E83371">
      <w:pPr>
        <w:pStyle w:val="Default"/>
      </w:pPr>
    </w:p>
    <w:p w14:paraId="10D4E7D6" w14:textId="593776F6" w:rsidR="00E83371" w:rsidRPr="008F0986" w:rsidRDefault="00166726" w:rsidP="00166726">
      <w:pPr>
        <w:pStyle w:val="Default"/>
        <w:ind w:left="720" w:hanging="720"/>
      </w:pPr>
      <w:r>
        <w:t>3.</w:t>
      </w:r>
      <w:r w:rsidR="00177057">
        <w:t>1</w:t>
      </w:r>
      <w:r w:rsidR="00111A74">
        <w:t>6</w:t>
      </w:r>
      <w:r>
        <w:tab/>
      </w:r>
      <w:r w:rsidR="00E83371" w:rsidRPr="008F0986">
        <w:t>All correspondence with employees</w:t>
      </w:r>
      <w:r>
        <w:t>’</w:t>
      </w:r>
      <w:r w:rsidR="00E83371" w:rsidRPr="008F0986">
        <w:t xml:space="preserve"> subject to disciplinary action (including letters convening hearings, details of allegations, documentary evidence and decisions of hearings) should be delivered either by ‘hand’ on behalf of the council, or by recorded or registered post or by email. A further copy should also be sent through the ordinary post. </w:t>
      </w:r>
    </w:p>
    <w:p w14:paraId="242106E4" w14:textId="77777777" w:rsidR="00E83371" w:rsidRPr="008F0986" w:rsidRDefault="00E83371" w:rsidP="00E83371">
      <w:pPr>
        <w:pStyle w:val="Default"/>
      </w:pPr>
    </w:p>
    <w:p w14:paraId="52CEB550" w14:textId="7C8FE1D9" w:rsidR="00E83371" w:rsidRPr="008F0986" w:rsidRDefault="00E83371" w:rsidP="00E83371">
      <w:pPr>
        <w:pStyle w:val="Default"/>
        <w:rPr>
          <w:b/>
          <w:bCs/>
        </w:rPr>
      </w:pPr>
      <w:r w:rsidRPr="008F0986">
        <w:rPr>
          <w:b/>
          <w:bCs/>
        </w:rPr>
        <w:t xml:space="preserve">Criminal Offences </w:t>
      </w:r>
    </w:p>
    <w:p w14:paraId="2E2347D2" w14:textId="77777777" w:rsidR="00E83371" w:rsidRPr="008F0986" w:rsidRDefault="00E83371" w:rsidP="00E83371">
      <w:pPr>
        <w:pStyle w:val="Default"/>
      </w:pPr>
    </w:p>
    <w:p w14:paraId="5F0E9D38" w14:textId="6628C1BA" w:rsidR="00E83371" w:rsidRDefault="00177057" w:rsidP="00166726">
      <w:pPr>
        <w:pStyle w:val="Default"/>
        <w:ind w:left="720" w:hanging="720"/>
      </w:pPr>
      <w:r>
        <w:t>3.1</w:t>
      </w:r>
      <w:r w:rsidR="00111A74">
        <w:t>7</w:t>
      </w:r>
      <w:r w:rsidR="00166726">
        <w:tab/>
      </w:r>
      <w:r w:rsidR="00E83371" w:rsidRPr="008F0986">
        <w:t xml:space="preserve">Where allegations against an employee may potentially involve criminal offences, advice must be taken from the Head of HR </w:t>
      </w:r>
      <w:r w:rsidR="00830623">
        <w:t xml:space="preserve">or HR Managers </w:t>
      </w:r>
      <w:r w:rsidR="00E83371" w:rsidRPr="008F0986">
        <w:t xml:space="preserve">before any action is taken under this policy. </w:t>
      </w:r>
    </w:p>
    <w:p w14:paraId="07736653" w14:textId="77777777" w:rsidR="00830623" w:rsidRPr="008F0986" w:rsidRDefault="00830623" w:rsidP="00E83371">
      <w:pPr>
        <w:pStyle w:val="Default"/>
      </w:pPr>
    </w:p>
    <w:p w14:paraId="67E3E6FD" w14:textId="50C8E115" w:rsidR="00423EE4" w:rsidRDefault="00166726" w:rsidP="00166726">
      <w:pPr>
        <w:pStyle w:val="Default"/>
        <w:ind w:left="720" w:hanging="720"/>
      </w:pPr>
      <w:r>
        <w:t>3.</w:t>
      </w:r>
      <w:r w:rsidR="00177057">
        <w:t>1</w:t>
      </w:r>
      <w:r w:rsidR="00111A74">
        <w:t>8</w:t>
      </w:r>
      <w:r>
        <w:tab/>
      </w:r>
      <w:r w:rsidR="00E83371" w:rsidRPr="008F0986">
        <w:t>Where an employee is the subject of a criminal investigation or a charge is pending regarding a criminal act, th</w:t>
      </w:r>
      <w:r w:rsidR="00296750">
        <w:t>is</w:t>
      </w:r>
      <w:r w:rsidR="00E83371" w:rsidRPr="008F0986">
        <w:t xml:space="preserve"> will not normally be grounds to delay or prevent a hearing taking place.</w:t>
      </w:r>
      <w:r w:rsidR="00423EE4">
        <w:t xml:space="preserve"> </w:t>
      </w:r>
      <w:r w:rsidR="00E83371" w:rsidRPr="008F0986">
        <w:t xml:space="preserve">However, where a request is made by the police or Crown Prosecution Service to defer </w:t>
      </w:r>
      <w:proofErr w:type="gramStart"/>
      <w:r w:rsidR="00E83371" w:rsidRPr="008F0986">
        <w:t>taking action</w:t>
      </w:r>
      <w:proofErr w:type="gramEnd"/>
      <w:r w:rsidR="00E83371" w:rsidRPr="008F0986">
        <w:t xml:space="preserve">, the </w:t>
      </w:r>
      <w:r w:rsidR="00644554" w:rsidRPr="008F0986">
        <w:t xml:space="preserve">Head of </w:t>
      </w:r>
      <w:r w:rsidR="00E83371" w:rsidRPr="008F0986">
        <w:t xml:space="preserve">HR may consider this. Any deferral of disciplinary action in response to such a request should not </w:t>
      </w:r>
      <w:proofErr w:type="gramStart"/>
      <w:r w:rsidR="00E83371" w:rsidRPr="008F0986">
        <w:t>continue on</w:t>
      </w:r>
      <w:proofErr w:type="gramEnd"/>
      <w:r w:rsidR="00E83371" w:rsidRPr="008F0986">
        <w:t xml:space="preserve"> an open-ended basis. </w:t>
      </w:r>
    </w:p>
    <w:p w14:paraId="0C7C84D0" w14:textId="77777777" w:rsidR="00423EE4" w:rsidRDefault="00423EE4" w:rsidP="00166726">
      <w:pPr>
        <w:pStyle w:val="Default"/>
        <w:ind w:left="720" w:hanging="720"/>
      </w:pPr>
    </w:p>
    <w:p w14:paraId="2C4FBA7C" w14:textId="6B08747A" w:rsidR="00E83371" w:rsidRPr="00B478A8" w:rsidRDefault="00423EE4" w:rsidP="00166726">
      <w:pPr>
        <w:pStyle w:val="Default"/>
        <w:ind w:left="720" w:hanging="720"/>
        <w:rPr>
          <w:color w:val="auto"/>
        </w:rPr>
      </w:pPr>
      <w:r w:rsidRPr="00B478A8">
        <w:rPr>
          <w:color w:val="auto"/>
        </w:rPr>
        <w:t>3.1</w:t>
      </w:r>
      <w:r w:rsidR="00111A74">
        <w:rPr>
          <w:color w:val="auto"/>
        </w:rPr>
        <w:t>9</w:t>
      </w:r>
      <w:r w:rsidRPr="00B478A8">
        <w:rPr>
          <w:color w:val="auto"/>
        </w:rPr>
        <w:tab/>
      </w:r>
      <w:r w:rsidR="00E83371" w:rsidRPr="00B478A8">
        <w:rPr>
          <w:color w:val="auto"/>
        </w:rPr>
        <w:t>Managers must not rely on obtaining evidence from the police</w:t>
      </w:r>
      <w:r w:rsidR="00296750" w:rsidRPr="00B478A8">
        <w:rPr>
          <w:color w:val="auto"/>
        </w:rPr>
        <w:t xml:space="preserve">/ external </w:t>
      </w:r>
      <w:proofErr w:type="gramStart"/>
      <w:r w:rsidR="00296750" w:rsidRPr="00B478A8">
        <w:rPr>
          <w:color w:val="auto"/>
        </w:rPr>
        <w:t>bodies</w:t>
      </w:r>
      <w:r w:rsidR="00E83371" w:rsidRPr="00B478A8">
        <w:rPr>
          <w:color w:val="auto"/>
        </w:rPr>
        <w:t>, but</w:t>
      </w:r>
      <w:proofErr w:type="gramEnd"/>
      <w:r w:rsidR="00E83371" w:rsidRPr="00B478A8">
        <w:rPr>
          <w:color w:val="auto"/>
        </w:rPr>
        <w:t xml:space="preserve"> should conduct their own inv</w:t>
      </w:r>
      <w:r w:rsidR="005D1946" w:rsidRPr="00B478A8">
        <w:rPr>
          <w:color w:val="auto"/>
        </w:rPr>
        <w:t>estigations prior to the hearing</w:t>
      </w:r>
      <w:r w:rsidR="00E83371" w:rsidRPr="00B478A8">
        <w:rPr>
          <w:color w:val="auto"/>
        </w:rPr>
        <w:t xml:space="preserve">. </w:t>
      </w:r>
      <w:r w:rsidR="005D1946" w:rsidRPr="00B478A8">
        <w:rPr>
          <w:color w:val="auto"/>
        </w:rPr>
        <w:t xml:space="preserve">The focus should be for the investigation to conclude in a timely manner using the evidence available and drawing conclusions on the balance of probability rather than the more stringent test of beyond reasonable doubt used in courts.   </w:t>
      </w:r>
    </w:p>
    <w:p w14:paraId="7C88DDE4" w14:textId="6571710F" w:rsidR="005D1946" w:rsidRPr="00B478A8" w:rsidRDefault="005D1946" w:rsidP="00166726">
      <w:pPr>
        <w:pStyle w:val="Default"/>
        <w:ind w:left="720" w:hanging="720"/>
        <w:rPr>
          <w:color w:val="auto"/>
        </w:rPr>
      </w:pPr>
    </w:p>
    <w:p w14:paraId="4C0B3619" w14:textId="45A65510" w:rsidR="005D1946" w:rsidRPr="00B478A8" w:rsidRDefault="005D1946" w:rsidP="00166726">
      <w:pPr>
        <w:pStyle w:val="Default"/>
        <w:ind w:left="720" w:hanging="720"/>
        <w:rPr>
          <w:color w:val="auto"/>
        </w:rPr>
      </w:pPr>
      <w:r w:rsidRPr="00B478A8">
        <w:rPr>
          <w:color w:val="auto"/>
        </w:rPr>
        <w:t>3.</w:t>
      </w:r>
      <w:r w:rsidR="00111A74">
        <w:rPr>
          <w:color w:val="auto"/>
        </w:rPr>
        <w:t>20</w:t>
      </w:r>
      <w:r w:rsidRPr="00B478A8">
        <w:rPr>
          <w:color w:val="auto"/>
        </w:rPr>
        <w:tab/>
      </w:r>
      <w:r w:rsidR="00A705E4" w:rsidRPr="00B478A8">
        <w:rPr>
          <w:color w:val="auto"/>
        </w:rPr>
        <w:t>In cases of fraud, the continuation of the disciplinary investigation must not compromise any separate criminal investigation; therefore, a decision to continue</w:t>
      </w:r>
      <w:r w:rsidR="00AA05BB" w:rsidRPr="00B478A8">
        <w:rPr>
          <w:color w:val="auto"/>
        </w:rPr>
        <w:t xml:space="preserve"> with </w:t>
      </w:r>
      <w:r w:rsidR="00A705E4" w:rsidRPr="00B478A8">
        <w:rPr>
          <w:color w:val="auto"/>
        </w:rPr>
        <w:t xml:space="preserve">the disciplinary case should be made </w:t>
      </w:r>
      <w:r w:rsidR="00AA05BB" w:rsidRPr="00B478A8">
        <w:rPr>
          <w:color w:val="auto"/>
        </w:rPr>
        <w:t xml:space="preserve">in conjunction </w:t>
      </w:r>
      <w:r w:rsidR="00A705E4" w:rsidRPr="00B478A8">
        <w:rPr>
          <w:color w:val="auto"/>
        </w:rPr>
        <w:t>with the criminal investigator i.e. Audit &amp; Investigation or the police.</w:t>
      </w:r>
    </w:p>
    <w:p w14:paraId="4C630DF4" w14:textId="14075AC0" w:rsidR="005360E4" w:rsidRPr="00B478A8" w:rsidRDefault="005360E4" w:rsidP="00166726">
      <w:pPr>
        <w:pStyle w:val="Default"/>
        <w:ind w:left="720" w:hanging="720"/>
        <w:rPr>
          <w:color w:val="auto"/>
        </w:rPr>
      </w:pPr>
    </w:p>
    <w:p w14:paraId="79312694" w14:textId="07E750E0" w:rsidR="00926212" w:rsidRPr="00B478A8" w:rsidRDefault="00926212" w:rsidP="00166726">
      <w:pPr>
        <w:pStyle w:val="Default"/>
        <w:ind w:left="720" w:hanging="720"/>
        <w:rPr>
          <w:b/>
          <w:color w:val="auto"/>
        </w:rPr>
      </w:pPr>
      <w:r w:rsidRPr="00B478A8">
        <w:rPr>
          <w:b/>
          <w:color w:val="auto"/>
        </w:rPr>
        <w:t xml:space="preserve">Criminal Convictions </w:t>
      </w:r>
    </w:p>
    <w:p w14:paraId="5BF74B1F" w14:textId="77777777" w:rsidR="00926212" w:rsidRPr="00B478A8" w:rsidRDefault="00926212" w:rsidP="00166726">
      <w:pPr>
        <w:pStyle w:val="Default"/>
        <w:ind w:left="720" w:hanging="720"/>
        <w:rPr>
          <w:color w:val="auto"/>
        </w:rPr>
      </w:pPr>
    </w:p>
    <w:p w14:paraId="35FB4529" w14:textId="50D2B7AE" w:rsidR="005360E4" w:rsidRPr="00B478A8" w:rsidRDefault="005360E4" w:rsidP="00166726">
      <w:pPr>
        <w:pStyle w:val="Default"/>
        <w:ind w:left="720" w:hanging="720"/>
        <w:rPr>
          <w:color w:val="auto"/>
        </w:rPr>
      </w:pPr>
      <w:r w:rsidRPr="00B478A8">
        <w:rPr>
          <w:color w:val="auto"/>
        </w:rPr>
        <w:t>3.</w:t>
      </w:r>
      <w:r w:rsidR="00111A74">
        <w:rPr>
          <w:color w:val="auto"/>
        </w:rPr>
        <w:t>21</w:t>
      </w:r>
      <w:r w:rsidRPr="00B478A8">
        <w:rPr>
          <w:color w:val="auto"/>
        </w:rPr>
        <w:tab/>
        <w:t>Where an employee is convicted, dismissal could occur</w:t>
      </w:r>
      <w:r w:rsidR="001B128F" w:rsidRPr="00B478A8">
        <w:rPr>
          <w:color w:val="auto"/>
        </w:rPr>
        <w:t xml:space="preserve">. If the </w:t>
      </w:r>
      <w:r w:rsidRPr="00B478A8">
        <w:rPr>
          <w:color w:val="auto"/>
        </w:rPr>
        <w:t>conviction results in prison or similar custodial sentence</w:t>
      </w:r>
      <w:r w:rsidR="001B128F" w:rsidRPr="00B478A8">
        <w:rPr>
          <w:color w:val="auto"/>
        </w:rPr>
        <w:t xml:space="preserve">, the employee </w:t>
      </w:r>
      <w:r w:rsidRPr="00B478A8">
        <w:rPr>
          <w:color w:val="auto"/>
        </w:rPr>
        <w:t xml:space="preserve">may be dismissed </w:t>
      </w:r>
      <w:proofErr w:type="gramStart"/>
      <w:r w:rsidRPr="00B478A8">
        <w:rPr>
          <w:color w:val="auto"/>
        </w:rPr>
        <w:t>on the grounds that</w:t>
      </w:r>
      <w:proofErr w:type="gramEnd"/>
      <w:r w:rsidRPr="00B478A8">
        <w:rPr>
          <w:color w:val="auto"/>
        </w:rPr>
        <w:t xml:space="preserve"> they are unable to continue in their role.</w:t>
      </w:r>
      <w:r w:rsidR="001B128F" w:rsidRPr="00B478A8">
        <w:rPr>
          <w:color w:val="auto"/>
        </w:rPr>
        <w:t xml:space="preserve"> Dismissal may still occur without a conviction. In these situations</w:t>
      </w:r>
      <w:r w:rsidR="00C962BD">
        <w:rPr>
          <w:color w:val="auto"/>
        </w:rPr>
        <w:t>,</w:t>
      </w:r>
      <w:r w:rsidR="001B128F" w:rsidRPr="00B478A8">
        <w:rPr>
          <w:color w:val="auto"/>
        </w:rPr>
        <w:t xml:space="preserve"> the HR Manager, in conjunction with Legal, will advise on the most appropriate course of action.</w:t>
      </w:r>
    </w:p>
    <w:p w14:paraId="7A22D9FF" w14:textId="77777777" w:rsidR="001B128F" w:rsidRPr="00B478A8" w:rsidRDefault="001B128F" w:rsidP="001B128F">
      <w:pPr>
        <w:pStyle w:val="Default"/>
        <w:rPr>
          <w:color w:val="auto"/>
        </w:rPr>
      </w:pPr>
    </w:p>
    <w:p w14:paraId="425D1862" w14:textId="67F53CF1" w:rsidR="009533FD" w:rsidRPr="00B478A8" w:rsidRDefault="009533FD" w:rsidP="00166726">
      <w:pPr>
        <w:pStyle w:val="Default"/>
        <w:ind w:left="720" w:hanging="720"/>
        <w:rPr>
          <w:color w:val="auto"/>
        </w:rPr>
      </w:pPr>
      <w:r w:rsidRPr="00B478A8">
        <w:rPr>
          <w:color w:val="auto"/>
        </w:rPr>
        <w:t>3.</w:t>
      </w:r>
      <w:r w:rsidR="00111A74">
        <w:rPr>
          <w:color w:val="auto"/>
        </w:rPr>
        <w:t>22</w:t>
      </w:r>
      <w:r w:rsidRPr="00B478A8">
        <w:rPr>
          <w:color w:val="auto"/>
        </w:rPr>
        <w:tab/>
        <w:t xml:space="preserve">If an employee is convicted of a criminal offence, the council will identify how the conviction could affect its reputation, relationship with staff, customers or the public (or otherwise affect the employee’s suitability to work for the council) in </w:t>
      </w:r>
      <w:r w:rsidR="003F2A88" w:rsidRPr="00B478A8">
        <w:rPr>
          <w:color w:val="auto"/>
        </w:rPr>
        <w:t xml:space="preserve">considering </w:t>
      </w:r>
      <w:r w:rsidRPr="00B478A8">
        <w:rPr>
          <w:color w:val="auto"/>
        </w:rPr>
        <w:t>a dismissal.</w:t>
      </w:r>
    </w:p>
    <w:p w14:paraId="36DF4896" w14:textId="77777777" w:rsidR="00E83371" w:rsidRPr="008F0986" w:rsidRDefault="00E83371" w:rsidP="00E83371">
      <w:pPr>
        <w:pStyle w:val="Default"/>
      </w:pPr>
    </w:p>
    <w:p w14:paraId="09B1E983" w14:textId="6492C72A" w:rsidR="00E83371" w:rsidRPr="006F5840" w:rsidRDefault="006F5840" w:rsidP="006F5840">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b/>
          <w:bCs/>
          <w:sz w:val="28"/>
          <w:szCs w:val="28"/>
        </w:rPr>
      </w:pPr>
      <w:r w:rsidRPr="006F5840">
        <w:rPr>
          <w:b/>
          <w:bCs/>
          <w:sz w:val="28"/>
          <w:szCs w:val="28"/>
        </w:rPr>
        <w:t>4</w:t>
      </w:r>
      <w:r w:rsidRPr="006F5840">
        <w:rPr>
          <w:b/>
          <w:bCs/>
          <w:sz w:val="28"/>
          <w:szCs w:val="28"/>
        </w:rPr>
        <w:tab/>
      </w:r>
      <w:r w:rsidR="00F95A59" w:rsidRPr="006F5840">
        <w:rPr>
          <w:b/>
          <w:bCs/>
          <w:sz w:val="28"/>
          <w:szCs w:val="28"/>
        </w:rPr>
        <w:t>SUSPENSIONS</w:t>
      </w:r>
    </w:p>
    <w:p w14:paraId="58D651F5" w14:textId="77777777" w:rsidR="00E83371" w:rsidRPr="008F0986" w:rsidRDefault="00E83371" w:rsidP="00E83371">
      <w:pPr>
        <w:pStyle w:val="Default"/>
      </w:pPr>
    </w:p>
    <w:p w14:paraId="6EB4D353" w14:textId="6DEF95DC" w:rsidR="00166726" w:rsidRPr="008F0986" w:rsidRDefault="00166726" w:rsidP="00166726">
      <w:pPr>
        <w:pStyle w:val="Default"/>
        <w:ind w:left="720" w:hanging="720"/>
      </w:pPr>
      <w:r>
        <w:t>4.1</w:t>
      </w:r>
      <w:r>
        <w:tab/>
      </w:r>
      <w:r w:rsidR="00E83371" w:rsidRPr="008F0986">
        <w:t xml:space="preserve">Suspension should be used during the investigation/disciplinary process when it is clearly inappropriate for the employee to remain in the workplace. </w:t>
      </w:r>
      <w:r w:rsidRPr="008F0986">
        <w:t xml:space="preserve">Suspension will normally be with full contractual pay and must be approved by the Head of HR or HR Manager in their absence. </w:t>
      </w:r>
      <w:r w:rsidR="007C20FE" w:rsidRPr="008F0986">
        <w:t xml:space="preserve"> </w:t>
      </w:r>
      <w:r w:rsidR="007C20FE" w:rsidRPr="0009738B">
        <w:t>The Head of Service, with advice from HR</w:t>
      </w:r>
      <w:r w:rsidR="00F95A59">
        <w:t>,</w:t>
      </w:r>
      <w:r w:rsidR="007C20FE" w:rsidRPr="0009738B">
        <w:t xml:space="preserve"> has authority to suspend an</w:t>
      </w:r>
      <w:r w:rsidRPr="008F0986">
        <w:t xml:space="preserve"> employee where a situation arises which requires immediate action. </w:t>
      </w:r>
    </w:p>
    <w:p w14:paraId="62FF76A7" w14:textId="2A1C1482" w:rsidR="00166726" w:rsidRDefault="00166726" w:rsidP="00166726">
      <w:pPr>
        <w:pStyle w:val="Default"/>
      </w:pPr>
    </w:p>
    <w:p w14:paraId="5AAB1C82" w14:textId="76F5553E" w:rsidR="00FA0FAE" w:rsidRDefault="00166726" w:rsidP="00166726">
      <w:pPr>
        <w:ind w:left="709" w:hanging="709"/>
        <w:rPr>
          <w:rFonts w:ascii="Arial" w:hAnsi="Arial" w:cs="Arial"/>
        </w:rPr>
      </w:pPr>
      <w:r>
        <w:rPr>
          <w:rFonts w:ascii="Arial" w:hAnsi="Arial" w:cs="Arial"/>
        </w:rPr>
        <w:t>4.2</w:t>
      </w:r>
      <w:r>
        <w:rPr>
          <w:rFonts w:ascii="Arial" w:hAnsi="Arial" w:cs="Arial"/>
        </w:rPr>
        <w:tab/>
      </w:r>
      <w:r w:rsidR="00FA0FAE">
        <w:rPr>
          <w:rFonts w:ascii="Arial" w:hAnsi="Arial" w:cs="Arial"/>
        </w:rPr>
        <w:t xml:space="preserve">Suspension </w:t>
      </w:r>
      <w:r w:rsidR="00FA0FAE" w:rsidRPr="007F136E">
        <w:rPr>
          <w:rFonts w:ascii="Arial" w:hAnsi="Arial" w:cs="Arial"/>
        </w:rPr>
        <w:t xml:space="preserve">should only be used in exceptional circumstances </w:t>
      </w:r>
      <w:r w:rsidR="00FA0FAE">
        <w:rPr>
          <w:rFonts w:ascii="Arial" w:hAnsi="Arial" w:cs="Arial"/>
        </w:rPr>
        <w:t>such as where:</w:t>
      </w:r>
    </w:p>
    <w:p w14:paraId="71717CA4" w14:textId="77777777" w:rsidR="00FA0FAE" w:rsidRDefault="00FA0FAE" w:rsidP="00FA0FAE">
      <w:pPr>
        <w:pStyle w:val="ListParagraph"/>
        <w:rPr>
          <w:rFonts w:ascii="Arial" w:hAnsi="Arial" w:cs="Arial"/>
        </w:rPr>
      </w:pPr>
    </w:p>
    <w:p w14:paraId="29C7A27B" w14:textId="77777777" w:rsidR="00FA0FAE" w:rsidRDefault="00FA0FAE" w:rsidP="007F3F95">
      <w:pPr>
        <w:numPr>
          <w:ilvl w:val="0"/>
          <w:numId w:val="5"/>
        </w:numPr>
        <w:ind w:left="709" w:hanging="709"/>
        <w:rPr>
          <w:rFonts w:ascii="Arial" w:hAnsi="Arial" w:cs="Arial"/>
        </w:rPr>
      </w:pPr>
      <w:r>
        <w:rPr>
          <w:rFonts w:ascii="Arial" w:hAnsi="Arial" w:cs="Arial"/>
        </w:rPr>
        <w:t>the severity/nature of the offence means that the employee’s presence at work cannot be tolerated</w:t>
      </w:r>
    </w:p>
    <w:p w14:paraId="6AB108BF" w14:textId="77777777" w:rsidR="00FA0FAE" w:rsidRDefault="00FA0FAE" w:rsidP="007F3F95">
      <w:pPr>
        <w:numPr>
          <w:ilvl w:val="0"/>
          <w:numId w:val="5"/>
        </w:numPr>
        <w:ind w:left="709" w:hanging="709"/>
        <w:rPr>
          <w:rFonts w:ascii="Arial" w:hAnsi="Arial" w:cs="Arial"/>
        </w:rPr>
      </w:pPr>
      <w:r>
        <w:rPr>
          <w:rFonts w:ascii="Arial" w:hAnsi="Arial" w:cs="Arial"/>
        </w:rPr>
        <w:t>the employee’s continued presence could hinder or prejudice investigations (e.g. they may influence witnesses or interfere with relevant evidence)</w:t>
      </w:r>
    </w:p>
    <w:p w14:paraId="24A96CD7" w14:textId="77777777" w:rsidR="00FA0FAE" w:rsidRDefault="00FA0FAE" w:rsidP="007F3F95">
      <w:pPr>
        <w:numPr>
          <w:ilvl w:val="0"/>
          <w:numId w:val="5"/>
        </w:numPr>
        <w:ind w:left="709" w:hanging="709"/>
        <w:rPr>
          <w:rFonts w:ascii="Arial" w:hAnsi="Arial" w:cs="Arial"/>
        </w:rPr>
      </w:pPr>
      <w:r>
        <w:rPr>
          <w:rFonts w:ascii="Arial" w:hAnsi="Arial" w:cs="Arial"/>
        </w:rPr>
        <w:t>the employee is charged with a serious criminal offence that is potentially inconsistent with their position</w:t>
      </w:r>
    </w:p>
    <w:p w14:paraId="27741CDC" w14:textId="45EC49E5" w:rsidR="00644554" w:rsidRPr="00166726" w:rsidRDefault="00FA0FAE" w:rsidP="007F3F95">
      <w:pPr>
        <w:numPr>
          <w:ilvl w:val="0"/>
          <w:numId w:val="5"/>
        </w:numPr>
        <w:ind w:left="709" w:hanging="709"/>
        <w:rPr>
          <w:rFonts w:ascii="Arial" w:hAnsi="Arial" w:cs="Arial"/>
        </w:rPr>
      </w:pPr>
      <w:r>
        <w:rPr>
          <w:rFonts w:ascii="Arial" w:hAnsi="Arial" w:cs="Arial"/>
        </w:rPr>
        <w:t>there is a clear and real concern that the employee or others may be placed at risk by them remaining in the workplace</w:t>
      </w:r>
    </w:p>
    <w:p w14:paraId="410624A8" w14:textId="507DE972" w:rsidR="00644554" w:rsidRDefault="00644554" w:rsidP="00E83371">
      <w:pPr>
        <w:pStyle w:val="Default"/>
      </w:pPr>
    </w:p>
    <w:p w14:paraId="097196F4" w14:textId="40B823CF" w:rsidR="00D6213F" w:rsidRPr="00B478A8" w:rsidRDefault="00D6213F" w:rsidP="00E83371">
      <w:pPr>
        <w:pStyle w:val="Default"/>
        <w:rPr>
          <w:color w:val="auto"/>
        </w:rPr>
      </w:pPr>
      <w:r w:rsidRPr="00B478A8">
        <w:rPr>
          <w:color w:val="auto"/>
        </w:rPr>
        <w:t>4.3</w:t>
      </w:r>
      <w:r w:rsidRPr="00B478A8">
        <w:rPr>
          <w:color w:val="auto"/>
        </w:rPr>
        <w:tab/>
        <w:t>Prior to suspension a manager should:</w:t>
      </w:r>
    </w:p>
    <w:p w14:paraId="734299B5" w14:textId="6F956890" w:rsidR="00D6213F" w:rsidRPr="00B478A8" w:rsidRDefault="00D6213F" w:rsidP="00E83371">
      <w:pPr>
        <w:pStyle w:val="Default"/>
        <w:rPr>
          <w:color w:val="auto"/>
        </w:rPr>
      </w:pPr>
    </w:p>
    <w:p w14:paraId="51D95BC4" w14:textId="6BC382D8" w:rsidR="00D6213F" w:rsidRPr="00B478A8" w:rsidRDefault="00D6213F" w:rsidP="00471871">
      <w:pPr>
        <w:pStyle w:val="Default"/>
        <w:numPr>
          <w:ilvl w:val="0"/>
          <w:numId w:val="24"/>
        </w:numPr>
        <w:rPr>
          <w:color w:val="auto"/>
        </w:rPr>
      </w:pPr>
      <w:r w:rsidRPr="00B478A8">
        <w:rPr>
          <w:color w:val="auto"/>
        </w:rPr>
        <w:t xml:space="preserve">Engage with the employee to determine their version of events regarding the allegations </w:t>
      </w:r>
    </w:p>
    <w:p w14:paraId="467F7F0C" w14:textId="31573B51" w:rsidR="00D6213F" w:rsidRPr="00B478A8" w:rsidRDefault="00D6213F" w:rsidP="00471871">
      <w:pPr>
        <w:pStyle w:val="Default"/>
        <w:numPr>
          <w:ilvl w:val="0"/>
          <w:numId w:val="24"/>
        </w:numPr>
        <w:rPr>
          <w:color w:val="auto"/>
        </w:rPr>
      </w:pPr>
      <w:r w:rsidRPr="00B478A8">
        <w:rPr>
          <w:color w:val="auto"/>
        </w:rPr>
        <w:t>Consider whether there are any available alternatives</w:t>
      </w:r>
      <w:r w:rsidR="00A934BA" w:rsidRPr="00B478A8">
        <w:rPr>
          <w:color w:val="auto"/>
        </w:rPr>
        <w:t xml:space="preserve"> to suspension and whether suspension is warranted</w:t>
      </w:r>
    </w:p>
    <w:p w14:paraId="7A8B56FB" w14:textId="6A7D629C" w:rsidR="00A934BA" w:rsidRDefault="00A934BA" w:rsidP="00471871">
      <w:pPr>
        <w:pStyle w:val="Default"/>
        <w:numPr>
          <w:ilvl w:val="0"/>
          <w:numId w:val="24"/>
        </w:numPr>
        <w:rPr>
          <w:color w:val="auto"/>
        </w:rPr>
      </w:pPr>
      <w:r w:rsidRPr="00B478A8">
        <w:rPr>
          <w:color w:val="auto"/>
        </w:rPr>
        <w:t>Keep documentation of the reasons given for any suspension</w:t>
      </w:r>
    </w:p>
    <w:p w14:paraId="673CE5E4" w14:textId="50FA24C1" w:rsidR="00272ABF" w:rsidRPr="00B478A8" w:rsidRDefault="00272ABF" w:rsidP="00471871">
      <w:pPr>
        <w:pStyle w:val="Default"/>
        <w:numPr>
          <w:ilvl w:val="0"/>
          <w:numId w:val="24"/>
        </w:numPr>
        <w:rPr>
          <w:color w:val="auto"/>
        </w:rPr>
      </w:pPr>
      <w:r>
        <w:rPr>
          <w:color w:val="auto"/>
        </w:rPr>
        <w:t>Ensure that the</w:t>
      </w:r>
      <w:r w:rsidR="00501D7C">
        <w:rPr>
          <w:color w:val="auto"/>
        </w:rPr>
        <w:t xml:space="preserve"> employee has access to or is </w:t>
      </w:r>
      <w:r>
        <w:rPr>
          <w:color w:val="auto"/>
        </w:rPr>
        <w:t>provided with a copy of th</w:t>
      </w:r>
      <w:r w:rsidR="00F428FC">
        <w:rPr>
          <w:color w:val="auto"/>
        </w:rPr>
        <w:t>e</w:t>
      </w:r>
      <w:r>
        <w:rPr>
          <w:color w:val="auto"/>
        </w:rPr>
        <w:t xml:space="preserve"> </w:t>
      </w:r>
      <w:r w:rsidR="00F428FC">
        <w:rPr>
          <w:color w:val="auto"/>
        </w:rPr>
        <w:t>Disciplinary P</w:t>
      </w:r>
      <w:r>
        <w:rPr>
          <w:color w:val="auto"/>
        </w:rPr>
        <w:t>olicy</w:t>
      </w:r>
      <w:r w:rsidR="00F428FC">
        <w:rPr>
          <w:color w:val="auto"/>
        </w:rPr>
        <w:t xml:space="preserve"> and Employee Representation – Right to be Accompanied Policy </w:t>
      </w:r>
    </w:p>
    <w:p w14:paraId="0C2885B2" w14:textId="77777777" w:rsidR="00D6213F" w:rsidRPr="008F0986" w:rsidRDefault="00D6213F" w:rsidP="00E83371">
      <w:pPr>
        <w:pStyle w:val="Default"/>
      </w:pPr>
    </w:p>
    <w:p w14:paraId="716FD8C5" w14:textId="1296ADDC" w:rsidR="00E83371" w:rsidRDefault="00166726" w:rsidP="00166726">
      <w:pPr>
        <w:pStyle w:val="Default"/>
        <w:ind w:left="709" w:hanging="709"/>
      </w:pPr>
      <w:r>
        <w:t>4.</w:t>
      </w:r>
      <w:r w:rsidR="00820809">
        <w:t>4</w:t>
      </w:r>
      <w:r>
        <w:tab/>
      </w:r>
      <w:r w:rsidR="00E83371" w:rsidRPr="008F0986">
        <w:t>A manager may send the employee home pending a decision on formal suspension by the relevant Head of Service or HR Manager</w:t>
      </w:r>
      <w:r w:rsidR="004A5CF9">
        <w:t xml:space="preserve">, subject to the </w:t>
      </w:r>
      <w:r w:rsidR="004A5CF9">
        <w:lastRenderedPageBreak/>
        <w:t>approval of the Head of HR</w:t>
      </w:r>
      <w:r w:rsidR="00E83371" w:rsidRPr="008F0986">
        <w:t xml:space="preserve">. Employees must be available to the council </w:t>
      </w:r>
      <w:proofErr w:type="gramStart"/>
      <w:r w:rsidR="00E83371" w:rsidRPr="008F0986">
        <w:t>at all times</w:t>
      </w:r>
      <w:proofErr w:type="gramEnd"/>
      <w:r w:rsidR="00E83371" w:rsidRPr="008F0986">
        <w:t xml:space="preserve"> during paid suspension (employees who wish to take annual leave must discuss this with their manager and seek approval in the usual way). </w:t>
      </w:r>
    </w:p>
    <w:p w14:paraId="217F853C" w14:textId="3CD4310C" w:rsidR="00E83371" w:rsidRPr="00791B77" w:rsidRDefault="00E83371" w:rsidP="00E83371">
      <w:pPr>
        <w:pStyle w:val="Default"/>
        <w:rPr>
          <w:color w:val="auto"/>
        </w:rPr>
      </w:pPr>
    </w:p>
    <w:p w14:paraId="5A74A7BC" w14:textId="02AB61B4" w:rsidR="00E83371" w:rsidRPr="008F0986" w:rsidRDefault="00166726" w:rsidP="00974D47">
      <w:pPr>
        <w:pStyle w:val="Default"/>
        <w:ind w:left="709" w:hanging="709"/>
        <w:rPr>
          <w:color w:val="auto"/>
        </w:rPr>
      </w:pPr>
      <w:r>
        <w:rPr>
          <w:color w:val="auto"/>
        </w:rPr>
        <w:t>4.</w:t>
      </w:r>
      <w:r w:rsidR="00820809">
        <w:rPr>
          <w:color w:val="auto"/>
        </w:rPr>
        <w:t>5</w:t>
      </w:r>
      <w:r>
        <w:rPr>
          <w:color w:val="auto"/>
        </w:rPr>
        <w:tab/>
      </w:r>
      <w:r w:rsidR="00E83371" w:rsidRPr="008F0986">
        <w:rPr>
          <w:color w:val="auto"/>
        </w:rPr>
        <w:t>The manager will confirm the reasons for suspension to the employee in writing. The manager will advise the employee how long the i</w:t>
      </w:r>
      <w:r w:rsidR="00644554" w:rsidRPr="008F0986">
        <w:rPr>
          <w:color w:val="auto"/>
        </w:rPr>
        <w:t xml:space="preserve">nvestigation is likely to last. </w:t>
      </w:r>
      <w:r w:rsidR="00E83371" w:rsidRPr="008F0986">
        <w:rPr>
          <w:color w:val="auto"/>
        </w:rPr>
        <w:t xml:space="preserve">Suspensions should be for as short a time as possible and should be reviewed on a regular basis. Suspensions should be lifted promptly where there is no risk of prejudice to the investigation, or management consider there is no case to answer. </w:t>
      </w:r>
    </w:p>
    <w:p w14:paraId="555B62F0" w14:textId="77777777" w:rsidR="00644554" w:rsidRPr="008F0986" w:rsidRDefault="00644554" w:rsidP="00E83371">
      <w:pPr>
        <w:pStyle w:val="Default"/>
        <w:rPr>
          <w:color w:val="auto"/>
        </w:rPr>
      </w:pPr>
    </w:p>
    <w:p w14:paraId="4853BBA0" w14:textId="07059655" w:rsidR="00E83371" w:rsidRPr="008F0986" w:rsidRDefault="00166726" w:rsidP="00166726">
      <w:pPr>
        <w:pStyle w:val="Default"/>
        <w:ind w:left="709" w:hanging="709"/>
        <w:rPr>
          <w:color w:val="auto"/>
        </w:rPr>
      </w:pPr>
      <w:r>
        <w:rPr>
          <w:color w:val="auto"/>
        </w:rPr>
        <w:t>4.</w:t>
      </w:r>
      <w:r w:rsidR="00820809">
        <w:rPr>
          <w:color w:val="auto"/>
        </w:rPr>
        <w:t>6</w:t>
      </w:r>
      <w:r>
        <w:rPr>
          <w:color w:val="auto"/>
        </w:rPr>
        <w:tab/>
      </w:r>
      <w:r w:rsidR="00E83371" w:rsidRPr="008F0986">
        <w:rPr>
          <w:color w:val="auto"/>
        </w:rPr>
        <w:t xml:space="preserve">A suspended employee will require written permission from Human Resources to enter any council premises, whether this is to seek access to information or prepare a case. A suspended employee is not restricted from </w:t>
      </w:r>
      <w:proofErr w:type="gramStart"/>
      <w:r w:rsidR="00E83371" w:rsidRPr="008F0986">
        <w:rPr>
          <w:color w:val="auto"/>
        </w:rPr>
        <w:t>making contact with</w:t>
      </w:r>
      <w:proofErr w:type="gramEnd"/>
      <w:r w:rsidR="00E83371" w:rsidRPr="008F0986">
        <w:rPr>
          <w:color w:val="auto"/>
        </w:rPr>
        <w:t xml:space="preserve"> their trade union representative. </w:t>
      </w:r>
    </w:p>
    <w:p w14:paraId="553D1977" w14:textId="77777777" w:rsidR="00644554" w:rsidRPr="008F0986" w:rsidRDefault="00644554" w:rsidP="00E83371">
      <w:pPr>
        <w:pStyle w:val="Default"/>
        <w:rPr>
          <w:color w:val="auto"/>
        </w:rPr>
      </w:pPr>
    </w:p>
    <w:p w14:paraId="1D5FB709" w14:textId="3F5F7A61" w:rsidR="006A1460" w:rsidRPr="00974D47" w:rsidRDefault="00177057" w:rsidP="00974D47">
      <w:pPr>
        <w:pStyle w:val="Default"/>
        <w:ind w:left="709" w:hanging="709"/>
        <w:rPr>
          <w:color w:val="auto"/>
        </w:rPr>
      </w:pPr>
      <w:r>
        <w:rPr>
          <w:color w:val="auto"/>
        </w:rPr>
        <w:t>4.</w:t>
      </w:r>
      <w:r w:rsidR="00820809">
        <w:rPr>
          <w:color w:val="auto"/>
        </w:rPr>
        <w:t>7</w:t>
      </w:r>
      <w:r>
        <w:rPr>
          <w:color w:val="auto"/>
        </w:rPr>
        <w:tab/>
      </w:r>
      <w:r w:rsidR="00E83371" w:rsidRPr="008F0986">
        <w:rPr>
          <w:color w:val="auto"/>
        </w:rPr>
        <w:t xml:space="preserve">An employee who is medically unfit for work during suspension will be treated as absent for reasons of sickness and not on suspension. Pay may be withheld if an employee does not cooperate with the investigation during the period of suspension. Advice must be taken from the HR Manager. </w:t>
      </w:r>
    </w:p>
    <w:p w14:paraId="40983345" w14:textId="1C05D2F3" w:rsidR="006A1460" w:rsidRPr="00974D47" w:rsidRDefault="006A1460" w:rsidP="006A1460">
      <w:pPr>
        <w:rPr>
          <w:rFonts w:ascii="Arial" w:hAnsi="Arial" w:cs="Arial"/>
        </w:rPr>
      </w:pPr>
    </w:p>
    <w:p w14:paraId="29F3A327" w14:textId="2731F143" w:rsidR="006A1460" w:rsidRPr="00177057" w:rsidRDefault="00177057" w:rsidP="00177057">
      <w:pPr>
        <w:ind w:left="709" w:hanging="709"/>
        <w:rPr>
          <w:rFonts w:ascii="Arial" w:hAnsi="Arial" w:cs="Arial"/>
          <w:lang w:val="en-US"/>
        </w:rPr>
      </w:pPr>
      <w:r>
        <w:rPr>
          <w:rFonts w:ascii="Arial" w:hAnsi="Arial" w:cs="Arial"/>
        </w:rPr>
        <w:t>4.</w:t>
      </w:r>
      <w:r w:rsidR="00820809">
        <w:rPr>
          <w:rFonts w:ascii="Arial" w:hAnsi="Arial" w:cs="Arial"/>
        </w:rPr>
        <w:t>8</w:t>
      </w:r>
      <w:r>
        <w:rPr>
          <w:rFonts w:ascii="Arial" w:hAnsi="Arial" w:cs="Arial"/>
        </w:rPr>
        <w:tab/>
      </w:r>
      <w:r w:rsidR="00337EC7" w:rsidRPr="00177057">
        <w:rPr>
          <w:rFonts w:ascii="Arial" w:hAnsi="Arial" w:cs="Arial"/>
        </w:rPr>
        <w:t>The</w:t>
      </w:r>
      <w:r w:rsidR="006A1460" w:rsidRPr="00177057">
        <w:rPr>
          <w:rFonts w:ascii="Arial" w:hAnsi="Arial" w:cs="Arial"/>
        </w:rPr>
        <w:t xml:space="preserve"> employee must be informed in writing of the decision. This will often be preceded by a meeting with the manager, at which the employee will have the right to be accompanied.</w:t>
      </w:r>
    </w:p>
    <w:p w14:paraId="02C6D4C8" w14:textId="77777777" w:rsidR="006A1460" w:rsidRPr="00974D47" w:rsidRDefault="006A1460" w:rsidP="006A1460">
      <w:pPr>
        <w:rPr>
          <w:rFonts w:ascii="Arial" w:hAnsi="Arial" w:cs="Arial"/>
          <w:lang w:val="en-US"/>
        </w:rPr>
      </w:pPr>
    </w:p>
    <w:p w14:paraId="20DDA652" w14:textId="3235C9CF" w:rsidR="006A1460" w:rsidRPr="00177057" w:rsidRDefault="00177057" w:rsidP="00177057">
      <w:pPr>
        <w:ind w:left="709" w:hanging="709"/>
        <w:rPr>
          <w:rFonts w:ascii="Arial" w:hAnsi="Arial" w:cs="Arial"/>
          <w:lang w:val="en-US"/>
        </w:rPr>
      </w:pPr>
      <w:r>
        <w:rPr>
          <w:rFonts w:ascii="Arial" w:hAnsi="Arial" w:cs="Arial"/>
          <w:lang w:val="en-US"/>
        </w:rPr>
        <w:t>4.</w:t>
      </w:r>
      <w:r w:rsidR="00820809">
        <w:rPr>
          <w:rFonts w:ascii="Arial" w:hAnsi="Arial" w:cs="Arial"/>
          <w:lang w:val="en-US"/>
        </w:rPr>
        <w:t>9</w:t>
      </w:r>
      <w:r>
        <w:rPr>
          <w:rFonts w:ascii="Arial" w:hAnsi="Arial" w:cs="Arial"/>
          <w:lang w:val="en-US"/>
        </w:rPr>
        <w:tab/>
      </w:r>
      <w:r w:rsidR="006A1460" w:rsidRPr="00177057">
        <w:rPr>
          <w:rFonts w:ascii="Arial" w:hAnsi="Arial" w:cs="Arial"/>
          <w:lang w:val="en-US"/>
        </w:rPr>
        <w:t xml:space="preserve">At the suspension meeting, and subsequently confirmed in writing, the employee will be informed: </w:t>
      </w:r>
    </w:p>
    <w:p w14:paraId="72424AF7" w14:textId="77777777" w:rsidR="006A1460" w:rsidRPr="00974D47" w:rsidRDefault="006A1460" w:rsidP="006A1460">
      <w:pPr>
        <w:pStyle w:val="ListParagraph"/>
        <w:rPr>
          <w:rFonts w:ascii="Arial" w:hAnsi="Arial" w:cs="Arial"/>
          <w:sz w:val="24"/>
          <w:szCs w:val="24"/>
          <w:lang w:val="en-US"/>
        </w:rPr>
      </w:pPr>
    </w:p>
    <w:p w14:paraId="7442D8E4" w14:textId="77777777" w:rsidR="006A1460" w:rsidRPr="00974D47" w:rsidRDefault="006A1460" w:rsidP="007F3F95">
      <w:pPr>
        <w:numPr>
          <w:ilvl w:val="0"/>
          <w:numId w:val="3"/>
        </w:numPr>
        <w:tabs>
          <w:tab w:val="clear" w:pos="1080"/>
          <w:tab w:val="left" w:pos="709"/>
          <w:tab w:val="num" w:pos="1418"/>
        </w:tabs>
        <w:ind w:left="1276" w:hanging="1276"/>
        <w:rPr>
          <w:rFonts w:ascii="Arial" w:hAnsi="Arial" w:cs="Arial"/>
        </w:rPr>
      </w:pPr>
      <w:r w:rsidRPr="00974D47">
        <w:rPr>
          <w:rFonts w:ascii="Arial" w:hAnsi="Arial" w:cs="Arial"/>
        </w:rPr>
        <w:t>of the reason for the suspension decision</w:t>
      </w:r>
    </w:p>
    <w:p w14:paraId="4387AA13" w14:textId="77777777" w:rsidR="006A1460" w:rsidRPr="00974D47" w:rsidRDefault="006A1460" w:rsidP="007F3F95">
      <w:pPr>
        <w:numPr>
          <w:ilvl w:val="0"/>
          <w:numId w:val="3"/>
        </w:numPr>
        <w:tabs>
          <w:tab w:val="clear" w:pos="1080"/>
          <w:tab w:val="left" w:pos="1276"/>
          <w:tab w:val="num" w:pos="1418"/>
        </w:tabs>
        <w:ind w:left="709" w:hanging="709"/>
        <w:rPr>
          <w:rFonts w:ascii="Arial" w:hAnsi="Arial" w:cs="Arial"/>
        </w:rPr>
      </w:pPr>
      <w:r w:rsidRPr="00974D47">
        <w:rPr>
          <w:rFonts w:ascii="Arial" w:hAnsi="Arial" w:cs="Arial"/>
        </w:rPr>
        <w:t>of the length of the suspension and arrangements for review</w:t>
      </w:r>
    </w:p>
    <w:p w14:paraId="46946F7F" w14:textId="77777777" w:rsidR="006A1460" w:rsidRPr="00974D47" w:rsidRDefault="006A1460" w:rsidP="007F3F95">
      <w:pPr>
        <w:numPr>
          <w:ilvl w:val="0"/>
          <w:numId w:val="3"/>
        </w:numPr>
        <w:tabs>
          <w:tab w:val="clear" w:pos="1080"/>
          <w:tab w:val="num" w:pos="709"/>
        </w:tabs>
        <w:ind w:left="709" w:hanging="709"/>
        <w:rPr>
          <w:rFonts w:ascii="Arial" w:hAnsi="Arial" w:cs="Arial"/>
        </w:rPr>
      </w:pPr>
      <w:r w:rsidRPr="00974D47">
        <w:rPr>
          <w:rFonts w:ascii="Arial" w:hAnsi="Arial" w:cs="Arial"/>
        </w:rPr>
        <w:t>that the suspension is precautionary, not a sanction, and does not in itself infer blame</w:t>
      </w:r>
    </w:p>
    <w:p w14:paraId="478637BF" w14:textId="21FE621A" w:rsidR="006A1460" w:rsidRPr="00974D47" w:rsidRDefault="00974D47" w:rsidP="007F3F95">
      <w:pPr>
        <w:numPr>
          <w:ilvl w:val="0"/>
          <w:numId w:val="3"/>
        </w:numPr>
        <w:tabs>
          <w:tab w:val="clear" w:pos="1080"/>
          <w:tab w:val="left" w:pos="1276"/>
          <w:tab w:val="num" w:pos="1418"/>
        </w:tabs>
        <w:ind w:left="709" w:hanging="709"/>
        <w:rPr>
          <w:rFonts w:ascii="Arial" w:hAnsi="Arial" w:cs="Arial"/>
        </w:rPr>
      </w:pPr>
      <w:r>
        <w:rPr>
          <w:rFonts w:ascii="Arial" w:hAnsi="Arial" w:cs="Arial"/>
        </w:rPr>
        <w:t>of the pay arrangement</w:t>
      </w:r>
    </w:p>
    <w:p w14:paraId="031587B6" w14:textId="77777777" w:rsidR="006A1460" w:rsidRPr="00974D47" w:rsidRDefault="006A1460" w:rsidP="007F3F95">
      <w:pPr>
        <w:numPr>
          <w:ilvl w:val="0"/>
          <w:numId w:val="3"/>
        </w:numPr>
        <w:tabs>
          <w:tab w:val="clear" w:pos="1080"/>
          <w:tab w:val="left" w:pos="1276"/>
          <w:tab w:val="num" w:pos="1418"/>
        </w:tabs>
        <w:ind w:left="709" w:hanging="709"/>
        <w:rPr>
          <w:rFonts w:ascii="Arial" w:hAnsi="Arial" w:cs="Arial"/>
        </w:rPr>
      </w:pPr>
      <w:r w:rsidRPr="00974D47">
        <w:rPr>
          <w:rFonts w:ascii="Arial" w:hAnsi="Arial" w:cs="Arial"/>
        </w:rPr>
        <w:t>of the course of action to follow e.g. investigation, hearing</w:t>
      </w:r>
    </w:p>
    <w:p w14:paraId="6C04051D" w14:textId="56C51751" w:rsidR="006A1460" w:rsidRPr="00974D47" w:rsidRDefault="006A1460" w:rsidP="007F3F95">
      <w:pPr>
        <w:numPr>
          <w:ilvl w:val="0"/>
          <w:numId w:val="3"/>
        </w:numPr>
        <w:tabs>
          <w:tab w:val="clear" w:pos="1080"/>
          <w:tab w:val="num" w:pos="709"/>
        </w:tabs>
        <w:ind w:left="709" w:hanging="709"/>
        <w:rPr>
          <w:rFonts w:ascii="Arial" w:hAnsi="Arial" w:cs="Arial"/>
        </w:rPr>
      </w:pPr>
      <w:r w:rsidRPr="00974D47">
        <w:rPr>
          <w:rFonts w:ascii="Arial" w:hAnsi="Arial" w:cs="Arial"/>
        </w:rPr>
        <w:t>of the conditions of the suspension, e.g. not attending council premises without prior approval from a named manager, no contact with colleagues</w:t>
      </w:r>
      <w:r w:rsidR="00267C5F" w:rsidRPr="00974D47">
        <w:rPr>
          <w:rFonts w:ascii="Arial" w:hAnsi="Arial" w:cs="Arial"/>
        </w:rPr>
        <w:t xml:space="preserve"> or elected members</w:t>
      </w:r>
      <w:r w:rsidRPr="00974D47">
        <w:rPr>
          <w:rFonts w:ascii="Arial" w:hAnsi="Arial" w:cs="Arial"/>
        </w:rPr>
        <w:t xml:space="preserve">, no contact with </w:t>
      </w:r>
      <w:r w:rsidR="00267C5F" w:rsidRPr="00974D47">
        <w:rPr>
          <w:rFonts w:ascii="Arial" w:hAnsi="Arial" w:cs="Arial"/>
        </w:rPr>
        <w:t>customers</w:t>
      </w:r>
      <w:r w:rsidRPr="00974D47">
        <w:rPr>
          <w:rFonts w:ascii="Arial" w:hAnsi="Arial" w:cs="Arial"/>
        </w:rPr>
        <w:t xml:space="preserve">, contractors, no use of council equipment, resources </w:t>
      </w:r>
    </w:p>
    <w:p w14:paraId="71452BFC" w14:textId="02243001" w:rsidR="006A1460" w:rsidRPr="00974D47" w:rsidRDefault="006A1460" w:rsidP="007F3F95">
      <w:pPr>
        <w:numPr>
          <w:ilvl w:val="0"/>
          <w:numId w:val="3"/>
        </w:numPr>
        <w:tabs>
          <w:tab w:val="clear" w:pos="1080"/>
          <w:tab w:val="num" w:pos="709"/>
        </w:tabs>
        <w:ind w:left="709" w:hanging="709"/>
        <w:rPr>
          <w:rFonts w:ascii="Arial" w:hAnsi="Arial" w:cs="Arial"/>
        </w:rPr>
      </w:pPr>
      <w:r w:rsidRPr="00974D47">
        <w:rPr>
          <w:rFonts w:ascii="Arial" w:hAnsi="Arial" w:cs="Arial"/>
        </w:rPr>
        <w:t xml:space="preserve">that they must remain available to </w:t>
      </w:r>
      <w:r w:rsidR="00267C5F" w:rsidRPr="00974D47">
        <w:rPr>
          <w:rFonts w:ascii="Arial" w:hAnsi="Arial" w:cs="Arial"/>
        </w:rPr>
        <w:t>cooperate</w:t>
      </w:r>
      <w:r w:rsidRPr="00974D47">
        <w:rPr>
          <w:rFonts w:ascii="Arial" w:hAnsi="Arial" w:cs="Arial"/>
        </w:rPr>
        <w:t xml:space="preserve"> fully with the disciplinary process,</w:t>
      </w:r>
    </w:p>
    <w:p w14:paraId="00158CE0" w14:textId="3B0CD021" w:rsidR="00267C5F" w:rsidRPr="00974D47" w:rsidRDefault="00267C5F" w:rsidP="007F3F95">
      <w:pPr>
        <w:pStyle w:val="Default"/>
        <w:numPr>
          <w:ilvl w:val="0"/>
          <w:numId w:val="3"/>
        </w:numPr>
        <w:ind w:left="357" w:hanging="357"/>
      </w:pPr>
      <w:r w:rsidRPr="00974D47">
        <w:t xml:space="preserve">     that they must not engage in other work (paid or unpaid) during the </w:t>
      </w:r>
    </w:p>
    <w:p w14:paraId="67FA1600" w14:textId="6219C041" w:rsidR="00267C5F" w:rsidRPr="00974D47" w:rsidRDefault="00267C5F" w:rsidP="00974D47">
      <w:pPr>
        <w:pStyle w:val="Default"/>
        <w:ind w:left="357"/>
      </w:pPr>
      <w:r w:rsidRPr="00974D47">
        <w:t xml:space="preserve">     contracted working time with the council. </w:t>
      </w:r>
    </w:p>
    <w:p w14:paraId="05B55C76" w14:textId="77777777" w:rsidR="006A1460" w:rsidRPr="00974D47" w:rsidRDefault="006A1460" w:rsidP="007F3F95">
      <w:pPr>
        <w:numPr>
          <w:ilvl w:val="0"/>
          <w:numId w:val="3"/>
        </w:numPr>
        <w:tabs>
          <w:tab w:val="clear" w:pos="1080"/>
          <w:tab w:val="num" w:pos="709"/>
        </w:tabs>
        <w:ind w:left="709" w:hanging="709"/>
        <w:rPr>
          <w:rFonts w:ascii="Arial" w:hAnsi="Arial" w:cs="Arial"/>
        </w:rPr>
      </w:pPr>
      <w:r w:rsidRPr="00974D47">
        <w:rPr>
          <w:rFonts w:ascii="Arial" w:hAnsi="Arial" w:cs="Arial"/>
        </w:rPr>
        <w:t xml:space="preserve">that should they wish to take annual leave, this must be agreed in advance with a named manager, and in the case of sickness absence reported to the named manager </w:t>
      </w:r>
    </w:p>
    <w:p w14:paraId="19A8BC5D" w14:textId="77777777" w:rsidR="006A1460" w:rsidRPr="00974D47" w:rsidRDefault="006A1460" w:rsidP="006A1460">
      <w:pPr>
        <w:rPr>
          <w:rFonts w:ascii="Arial" w:hAnsi="Arial" w:cs="Arial"/>
        </w:rPr>
      </w:pPr>
    </w:p>
    <w:p w14:paraId="794EF6AD" w14:textId="6ECD87B5" w:rsidR="006A1460" w:rsidRDefault="00177057" w:rsidP="00177057">
      <w:pPr>
        <w:ind w:left="709" w:hanging="709"/>
        <w:rPr>
          <w:rFonts w:ascii="Arial" w:hAnsi="Arial" w:cs="Arial"/>
        </w:rPr>
      </w:pPr>
      <w:r>
        <w:rPr>
          <w:rFonts w:ascii="Arial" w:hAnsi="Arial" w:cs="Arial"/>
        </w:rPr>
        <w:t>4.</w:t>
      </w:r>
      <w:r w:rsidR="00820809">
        <w:rPr>
          <w:rFonts w:ascii="Arial" w:hAnsi="Arial" w:cs="Arial"/>
        </w:rPr>
        <w:t>10</w:t>
      </w:r>
      <w:r>
        <w:rPr>
          <w:rFonts w:ascii="Arial" w:hAnsi="Arial" w:cs="Arial"/>
        </w:rPr>
        <w:tab/>
      </w:r>
      <w:r w:rsidR="006A1460">
        <w:rPr>
          <w:rFonts w:ascii="Arial" w:hAnsi="Arial" w:cs="Arial"/>
        </w:rPr>
        <w:t xml:space="preserve">At the meeting the manager should also discuss with the employee what will be communicated to colleagues (service users if appropriate) to explain </w:t>
      </w:r>
      <w:r w:rsidR="00974D47">
        <w:rPr>
          <w:rFonts w:ascii="Arial" w:hAnsi="Arial" w:cs="Arial"/>
        </w:rPr>
        <w:t xml:space="preserve">   </w:t>
      </w:r>
      <w:r w:rsidR="006A1460">
        <w:rPr>
          <w:rFonts w:ascii="Arial" w:hAnsi="Arial" w:cs="Arial"/>
        </w:rPr>
        <w:t xml:space="preserve">their absence from work. </w:t>
      </w:r>
    </w:p>
    <w:p w14:paraId="655A4235" w14:textId="77777777" w:rsidR="006A1460" w:rsidRDefault="006A1460" w:rsidP="006A1460">
      <w:pPr>
        <w:rPr>
          <w:rFonts w:ascii="Arial" w:hAnsi="Arial" w:cs="Arial"/>
        </w:rPr>
      </w:pPr>
    </w:p>
    <w:p w14:paraId="05AD0ECC" w14:textId="14003388" w:rsidR="00974D47" w:rsidRDefault="00177057" w:rsidP="00177057">
      <w:pPr>
        <w:ind w:left="709" w:hanging="709"/>
        <w:rPr>
          <w:rFonts w:ascii="Arial" w:hAnsi="Arial" w:cs="Arial"/>
        </w:rPr>
      </w:pPr>
      <w:r>
        <w:rPr>
          <w:rFonts w:ascii="Arial" w:hAnsi="Arial" w:cs="Arial"/>
        </w:rPr>
        <w:t>4.1</w:t>
      </w:r>
      <w:r w:rsidR="00820809">
        <w:rPr>
          <w:rFonts w:ascii="Arial" w:hAnsi="Arial" w:cs="Arial"/>
        </w:rPr>
        <w:t>1</w:t>
      </w:r>
      <w:r>
        <w:rPr>
          <w:rFonts w:ascii="Arial" w:hAnsi="Arial" w:cs="Arial"/>
        </w:rPr>
        <w:tab/>
      </w:r>
      <w:r w:rsidR="006A1460">
        <w:rPr>
          <w:rFonts w:ascii="Arial" w:hAnsi="Arial" w:cs="Arial"/>
        </w:rPr>
        <w:t xml:space="preserve">In implementing the suspension managers must ensure that due </w:t>
      </w:r>
      <w:r w:rsidR="00974D47">
        <w:rPr>
          <w:rFonts w:ascii="Arial" w:hAnsi="Arial" w:cs="Arial"/>
        </w:rPr>
        <w:t xml:space="preserve">  </w:t>
      </w:r>
    </w:p>
    <w:p w14:paraId="34C7F444" w14:textId="0ED97463" w:rsidR="00974D47" w:rsidRDefault="006A1460" w:rsidP="00820809">
      <w:pPr>
        <w:ind w:left="709"/>
        <w:rPr>
          <w:rFonts w:ascii="Arial" w:hAnsi="Arial" w:cs="Arial"/>
        </w:rPr>
      </w:pPr>
      <w:r>
        <w:rPr>
          <w:rFonts w:ascii="Arial" w:hAnsi="Arial" w:cs="Arial"/>
        </w:rPr>
        <w:t xml:space="preserve">consideration is given to the safeguarding of relevant documents, records </w:t>
      </w:r>
      <w:r w:rsidR="00974D47">
        <w:rPr>
          <w:rFonts w:ascii="Arial" w:hAnsi="Arial" w:cs="Arial"/>
        </w:rPr>
        <w:t xml:space="preserve">  </w:t>
      </w:r>
    </w:p>
    <w:p w14:paraId="52AAD2BB" w14:textId="1C36C9DA" w:rsidR="006A1460" w:rsidRDefault="006A1460" w:rsidP="00820809">
      <w:pPr>
        <w:ind w:left="709"/>
        <w:rPr>
          <w:rFonts w:ascii="Arial" w:hAnsi="Arial" w:cs="Arial"/>
        </w:rPr>
      </w:pPr>
      <w:r>
        <w:rPr>
          <w:rFonts w:ascii="Arial" w:hAnsi="Arial" w:cs="Arial"/>
        </w:rPr>
        <w:t>and other items of Council equipment. This may involve the employee:</w:t>
      </w:r>
    </w:p>
    <w:p w14:paraId="7E6323DA" w14:textId="77777777" w:rsidR="006A1460" w:rsidRPr="00974D47" w:rsidRDefault="006A1460" w:rsidP="006A1460">
      <w:pPr>
        <w:rPr>
          <w:rFonts w:ascii="Arial" w:hAnsi="Arial" w:cs="Arial"/>
        </w:rPr>
      </w:pPr>
    </w:p>
    <w:p w14:paraId="3C634CD2" w14:textId="77777777" w:rsidR="006A1460" w:rsidRPr="00974D47" w:rsidRDefault="006A1460" w:rsidP="007F3F95">
      <w:pPr>
        <w:pStyle w:val="ListParagraph"/>
        <w:numPr>
          <w:ilvl w:val="0"/>
          <w:numId w:val="12"/>
        </w:numPr>
        <w:rPr>
          <w:rFonts w:ascii="Arial" w:hAnsi="Arial" w:cs="Arial"/>
          <w:sz w:val="24"/>
          <w:szCs w:val="24"/>
        </w:rPr>
      </w:pPr>
      <w:r w:rsidRPr="00974D47">
        <w:rPr>
          <w:rFonts w:ascii="Arial" w:hAnsi="Arial" w:cs="Arial"/>
          <w:sz w:val="24"/>
          <w:szCs w:val="24"/>
        </w:rPr>
        <w:t>being escorted from the premises,</w:t>
      </w:r>
    </w:p>
    <w:p w14:paraId="4886DA0C" w14:textId="77777777" w:rsidR="006A1460" w:rsidRPr="00974D47" w:rsidRDefault="006A1460" w:rsidP="007F3F95">
      <w:pPr>
        <w:pStyle w:val="ListParagraph"/>
        <w:numPr>
          <w:ilvl w:val="0"/>
          <w:numId w:val="12"/>
        </w:numPr>
        <w:rPr>
          <w:rFonts w:ascii="Arial" w:hAnsi="Arial" w:cs="Arial"/>
          <w:sz w:val="24"/>
          <w:szCs w:val="24"/>
        </w:rPr>
      </w:pPr>
      <w:r w:rsidRPr="00974D47">
        <w:rPr>
          <w:rFonts w:ascii="Arial" w:hAnsi="Arial" w:cs="Arial"/>
          <w:sz w:val="24"/>
          <w:szCs w:val="24"/>
        </w:rPr>
        <w:t>returning keys, ID passes, equipment provided e.g. mobiles, laptops, tablets etc.</w:t>
      </w:r>
    </w:p>
    <w:p w14:paraId="7867DC51" w14:textId="77777777" w:rsidR="006A1460" w:rsidRPr="00974D47" w:rsidRDefault="006A1460" w:rsidP="007F3F95">
      <w:pPr>
        <w:pStyle w:val="ListParagraph"/>
        <w:numPr>
          <w:ilvl w:val="0"/>
          <w:numId w:val="12"/>
        </w:numPr>
        <w:rPr>
          <w:rFonts w:ascii="Arial" w:hAnsi="Arial" w:cs="Arial"/>
          <w:sz w:val="24"/>
          <w:szCs w:val="24"/>
        </w:rPr>
      </w:pPr>
      <w:r w:rsidRPr="00974D47">
        <w:rPr>
          <w:rFonts w:ascii="Arial" w:hAnsi="Arial" w:cs="Arial"/>
          <w:sz w:val="24"/>
          <w:szCs w:val="24"/>
        </w:rPr>
        <w:t>having limited or no access to Hounslow IT systems</w:t>
      </w:r>
    </w:p>
    <w:p w14:paraId="437C0716" w14:textId="77777777" w:rsidR="006A1460" w:rsidRDefault="006A1460" w:rsidP="00974D47">
      <w:pPr>
        <w:ind w:left="720"/>
        <w:rPr>
          <w:rFonts w:ascii="Arial" w:hAnsi="Arial" w:cs="Arial"/>
        </w:rPr>
      </w:pPr>
    </w:p>
    <w:p w14:paraId="0828B3FB" w14:textId="449348D8" w:rsidR="006A1460" w:rsidRDefault="00177057" w:rsidP="00177057">
      <w:pPr>
        <w:ind w:left="709" w:hanging="709"/>
        <w:rPr>
          <w:rFonts w:ascii="Arial" w:hAnsi="Arial" w:cs="Arial"/>
        </w:rPr>
      </w:pPr>
      <w:r>
        <w:rPr>
          <w:rFonts w:ascii="Arial" w:hAnsi="Arial" w:cs="Arial"/>
        </w:rPr>
        <w:t>4.1</w:t>
      </w:r>
      <w:r w:rsidR="00820809">
        <w:rPr>
          <w:rFonts w:ascii="Arial" w:hAnsi="Arial" w:cs="Arial"/>
        </w:rPr>
        <w:t>2</w:t>
      </w:r>
      <w:r>
        <w:rPr>
          <w:rFonts w:ascii="Arial" w:hAnsi="Arial" w:cs="Arial"/>
        </w:rPr>
        <w:tab/>
      </w:r>
      <w:r w:rsidR="006A1460">
        <w:rPr>
          <w:rFonts w:ascii="Arial" w:hAnsi="Arial" w:cs="Arial"/>
        </w:rPr>
        <w:t>The confirmation letter must be sent to the employee within two working days of the suspension meeting or the decision. The decision to suspend may be applied as an investigation proceeds and further information comes to light. If so the same process should be followed.</w:t>
      </w:r>
    </w:p>
    <w:p w14:paraId="1C8D679F" w14:textId="77777777" w:rsidR="006A1460" w:rsidRDefault="006A1460" w:rsidP="006A1460">
      <w:pPr>
        <w:rPr>
          <w:rFonts w:ascii="Arial" w:hAnsi="Arial" w:cs="Arial"/>
        </w:rPr>
      </w:pPr>
    </w:p>
    <w:p w14:paraId="77CD0484" w14:textId="0FD729C4" w:rsidR="006A1460" w:rsidRDefault="00177057" w:rsidP="00177057">
      <w:pPr>
        <w:ind w:left="709" w:hanging="709"/>
        <w:rPr>
          <w:rFonts w:ascii="Arial" w:hAnsi="Arial" w:cs="Arial"/>
        </w:rPr>
      </w:pPr>
      <w:r>
        <w:rPr>
          <w:rFonts w:ascii="Arial" w:hAnsi="Arial" w:cs="Arial"/>
        </w:rPr>
        <w:t>4.1</w:t>
      </w:r>
      <w:r w:rsidR="00820809">
        <w:rPr>
          <w:rFonts w:ascii="Arial" w:hAnsi="Arial" w:cs="Arial"/>
        </w:rPr>
        <w:t>3</w:t>
      </w:r>
      <w:r>
        <w:rPr>
          <w:rFonts w:ascii="Arial" w:hAnsi="Arial" w:cs="Arial"/>
        </w:rPr>
        <w:tab/>
      </w:r>
      <w:r w:rsidR="006A1460" w:rsidRPr="00383B8C">
        <w:rPr>
          <w:rFonts w:ascii="Arial" w:hAnsi="Arial" w:cs="Arial"/>
        </w:rPr>
        <w:t xml:space="preserve">The period of the suspension is to be as short as possible and kept under review for the duration of the investigation and hearing. </w:t>
      </w:r>
    </w:p>
    <w:p w14:paraId="0F334048" w14:textId="77777777" w:rsidR="006A1460" w:rsidRPr="00383B8C" w:rsidRDefault="006A1460" w:rsidP="006A1460">
      <w:pPr>
        <w:rPr>
          <w:rFonts w:ascii="Arial" w:hAnsi="Arial" w:cs="Arial"/>
        </w:rPr>
      </w:pPr>
    </w:p>
    <w:p w14:paraId="3C35B53E" w14:textId="14FCB5D6" w:rsidR="006A1460" w:rsidRDefault="00177057" w:rsidP="00177057">
      <w:pPr>
        <w:ind w:left="709" w:hanging="709"/>
        <w:rPr>
          <w:rFonts w:ascii="Arial" w:hAnsi="Arial" w:cs="Arial"/>
        </w:rPr>
      </w:pPr>
      <w:r>
        <w:rPr>
          <w:rFonts w:ascii="Arial" w:hAnsi="Arial" w:cs="Arial"/>
        </w:rPr>
        <w:t>4.1</w:t>
      </w:r>
      <w:r w:rsidR="00820809">
        <w:rPr>
          <w:rFonts w:ascii="Arial" w:hAnsi="Arial" w:cs="Arial"/>
        </w:rPr>
        <w:t>4</w:t>
      </w:r>
      <w:r>
        <w:rPr>
          <w:rFonts w:ascii="Arial" w:hAnsi="Arial" w:cs="Arial"/>
        </w:rPr>
        <w:tab/>
      </w:r>
      <w:r w:rsidR="006A1460" w:rsidRPr="007326D3">
        <w:rPr>
          <w:rFonts w:ascii="Arial" w:hAnsi="Arial" w:cs="Arial"/>
        </w:rPr>
        <w:t xml:space="preserve">The HR Manager, in conjunction with the line manager, will review the suspension on a regular basis.  The </w:t>
      </w:r>
      <w:r w:rsidR="006A1460">
        <w:rPr>
          <w:rFonts w:ascii="Arial" w:hAnsi="Arial" w:cs="Arial"/>
        </w:rPr>
        <w:t xml:space="preserve">line manager will keep the employee informed of the suspension, progress in the disciplinary case and where appropriate other </w:t>
      </w:r>
      <w:r w:rsidR="00B478A8">
        <w:rPr>
          <w:rFonts w:ascii="Arial" w:hAnsi="Arial" w:cs="Arial"/>
        </w:rPr>
        <w:t>work-related</w:t>
      </w:r>
      <w:r w:rsidR="006A1460">
        <w:rPr>
          <w:rFonts w:ascii="Arial" w:hAnsi="Arial" w:cs="Arial"/>
        </w:rPr>
        <w:t xml:space="preserve"> matters.  </w:t>
      </w:r>
    </w:p>
    <w:p w14:paraId="7376D001" w14:textId="77777777" w:rsidR="006A1460" w:rsidRDefault="006A1460" w:rsidP="006A1460">
      <w:pPr>
        <w:rPr>
          <w:rFonts w:ascii="Arial" w:hAnsi="Arial" w:cs="Arial"/>
        </w:rPr>
      </w:pPr>
    </w:p>
    <w:p w14:paraId="3016B751" w14:textId="37565B90" w:rsidR="006A1460" w:rsidRDefault="00177057" w:rsidP="00177057">
      <w:pPr>
        <w:ind w:left="709" w:hanging="709"/>
        <w:rPr>
          <w:rFonts w:ascii="Arial" w:hAnsi="Arial" w:cs="Arial"/>
        </w:rPr>
      </w:pPr>
      <w:r>
        <w:rPr>
          <w:rFonts w:ascii="Arial" w:hAnsi="Arial" w:cs="Arial"/>
        </w:rPr>
        <w:t>4.1</w:t>
      </w:r>
      <w:r w:rsidR="00820809">
        <w:rPr>
          <w:rFonts w:ascii="Arial" w:hAnsi="Arial" w:cs="Arial"/>
        </w:rPr>
        <w:t>5</w:t>
      </w:r>
      <w:r>
        <w:rPr>
          <w:rFonts w:ascii="Arial" w:hAnsi="Arial" w:cs="Arial"/>
        </w:rPr>
        <w:tab/>
      </w:r>
      <w:r w:rsidR="006A1460" w:rsidRPr="007334EA">
        <w:rPr>
          <w:rFonts w:ascii="Arial" w:hAnsi="Arial" w:cs="Arial"/>
        </w:rPr>
        <w:t>In some cases the employee, or their trade union representative, may require information for the preparation of their case from either colleagues or service users. If so, they should</w:t>
      </w:r>
      <w:r w:rsidR="006A1460">
        <w:rPr>
          <w:rFonts w:ascii="Arial" w:hAnsi="Arial" w:cs="Arial"/>
        </w:rPr>
        <w:t xml:space="preserve"> make a written request to t</w:t>
      </w:r>
      <w:r w:rsidR="006A1460" w:rsidRPr="007334EA">
        <w:rPr>
          <w:rFonts w:ascii="Arial" w:hAnsi="Arial" w:cs="Arial"/>
        </w:rPr>
        <w:t xml:space="preserve">heir HR Manager and not approach colleagues or service users directly.  Access to such information will not be unreasonably refused.  </w:t>
      </w:r>
    </w:p>
    <w:p w14:paraId="72836920" w14:textId="77777777" w:rsidR="006A1460" w:rsidRDefault="006A1460" w:rsidP="006A1460">
      <w:pPr>
        <w:pStyle w:val="ListParagraph"/>
        <w:rPr>
          <w:rFonts w:ascii="Arial" w:hAnsi="Arial" w:cs="Arial"/>
        </w:rPr>
      </w:pPr>
    </w:p>
    <w:p w14:paraId="3664F480" w14:textId="7D101B31" w:rsidR="006A1460" w:rsidRDefault="00177057" w:rsidP="00177057">
      <w:pPr>
        <w:ind w:left="709" w:hanging="709"/>
        <w:rPr>
          <w:rFonts w:ascii="Arial" w:hAnsi="Arial" w:cs="Arial"/>
        </w:rPr>
      </w:pPr>
      <w:r>
        <w:rPr>
          <w:rFonts w:ascii="Arial" w:hAnsi="Arial" w:cs="Arial"/>
        </w:rPr>
        <w:t>4.1</w:t>
      </w:r>
      <w:r w:rsidR="00820809">
        <w:rPr>
          <w:rFonts w:ascii="Arial" w:hAnsi="Arial" w:cs="Arial"/>
        </w:rPr>
        <w:t>6</w:t>
      </w:r>
      <w:r>
        <w:rPr>
          <w:rFonts w:ascii="Arial" w:hAnsi="Arial" w:cs="Arial"/>
        </w:rPr>
        <w:tab/>
      </w:r>
      <w:r w:rsidR="006A1460">
        <w:rPr>
          <w:rFonts w:ascii="Arial" w:hAnsi="Arial" w:cs="Arial"/>
        </w:rPr>
        <w:t xml:space="preserve">The HR Manager should ensure that the Head of Human Resources is kept informed of the level of suspensions across the Council and the costs being incurred.  </w:t>
      </w:r>
    </w:p>
    <w:p w14:paraId="5A04A059" w14:textId="77777777" w:rsidR="006A1460" w:rsidRDefault="006A1460" w:rsidP="006A1460">
      <w:pPr>
        <w:pStyle w:val="ListParagraph"/>
        <w:rPr>
          <w:rFonts w:ascii="Arial" w:hAnsi="Arial" w:cs="Arial"/>
        </w:rPr>
      </w:pPr>
    </w:p>
    <w:p w14:paraId="6A77F585" w14:textId="58D1C554" w:rsidR="00974D47" w:rsidRDefault="00177057" w:rsidP="00177057">
      <w:pPr>
        <w:ind w:left="709" w:hanging="709"/>
        <w:rPr>
          <w:rFonts w:ascii="Arial" w:hAnsi="Arial" w:cs="Arial"/>
        </w:rPr>
      </w:pPr>
      <w:r>
        <w:rPr>
          <w:rFonts w:ascii="Arial" w:hAnsi="Arial" w:cs="Arial"/>
        </w:rPr>
        <w:t>4.1</w:t>
      </w:r>
      <w:r w:rsidR="00820809">
        <w:rPr>
          <w:rFonts w:ascii="Arial" w:hAnsi="Arial" w:cs="Arial"/>
        </w:rPr>
        <w:t>7</w:t>
      </w:r>
      <w:r>
        <w:rPr>
          <w:rFonts w:ascii="Arial" w:hAnsi="Arial" w:cs="Arial"/>
        </w:rPr>
        <w:tab/>
      </w:r>
      <w:r w:rsidR="006A1460">
        <w:rPr>
          <w:rFonts w:ascii="Arial" w:hAnsi="Arial" w:cs="Arial"/>
        </w:rPr>
        <w:t xml:space="preserve">When the suspension is lifted, the employee’s return to work must be managed appropriately, enabling a full transition back to the </w:t>
      </w:r>
    </w:p>
    <w:p w14:paraId="6358A118" w14:textId="77777777" w:rsidR="00974D47" w:rsidRDefault="006A1460" w:rsidP="00974D47">
      <w:pPr>
        <w:ind w:firstLine="720"/>
        <w:rPr>
          <w:rFonts w:ascii="Arial" w:hAnsi="Arial" w:cs="Arial"/>
        </w:rPr>
      </w:pPr>
      <w:r>
        <w:rPr>
          <w:rFonts w:ascii="Arial" w:hAnsi="Arial" w:cs="Arial"/>
        </w:rPr>
        <w:t>workp</w:t>
      </w:r>
      <w:r w:rsidR="00974D47">
        <w:rPr>
          <w:rFonts w:ascii="Arial" w:hAnsi="Arial" w:cs="Arial"/>
        </w:rPr>
        <w:t xml:space="preserve">lace. </w:t>
      </w:r>
      <w:r>
        <w:rPr>
          <w:rFonts w:ascii="Arial" w:hAnsi="Arial" w:cs="Arial"/>
        </w:rPr>
        <w:t xml:space="preserve">Notification of the end of the suspension and any arrangements </w:t>
      </w:r>
    </w:p>
    <w:p w14:paraId="7E886BF7" w14:textId="12019FB5" w:rsidR="006A1460" w:rsidRDefault="006A1460" w:rsidP="00974D47">
      <w:pPr>
        <w:ind w:firstLine="720"/>
        <w:rPr>
          <w:rFonts w:ascii="Arial" w:hAnsi="Arial" w:cs="Arial"/>
        </w:rPr>
      </w:pPr>
      <w:r>
        <w:rPr>
          <w:rFonts w:ascii="Arial" w:hAnsi="Arial" w:cs="Arial"/>
        </w:rPr>
        <w:t xml:space="preserve">for their return to work must be provided in writing.   </w:t>
      </w:r>
    </w:p>
    <w:p w14:paraId="31E1E09E" w14:textId="77777777" w:rsidR="00644554" w:rsidRPr="008F0986" w:rsidRDefault="00644554" w:rsidP="00E83371">
      <w:pPr>
        <w:pStyle w:val="Default"/>
        <w:rPr>
          <w:color w:val="auto"/>
        </w:rPr>
      </w:pPr>
    </w:p>
    <w:p w14:paraId="0FF0610D" w14:textId="39F0BA57" w:rsidR="00E83371" w:rsidRPr="00974D47" w:rsidRDefault="009B0752" w:rsidP="00974D47">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sz w:val="28"/>
          <w:szCs w:val="28"/>
        </w:rPr>
      </w:pPr>
      <w:r>
        <w:rPr>
          <w:b/>
          <w:bCs/>
          <w:color w:val="auto"/>
          <w:sz w:val="28"/>
          <w:szCs w:val="28"/>
        </w:rPr>
        <w:t>5</w:t>
      </w:r>
      <w:r>
        <w:rPr>
          <w:b/>
          <w:bCs/>
          <w:color w:val="auto"/>
          <w:sz w:val="28"/>
          <w:szCs w:val="28"/>
        </w:rPr>
        <w:tab/>
      </w:r>
      <w:r w:rsidR="00974D47" w:rsidRPr="00974D47">
        <w:rPr>
          <w:b/>
          <w:bCs/>
          <w:color w:val="auto"/>
          <w:sz w:val="28"/>
          <w:szCs w:val="28"/>
        </w:rPr>
        <w:t>QUALIFICATIONS AND COMPLIANCE ISSUES</w:t>
      </w:r>
    </w:p>
    <w:p w14:paraId="6FF2C2C5" w14:textId="77777777" w:rsidR="00644554" w:rsidRPr="008F0986" w:rsidRDefault="00644554" w:rsidP="00E83371">
      <w:pPr>
        <w:pStyle w:val="Default"/>
        <w:rPr>
          <w:color w:val="auto"/>
        </w:rPr>
      </w:pPr>
    </w:p>
    <w:p w14:paraId="13C7E5AD" w14:textId="5F2CA629" w:rsidR="00E83371" w:rsidRPr="008F0986" w:rsidRDefault="009B0752" w:rsidP="009B0752">
      <w:pPr>
        <w:pStyle w:val="Default"/>
        <w:ind w:left="720" w:hanging="720"/>
        <w:rPr>
          <w:color w:val="auto"/>
        </w:rPr>
      </w:pPr>
      <w:r>
        <w:rPr>
          <w:color w:val="auto"/>
        </w:rPr>
        <w:t>5.1</w:t>
      </w:r>
      <w:r>
        <w:rPr>
          <w:color w:val="auto"/>
        </w:rPr>
        <w:tab/>
      </w:r>
      <w:r w:rsidR="00E83371" w:rsidRPr="008F0986">
        <w:rPr>
          <w:color w:val="auto"/>
        </w:rPr>
        <w:t xml:space="preserve">Employees in </w:t>
      </w:r>
      <w:r>
        <w:rPr>
          <w:color w:val="auto"/>
        </w:rPr>
        <w:t>certain</w:t>
      </w:r>
      <w:r w:rsidR="00E83371" w:rsidRPr="008F0986">
        <w:rPr>
          <w:color w:val="auto"/>
        </w:rPr>
        <w:t xml:space="preserve"> professions may need to hold a specific regulatory classification and/or maintain certain standards to carry out their job (e.g. registration with a professional organisation). Where this is the case, </w:t>
      </w:r>
      <w:r>
        <w:rPr>
          <w:color w:val="auto"/>
        </w:rPr>
        <w:t xml:space="preserve">the London Borough of </w:t>
      </w:r>
      <w:r w:rsidR="00644554" w:rsidRPr="008F0986">
        <w:rPr>
          <w:color w:val="auto"/>
        </w:rPr>
        <w:t>Hounslow</w:t>
      </w:r>
      <w:r w:rsidR="00E83371" w:rsidRPr="008F0986">
        <w:rPr>
          <w:color w:val="auto"/>
        </w:rPr>
        <w:t xml:space="preserve"> may have a duty to report incidents of alleged professional misconduct or serious performance issues to the appropriate registration authority or statutory body. Advice should be sought from </w:t>
      </w:r>
      <w:r w:rsidR="009F23C4">
        <w:rPr>
          <w:color w:val="auto"/>
        </w:rPr>
        <w:t>a HR Manager.</w:t>
      </w:r>
      <w:r w:rsidR="00E83371" w:rsidRPr="008F0986">
        <w:rPr>
          <w:color w:val="auto"/>
        </w:rPr>
        <w:t xml:space="preserve"> </w:t>
      </w:r>
    </w:p>
    <w:p w14:paraId="357AE1D3" w14:textId="77777777" w:rsidR="00644554" w:rsidRPr="008F0986" w:rsidRDefault="00644554" w:rsidP="00E83371">
      <w:pPr>
        <w:pStyle w:val="Default"/>
        <w:rPr>
          <w:color w:val="auto"/>
        </w:rPr>
      </w:pPr>
    </w:p>
    <w:p w14:paraId="76C2C8EE" w14:textId="3C604799" w:rsidR="00E83371" w:rsidRPr="008F0986" w:rsidRDefault="009B0752" w:rsidP="009B0752">
      <w:pPr>
        <w:pStyle w:val="Default"/>
        <w:ind w:left="709" w:hanging="709"/>
        <w:rPr>
          <w:color w:val="auto"/>
        </w:rPr>
      </w:pPr>
      <w:r>
        <w:rPr>
          <w:color w:val="auto"/>
        </w:rPr>
        <w:t>5.2</w:t>
      </w:r>
      <w:r>
        <w:rPr>
          <w:color w:val="auto"/>
        </w:rPr>
        <w:tab/>
      </w:r>
      <w:r w:rsidR="00E83371" w:rsidRPr="008F0986">
        <w:rPr>
          <w:color w:val="auto"/>
        </w:rPr>
        <w:t xml:space="preserve">If a statutory body is involved (for compliance/regulated posts), it is a requirement that serious allegations must be reported to it whilst disciplinary action is being taken against an employee. </w:t>
      </w:r>
    </w:p>
    <w:p w14:paraId="25B536B8" w14:textId="77777777" w:rsidR="00644554" w:rsidRPr="008F0986" w:rsidRDefault="00644554" w:rsidP="00E83371">
      <w:pPr>
        <w:pStyle w:val="Default"/>
        <w:rPr>
          <w:color w:val="auto"/>
        </w:rPr>
      </w:pPr>
    </w:p>
    <w:p w14:paraId="2264B028" w14:textId="5D73CE5E" w:rsidR="00E83371" w:rsidRDefault="009B0752" w:rsidP="009B0752">
      <w:pPr>
        <w:pStyle w:val="Header"/>
        <w:tabs>
          <w:tab w:val="clear" w:pos="4153"/>
          <w:tab w:val="clear" w:pos="8306"/>
          <w:tab w:val="left" w:pos="1290"/>
        </w:tabs>
        <w:ind w:left="709" w:hanging="709"/>
        <w:rPr>
          <w:rFonts w:ascii="Arial" w:hAnsi="Arial" w:cs="Arial"/>
        </w:rPr>
      </w:pPr>
      <w:r>
        <w:rPr>
          <w:rFonts w:ascii="Arial" w:hAnsi="Arial" w:cs="Arial"/>
        </w:rPr>
        <w:t>5.3</w:t>
      </w:r>
      <w:r>
        <w:rPr>
          <w:rFonts w:ascii="Arial" w:hAnsi="Arial" w:cs="Arial"/>
        </w:rPr>
        <w:tab/>
      </w:r>
      <w:r w:rsidR="00E83371" w:rsidRPr="008F0986">
        <w:rPr>
          <w:rFonts w:ascii="Arial" w:hAnsi="Arial" w:cs="Arial"/>
        </w:rPr>
        <w:t>Where conduct issues involve employees working in safe</w:t>
      </w:r>
      <w:r w:rsidR="00644554" w:rsidRPr="008F0986">
        <w:rPr>
          <w:rFonts w:ascii="Arial" w:hAnsi="Arial" w:cs="Arial"/>
        </w:rPr>
        <w:t xml:space="preserve">guarding children or vulnerable </w:t>
      </w:r>
      <w:r w:rsidR="00E83371" w:rsidRPr="008F0986">
        <w:rPr>
          <w:rFonts w:ascii="Arial" w:hAnsi="Arial" w:cs="Arial"/>
        </w:rPr>
        <w:t>adults, it is not appropriate to terminate disciplinary action if the employee resigns before this is completed. Wher</w:t>
      </w:r>
      <w:r w:rsidR="000C4937" w:rsidRPr="00791B77">
        <w:rPr>
          <w:rFonts w:ascii="Arial" w:hAnsi="Arial" w:cs="Arial"/>
        </w:rPr>
        <w:t xml:space="preserve">e such circumstances arise, the </w:t>
      </w:r>
      <w:r w:rsidR="00E83371" w:rsidRPr="008F0986">
        <w:rPr>
          <w:rFonts w:ascii="Arial" w:hAnsi="Arial" w:cs="Arial"/>
        </w:rPr>
        <w:t xml:space="preserve">manager </w:t>
      </w:r>
      <w:r w:rsidR="00E83371" w:rsidRPr="008F0986">
        <w:rPr>
          <w:rFonts w:ascii="Arial" w:hAnsi="Arial" w:cs="Arial"/>
          <w:b/>
          <w:bCs/>
        </w:rPr>
        <w:t xml:space="preserve">must </w:t>
      </w:r>
      <w:r w:rsidR="000C4937" w:rsidRPr="00791B77">
        <w:rPr>
          <w:rFonts w:ascii="Arial" w:hAnsi="Arial" w:cs="Arial"/>
        </w:rPr>
        <w:t xml:space="preserve">seek </w:t>
      </w:r>
      <w:r w:rsidR="00E83371" w:rsidRPr="008F0986">
        <w:rPr>
          <w:rFonts w:ascii="Arial" w:hAnsi="Arial" w:cs="Arial"/>
        </w:rPr>
        <w:t xml:space="preserve">advice from the </w:t>
      </w:r>
      <w:r w:rsidR="00644554" w:rsidRPr="008F0986">
        <w:rPr>
          <w:rFonts w:ascii="Arial" w:hAnsi="Arial" w:cs="Arial"/>
        </w:rPr>
        <w:t>Hea</w:t>
      </w:r>
      <w:r w:rsidR="000C4937" w:rsidRPr="00791B77">
        <w:rPr>
          <w:rFonts w:ascii="Arial" w:hAnsi="Arial" w:cs="Arial"/>
        </w:rPr>
        <w:t>d of HR or HR Managers</w:t>
      </w:r>
      <w:r w:rsidR="009F23C4">
        <w:rPr>
          <w:rFonts w:ascii="Arial" w:hAnsi="Arial" w:cs="Arial"/>
        </w:rPr>
        <w:t>.</w:t>
      </w:r>
    </w:p>
    <w:p w14:paraId="3EC0DB91" w14:textId="66BECCE0" w:rsidR="00485383" w:rsidRDefault="00485383" w:rsidP="009B0752">
      <w:pPr>
        <w:pStyle w:val="Header"/>
        <w:tabs>
          <w:tab w:val="clear" w:pos="4153"/>
          <w:tab w:val="clear" w:pos="8306"/>
          <w:tab w:val="left" w:pos="1290"/>
        </w:tabs>
        <w:ind w:left="709" w:hanging="709"/>
        <w:rPr>
          <w:rFonts w:ascii="Arial" w:hAnsi="Arial" w:cs="Arial"/>
        </w:rPr>
      </w:pPr>
    </w:p>
    <w:p w14:paraId="7F7565D1" w14:textId="62E5848A" w:rsidR="007B46CE" w:rsidRPr="00B478A8" w:rsidRDefault="00485383" w:rsidP="009B0752">
      <w:pPr>
        <w:pStyle w:val="Header"/>
        <w:tabs>
          <w:tab w:val="clear" w:pos="4153"/>
          <w:tab w:val="clear" w:pos="8306"/>
          <w:tab w:val="left" w:pos="1290"/>
        </w:tabs>
        <w:ind w:left="709" w:hanging="709"/>
        <w:rPr>
          <w:rFonts w:ascii="Arial" w:hAnsi="Arial" w:cs="Arial"/>
        </w:rPr>
      </w:pPr>
      <w:r w:rsidRPr="00B478A8">
        <w:rPr>
          <w:rFonts w:ascii="Arial" w:hAnsi="Arial" w:cs="Arial"/>
        </w:rPr>
        <w:t>5.4</w:t>
      </w:r>
      <w:r w:rsidRPr="00B478A8">
        <w:rPr>
          <w:rFonts w:ascii="Arial" w:hAnsi="Arial" w:cs="Arial"/>
        </w:rPr>
        <w:tab/>
      </w:r>
      <w:r w:rsidR="007B46CE" w:rsidRPr="00B478A8">
        <w:rPr>
          <w:rFonts w:ascii="Arial" w:hAnsi="Arial" w:cs="Arial"/>
        </w:rPr>
        <w:t xml:space="preserve">Misconduct cases </w:t>
      </w:r>
      <w:r w:rsidRPr="00B478A8">
        <w:rPr>
          <w:rFonts w:ascii="Arial" w:hAnsi="Arial" w:cs="Arial"/>
        </w:rPr>
        <w:t xml:space="preserve">involving qualification and compliance, where there are statutory restrictions on employment, </w:t>
      </w:r>
      <w:r w:rsidR="00684DE7" w:rsidRPr="00B478A8">
        <w:rPr>
          <w:rFonts w:ascii="Arial" w:hAnsi="Arial" w:cs="Arial"/>
        </w:rPr>
        <w:t>will be</w:t>
      </w:r>
      <w:r w:rsidR="007B46CE" w:rsidRPr="00B478A8">
        <w:rPr>
          <w:rFonts w:ascii="Arial" w:hAnsi="Arial" w:cs="Arial"/>
        </w:rPr>
        <w:t xml:space="preserve"> dealt with by line managers, with</w:t>
      </w:r>
      <w:r w:rsidR="003F2A88" w:rsidRPr="00B478A8">
        <w:rPr>
          <w:rFonts w:ascii="Arial" w:hAnsi="Arial" w:cs="Arial"/>
        </w:rPr>
        <w:t xml:space="preserve"> the</w:t>
      </w:r>
      <w:r w:rsidR="007B46CE" w:rsidRPr="00B478A8">
        <w:rPr>
          <w:rFonts w:ascii="Arial" w:hAnsi="Arial" w:cs="Arial"/>
        </w:rPr>
        <w:t xml:space="preserve"> assistance of Human Resources. The manager will meet with the employee to investigate, ensuring that the employee is not continuing to work if </w:t>
      </w:r>
      <w:r w:rsidR="00AA3034" w:rsidRPr="00B478A8">
        <w:rPr>
          <w:rFonts w:ascii="Arial" w:hAnsi="Arial" w:cs="Arial"/>
        </w:rPr>
        <w:t xml:space="preserve">it is </w:t>
      </w:r>
      <w:r w:rsidR="007B46CE" w:rsidRPr="00B478A8">
        <w:rPr>
          <w:rFonts w:ascii="Arial" w:hAnsi="Arial" w:cs="Arial"/>
        </w:rPr>
        <w:t>illegal</w:t>
      </w:r>
      <w:r w:rsidR="003C446D" w:rsidRPr="00B478A8">
        <w:rPr>
          <w:rFonts w:ascii="Arial" w:hAnsi="Arial" w:cs="Arial"/>
        </w:rPr>
        <w:t xml:space="preserve"> to do so</w:t>
      </w:r>
      <w:r w:rsidR="007B46CE" w:rsidRPr="00B478A8">
        <w:rPr>
          <w:rFonts w:ascii="Arial" w:hAnsi="Arial" w:cs="Arial"/>
        </w:rPr>
        <w:t xml:space="preserve">. </w:t>
      </w:r>
    </w:p>
    <w:p w14:paraId="4AF0CF6C" w14:textId="77777777" w:rsidR="007B46CE" w:rsidRPr="00B478A8" w:rsidRDefault="007B46CE" w:rsidP="009B0752">
      <w:pPr>
        <w:pStyle w:val="Header"/>
        <w:tabs>
          <w:tab w:val="clear" w:pos="4153"/>
          <w:tab w:val="clear" w:pos="8306"/>
          <w:tab w:val="left" w:pos="1290"/>
        </w:tabs>
        <w:ind w:left="709" w:hanging="709"/>
        <w:rPr>
          <w:rFonts w:ascii="Arial" w:hAnsi="Arial" w:cs="Arial"/>
        </w:rPr>
      </w:pPr>
    </w:p>
    <w:p w14:paraId="40C693CD" w14:textId="30BFF9EA" w:rsidR="00485383" w:rsidRPr="00B478A8" w:rsidRDefault="007B46CE" w:rsidP="009B0752">
      <w:pPr>
        <w:pStyle w:val="Header"/>
        <w:tabs>
          <w:tab w:val="clear" w:pos="4153"/>
          <w:tab w:val="clear" w:pos="8306"/>
          <w:tab w:val="left" w:pos="1290"/>
        </w:tabs>
        <w:ind w:left="709" w:hanging="709"/>
        <w:rPr>
          <w:rFonts w:ascii="Arial" w:hAnsi="Arial" w:cs="Arial"/>
        </w:rPr>
      </w:pPr>
      <w:r w:rsidRPr="00B478A8">
        <w:rPr>
          <w:rFonts w:ascii="Arial" w:hAnsi="Arial" w:cs="Arial"/>
        </w:rPr>
        <w:t>5.5</w:t>
      </w:r>
      <w:r w:rsidRPr="00B478A8">
        <w:rPr>
          <w:rFonts w:ascii="Arial" w:hAnsi="Arial" w:cs="Arial"/>
        </w:rPr>
        <w:tab/>
        <w:t xml:space="preserve">A disciplinary hearing will </w:t>
      </w:r>
      <w:r w:rsidR="00362840" w:rsidRPr="00B478A8">
        <w:rPr>
          <w:rFonts w:ascii="Arial" w:hAnsi="Arial" w:cs="Arial"/>
        </w:rPr>
        <w:t xml:space="preserve">then </w:t>
      </w:r>
      <w:r w:rsidRPr="00B478A8">
        <w:rPr>
          <w:rFonts w:ascii="Arial" w:hAnsi="Arial" w:cs="Arial"/>
        </w:rPr>
        <w:t>be arranged</w:t>
      </w:r>
      <w:r w:rsidR="00362840" w:rsidRPr="00B478A8">
        <w:rPr>
          <w:rFonts w:ascii="Arial" w:hAnsi="Arial" w:cs="Arial"/>
        </w:rPr>
        <w:t xml:space="preserve"> involving a Head of Service or Chief Officer</w:t>
      </w:r>
      <w:r w:rsidR="003C446D" w:rsidRPr="00B478A8">
        <w:rPr>
          <w:rFonts w:ascii="Arial" w:hAnsi="Arial" w:cs="Arial"/>
        </w:rPr>
        <w:t xml:space="preserve"> and t</w:t>
      </w:r>
      <w:r w:rsidR="00362840" w:rsidRPr="00B478A8">
        <w:rPr>
          <w:rFonts w:ascii="Arial" w:hAnsi="Arial" w:cs="Arial"/>
        </w:rPr>
        <w:t xml:space="preserve">he employee will have a right of appeal as set out in section 8. </w:t>
      </w:r>
    </w:p>
    <w:p w14:paraId="3BC628A6" w14:textId="77777777" w:rsidR="00644554" w:rsidRPr="00791B77" w:rsidRDefault="00644554">
      <w:pPr>
        <w:pStyle w:val="Header"/>
        <w:tabs>
          <w:tab w:val="clear" w:pos="4153"/>
          <w:tab w:val="clear" w:pos="8306"/>
          <w:tab w:val="left" w:pos="1290"/>
        </w:tabs>
        <w:ind w:left="709" w:hanging="709"/>
        <w:rPr>
          <w:rFonts w:ascii="Arial" w:hAnsi="Arial" w:cs="Arial"/>
          <w:b/>
        </w:rPr>
      </w:pPr>
    </w:p>
    <w:p w14:paraId="76F44B5E" w14:textId="153CC70B" w:rsidR="00644554" w:rsidRPr="009B0752" w:rsidRDefault="009B0752" w:rsidP="009B0752">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b/>
          <w:bCs/>
          <w:sz w:val="28"/>
          <w:szCs w:val="28"/>
        </w:rPr>
      </w:pPr>
      <w:r>
        <w:rPr>
          <w:b/>
          <w:bCs/>
          <w:sz w:val="28"/>
          <w:szCs w:val="28"/>
        </w:rPr>
        <w:t>6</w:t>
      </w:r>
      <w:r>
        <w:rPr>
          <w:b/>
          <w:bCs/>
          <w:sz w:val="28"/>
          <w:szCs w:val="28"/>
        </w:rPr>
        <w:tab/>
      </w:r>
      <w:r w:rsidR="00644554" w:rsidRPr="009B0752">
        <w:rPr>
          <w:b/>
          <w:bCs/>
          <w:sz w:val="28"/>
          <w:szCs w:val="28"/>
        </w:rPr>
        <w:t xml:space="preserve">ROLES AND RESPONSIBILITIES </w:t>
      </w:r>
    </w:p>
    <w:p w14:paraId="5A439467" w14:textId="77777777" w:rsidR="00644554" w:rsidRPr="008F0986" w:rsidRDefault="00644554" w:rsidP="00644554">
      <w:pPr>
        <w:pStyle w:val="Default"/>
      </w:pPr>
    </w:p>
    <w:p w14:paraId="14FC586D" w14:textId="4E7D8577" w:rsidR="00644554" w:rsidRPr="008F0986" w:rsidRDefault="00644554" w:rsidP="00644554">
      <w:pPr>
        <w:pStyle w:val="Default"/>
        <w:rPr>
          <w:b/>
          <w:bCs/>
        </w:rPr>
      </w:pPr>
      <w:r w:rsidRPr="008F0986">
        <w:rPr>
          <w:b/>
          <w:bCs/>
        </w:rPr>
        <w:t xml:space="preserve">Employees </w:t>
      </w:r>
    </w:p>
    <w:p w14:paraId="579A623B" w14:textId="77777777" w:rsidR="00644554" w:rsidRPr="008F0986" w:rsidRDefault="00644554" w:rsidP="00644554">
      <w:pPr>
        <w:pStyle w:val="Default"/>
      </w:pPr>
    </w:p>
    <w:p w14:paraId="2FD90A11" w14:textId="48557383" w:rsidR="00644554" w:rsidRDefault="009B0752" w:rsidP="00644554">
      <w:pPr>
        <w:pStyle w:val="Default"/>
      </w:pPr>
      <w:r>
        <w:t>6.1</w:t>
      </w:r>
      <w:r>
        <w:tab/>
      </w:r>
      <w:r w:rsidR="00644554" w:rsidRPr="008F0986">
        <w:t xml:space="preserve">Employees have a responsibility to: </w:t>
      </w:r>
    </w:p>
    <w:p w14:paraId="0D7B5578" w14:textId="77777777" w:rsidR="000C4937" w:rsidRPr="008F0986" w:rsidRDefault="000C4937" w:rsidP="00644554">
      <w:pPr>
        <w:pStyle w:val="Default"/>
      </w:pPr>
    </w:p>
    <w:p w14:paraId="6E096F98" w14:textId="77777777" w:rsidR="004555EB" w:rsidRDefault="00644554" w:rsidP="007F3F95">
      <w:pPr>
        <w:pStyle w:val="Default"/>
        <w:numPr>
          <w:ilvl w:val="0"/>
          <w:numId w:val="9"/>
        </w:numPr>
        <w:spacing w:after="149"/>
      </w:pPr>
      <w:r w:rsidRPr="008F0986">
        <w:t>Familiarise themselves and comply with the disciplinary policy and procedures that apply in relation to their employment</w:t>
      </w:r>
    </w:p>
    <w:p w14:paraId="3463F80E" w14:textId="7A14C0B3" w:rsidR="00644554" w:rsidRPr="00B478A8" w:rsidRDefault="004555EB" w:rsidP="004555EB">
      <w:pPr>
        <w:pStyle w:val="Default"/>
        <w:numPr>
          <w:ilvl w:val="0"/>
          <w:numId w:val="9"/>
        </w:numPr>
        <w:spacing w:after="149"/>
        <w:rPr>
          <w:color w:val="auto"/>
        </w:rPr>
      </w:pPr>
      <w:r w:rsidRPr="00B478A8">
        <w:rPr>
          <w:color w:val="auto"/>
        </w:rPr>
        <w:t>Ensure that they have read the Code of Conduct</w:t>
      </w:r>
      <w:r w:rsidR="00644554" w:rsidRPr="00B478A8">
        <w:rPr>
          <w:color w:val="auto"/>
        </w:rPr>
        <w:t xml:space="preserve"> </w:t>
      </w:r>
      <w:r w:rsidRPr="00B478A8">
        <w:rPr>
          <w:color w:val="auto"/>
        </w:rPr>
        <w:t>and comply with the corporate standards set by the council</w:t>
      </w:r>
    </w:p>
    <w:p w14:paraId="7A300EAB" w14:textId="04DBA6FB" w:rsidR="00644554" w:rsidRPr="008F0986" w:rsidRDefault="00644554" w:rsidP="007F3F95">
      <w:pPr>
        <w:pStyle w:val="Default"/>
        <w:numPr>
          <w:ilvl w:val="0"/>
          <w:numId w:val="9"/>
        </w:numPr>
        <w:spacing w:after="149"/>
      </w:pPr>
      <w:r w:rsidRPr="008F0986">
        <w:t xml:space="preserve">Comply with all reasonable management instructions </w:t>
      </w:r>
    </w:p>
    <w:p w14:paraId="20AFB14E" w14:textId="49112267" w:rsidR="00644554" w:rsidRPr="008F0986" w:rsidRDefault="00644554" w:rsidP="007F3F95">
      <w:pPr>
        <w:pStyle w:val="Default"/>
        <w:numPr>
          <w:ilvl w:val="0"/>
          <w:numId w:val="9"/>
        </w:numPr>
        <w:spacing w:after="149"/>
      </w:pPr>
      <w:r w:rsidRPr="008F0986">
        <w:t xml:space="preserve">Adopt appropriate standards of behaviour towards others, including employees’, members and customers and co-operate with disciplinary investigations </w:t>
      </w:r>
    </w:p>
    <w:p w14:paraId="0F31C87E" w14:textId="08903A5C" w:rsidR="00644554" w:rsidRPr="008F0986" w:rsidRDefault="00644554" w:rsidP="007F3F95">
      <w:pPr>
        <w:pStyle w:val="Default"/>
        <w:numPr>
          <w:ilvl w:val="0"/>
          <w:numId w:val="9"/>
        </w:numPr>
        <w:spacing w:after="149"/>
      </w:pPr>
      <w:r w:rsidRPr="008F0986">
        <w:t xml:space="preserve">Tell managers as soon as possible where problems arise which may impact on their behaviour or performance at work, e.g. personal or health issues </w:t>
      </w:r>
    </w:p>
    <w:p w14:paraId="03E5445F" w14:textId="5E6DC665" w:rsidR="00644554" w:rsidRPr="008F0986" w:rsidRDefault="00644554" w:rsidP="007F3F95">
      <w:pPr>
        <w:pStyle w:val="Default"/>
        <w:numPr>
          <w:ilvl w:val="0"/>
          <w:numId w:val="9"/>
        </w:numPr>
      </w:pPr>
      <w:bookmarkStart w:id="0" w:name="_Hlk518309064"/>
      <w:r w:rsidRPr="008F0986">
        <w:t xml:space="preserve">Report potential malpractice or fraud to their line manager or to the Head of Audit and Investigations whenever they become aware of it. </w:t>
      </w:r>
    </w:p>
    <w:bookmarkEnd w:id="0"/>
    <w:p w14:paraId="01EB2FBE" w14:textId="77777777" w:rsidR="00644554" w:rsidRPr="00791B77" w:rsidRDefault="00644554" w:rsidP="00644554">
      <w:pPr>
        <w:pStyle w:val="Default"/>
        <w:rPr>
          <w:color w:val="auto"/>
        </w:rPr>
      </w:pPr>
    </w:p>
    <w:p w14:paraId="3693311D" w14:textId="5F6CF002" w:rsidR="00644554" w:rsidRPr="008F0986" w:rsidRDefault="00644554" w:rsidP="008F0986">
      <w:pPr>
        <w:pStyle w:val="Default"/>
        <w:rPr>
          <w:b/>
          <w:bCs/>
          <w:color w:val="auto"/>
        </w:rPr>
      </w:pPr>
      <w:r w:rsidRPr="008F0986">
        <w:rPr>
          <w:b/>
          <w:bCs/>
          <w:color w:val="auto"/>
        </w:rPr>
        <w:t xml:space="preserve">Temporary Employees </w:t>
      </w:r>
    </w:p>
    <w:p w14:paraId="2128B50E" w14:textId="77777777" w:rsidR="005044DE" w:rsidRPr="008F0986" w:rsidRDefault="005044DE" w:rsidP="008F0986">
      <w:pPr>
        <w:pStyle w:val="Default"/>
        <w:rPr>
          <w:color w:val="auto"/>
        </w:rPr>
      </w:pPr>
    </w:p>
    <w:p w14:paraId="47CFFC01" w14:textId="6B760D74" w:rsidR="00644554" w:rsidRPr="008F0986" w:rsidRDefault="009B0752" w:rsidP="009B0752">
      <w:pPr>
        <w:pStyle w:val="Default"/>
        <w:ind w:left="720" w:hanging="720"/>
        <w:rPr>
          <w:color w:val="auto"/>
        </w:rPr>
      </w:pPr>
      <w:r>
        <w:rPr>
          <w:color w:val="auto"/>
        </w:rPr>
        <w:t>6.2</w:t>
      </w:r>
      <w:r>
        <w:rPr>
          <w:color w:val="auto"/>
        </w:rPr>
        <w:tab/>
      </w:r>
      <w:r w:rsidR="00644554" w:rsidRPr="008F0986">
        <w:rPr>
          <w:color w:val="auto"/>
        </w:rPr>
        <w:t xml:space="preserve">Where disciplinary issues arise with a temporary employee with less than 12 </w:t>
      </w:r>
      <w:r w:rsidR="009F23C4" w:rsidRPr="009F23C4">
        <w:rPr>
          <w:color w:val="auto"/>
        </w:rPr>
        <w:t>months’</w:t>
      </w:r>
      <w:r w:rsidR="00644554" w:rsidRPr="008F0986">
        <w:rPr>
          <w:color w:val="auto"/>
        </w:rPr>
        <w:t xml:space="preserve"> continuous service, the employee’s manager or designated senior officer will investigate where appropriate, and a meeting will be convened with the employee to discuss the issues and impose any disciplinary </w:t>
      </w:r>
      <w:r w:rsidR="00644554" w:rsidRPr="00B478A8">
        <w:rPr>
          <w:color w:val="auto"/>
        </w:rPr>
        <w:t>sanction</w:t>
      </w:r>
      <w:r w:rsidR="00317B7C" w:rsidRPr="00B478A8">
        <w:rPr>
          <w:color w:val="auto"/>
        </w:rPr>
        <w:t xml:space="preserve"> (as set out in 3.6)</w:t>
      </w:r>
      <w:r w:rsidR="00644554" w:rsidRPr="00B478A8">
        <w:rPr>
          <w:color w:val="auto"/>
        </w:rPr>
        <w:t xml:space="preserve">. </w:t>
      </w:r>
    </w:p>
    <w:p w14:paraId="600AB990" w14:textId="77777777" w:rsidR="005044DE" w:rsidRPr="008F0986" w:rsidRDefault="005044DE" w:rsidP="00644554">
      <w:pPr>
        <w:pStyle w:val="Default"/>
        <w:rPr>
          <w:color w:val="auto"/>
        </w:rPr>
      </w:pPr>
    </w:p>
    <w:p w14:paraId="515FCA77" w14:textId="2B69D1CE" w:rsidR="00644554" w:rsidRPr="008F0986" w:rsidRDefault="009B0752" w:rsidP="009B0752">
      <w:pPr>
        <w:pStyle w:val="Default"/>
        <w:ind w:left="720" w:hanging="720"/>
        <w:rPr>
          <w:color w:val="auto"/>
        </w:rPr>
      </w:pPr>
      <w:r>
        <w:rPr>
          <w:color w:val="auto"/>
        </w:rPr>
        <w:t>6.3</w:t>
      </w:r>
      <w:r>
        <w:rPr>
          <w:color w:val="auto"/>
        </w:rPr>
        <w:tab/>
      </w:r>
      <w:r w:rsidR="00644554" w:rsidRPr="008F0986">
        <w:rPr>
          <w:color w:val="auto"/>
        </w:rPr>
        <w:t xml:space="preserve">The employee will have a right of appeal to a manager of the same level of seniority as or at a higher level of seniority than the manager who made </w:t>
      </w:r>
      <w:r w:rsidR="00644554" w:rsidRPr="008F0986">
        <w:rPr>
          <w:color w:val="auto"/>
        </w:rPr>
        <w:lastRenderedPageBreak/>
        <w:t xml:space="preserve">the disciplinary decision. An employee may be dismissed without being given </w:t>
      </w:r>
      <w:proofErr w:type="gramStart"/>
      <w:r w:rsidR="00644554" w:rsidRPr="008F0986">
        <w:rPr>
          <w:color w:val="auto"/>
        </w:rPr>
        <w:t>a prior warning</w:t>
      </w:r>
      <w:proofErr w:type="gramEnd"/>
      <w:r w:rsidR="00644554" w:rsidRPr="008F0986">
        <w:rPr>
          <w:color w:val="auto"/>
        </w:rPr>
        <w:t xml:space="preserve">. </w:t>
      </w:r>
    </w:p>
    <w:p w14:paraId="456707B5" w14:textId="77777777" w:rsidR="005044DE" w:rsidRPr="008F0986" w:rsidRDefault="005044DE" w:rsidP="00644554">
      <w:pPr>
        <w:pStyle w:val="Default"/>
        <w:rPr>
          <w:color w:val="auto"/>
        </w:rPr>
      </w:pPr>
    </w:p>
    <w:p w14:paraId="62E71BC8" w14:textId="7496FCCB" w:rsidR="00644554" w:rsidRPr="008F0986" w:rsidRDefault="00644554" w:rsidP="00644554">
      <w:pPr>
        <w:pStyle w:val="Default"/>
        <w:rPr>
          <w:b/>
          <w:bCs/>
          <w:color w:val="auto"/>
        </w:rPr>
      </w:pPr>
      <w:r w:rsidRPr="008F0986">
        <w:rPr>
          <w:b/>
          <w:bCs/>
          <w:color w:val="auto"/>
        </w:rPr>
        <w:t xml:space="preserve">Line managers </w:t>
      </w:r>
    </w:p>
    <w:p w14:paraId="2CAEE3E9" w14:textId="77777777" w:rsidR="005044DE" w:rsidRPr="008F0986" w:rsidRDefault="005044DE" w:rsidP="00644554">
      <w:pPr>
        <w:pStyle w:val="Default"/>
        <w:rPr>
          <w:color w:val="auto"/>
        </w:rPr>
      </w:pPr>
    </w:p>
    <w:p w14:paraId="42EE4E6D" w14:textId="05B44E8E" w:rsidR="0086157A" w:rsidRDefault="009B0752" w:rsidP="009B0752">
      <w:pPr>
        <w:pStyle w:val="Default"/>
        <w:ind w:left="720" w:hanging="720"/>
        <w:rPr>
          <w:color w:val="auto"/>
        </w:rPr>
      </w:pPr>
      <w:r>
        <w:rPr>
          <w:color w:val="auto"/>
        </w:rPr>
        <w:t>6.4</w:t>
      </w:r>
      <w:r>
        <w:rPr>
          <w:color w:val="auto"/>
        </w:rPr>
        <w:tab/>
      </w:r>
      <w:r w:rsidR="005044DE" w:rsidRPr="008F0986">
        <w:rPr>
          <w:color w:val="auto"/>
        </w:rPr>
        <w:t>Line managers have responsibility for reporting and ensuring that action is taken on misconduct issues that fall within the scope of this policy.</w:t>
      </w:r>
      <w:r w:rsidR="0042479E">
        <w:rPr>
          <w:color w:val="auto"/>
        </w:rPr>
        <w:t xml:space="preserve"> This includes reporting potential malpractice or fraud to the Head of Audit &amp; Investigation whenever they become aware of it.</w:t>
      </w:r>
      <w:r w:rsidR="00F320B4">
        <w:rPr>
          <w:color w:val="auto"/>
        </w:rPr>
        <w:t xml:space="preserve"> </w:t>
      </w:r>
      <w:r w:rsidR="005044DE" w:rsidRPr="008F0986">
        <w:rPr>
          <w:color w:val="auto"/>
        </w:rPr>
        <w:t xml:space="preserve"> Line managers will be called upon to investigate cases and hear disciplinaries for cases </w:t>
      </w:r>
      <w:r w:rsidR="00B11493" w:rsidRPr="008F0986">
        <w:rPr>
          <w:color w:val="auto"/>
        </w:rPr>
        <w:t xml:space="preserve">of misconduct </w:t>
      </w:r>
      <w:r w:rsidR="00830623">
        <w:rPr>
          <w:color w:val="auto"/>
        </w:rPr>
        <w:t xml:space="preserve">and gross misconduct </w:t>
      </w:r>
      <w:r w:rsidR="005044DE" w:rsidRPr="008F0986">
        <w:rPr>
          <w:color w:val="auto"/>
        </w:rPr>
        <w:t xml:space="preserve">outside of their service areas. </w:t>
      </w:r>
    </w:p>
    <w:p w14:paraId="2D142EF5" w14:textId="77777777" w:rsidR="0086157A" w:rsidRDefault="0086157A" w:rsidP="009B0752">
      <w:pPr>
        <w:pStyle w:val="Default"/>
        <w:ind w:left="720" w:hanging="720"/>
        <w:rPr>
          <w:color w:val="auto"/>
        </w:rPr>
      </w:pPr>
    </w:p>
    <w:p w14:paraId="5721BEB7" w14:textId="724EB96E" w:rsidR="00644554" w:rsidRPr="008F0986" w:rsidRDefault="0086157A" w:rsidP="009B0752">
      <w:pPr>
        <w:pStyle w:val="Default"/>
        <w:ind w:left="720" w:hanging="720"/>
        <w:rPr>
          <w:color w:val="auto"/>
        </w:rPr>
      </w:pPr>
      <w:r>
        <w:rPr>
          <w:color w:val="auto"/>
        </w:rPr>
        <w:t>6.5</w:t>
      </w:r>
      <w:r>
        <w:rPr>
          <w:color w:val="auto"/>
        </w:rPr>
        <w:tab/>
      </w:r>
      <w:r w:rsidR="00644554" w:rsidRPr="008F0986">
        <w:rPr>
          <w:color w:val="auto"/>
        </w:rPr>
        <w:t xml:space="preserve">Line managers must use these procedures and should not </w:t>
      </w:r>
      <w:r w:rsidR="00B11493" w:rsidRPr="008F0986">
        <w:rPr>
          <w:color w:val="auto"/>
        </w:rPr>
        <w:t xml:space="preserve">use </w:t>
      </w:r>
      <w:r w:rsidR="00644554" w:rsidRPr="008F0986">
        <w:rPr>
          <w:color w:val="auto"/>
        </w:rPr>
        <w:t xml:space="preserve">informal processes. </w:t>
      </w:r>
      <w:r w:rsidR="00B11493" w:rsidRPr="008F0986">
        <w:rPr>
          <w:color w:val="auto"/>
        </w:rPr>
        <w:t xml:space="preserve">Managers below Head of Service level may </w:t>
      </w:r>
      <w:r w:rsidR="00B11493" w:rsidRPr="008F0986">
        <w:rPr>
          <w:b/>
          <w:bCs/>
          <w:color w:val="auto"/>
        </w:rPr>
        <w:t xml:space="preserve">not </w:t>
      </w:r>
      <w:r w:rsidR="00B11493" w:rsidRPr="008F0986">
        <w:rPr>
          <w:color w:val="auto"/>
        </w:rPr>
        <w:t>carry out suspensions and hear cases which could result in dismissal.</w:t>
      </w:r>
    </w:p>
    <w:p w14:paraId="2319CE7B" w14:textId="77777777" w:rsidR="005044DE" w:rsidRPr="008F0986" w:rsidRDefault="005044DE" w:rsidP="00644554">
      <w:pPr>
        <w:pStyle w:val="Default"/>
        <w:rPr>
          <w:color w:val="auto"/>
        </w:rPr>
      </w:pPr>
    </w:p>
    <w:p w14:paraId="449E645F" w14:textId="0333C847" w:rsidR="00644554" w:rsidRPr="008F0986" w:rsidRDefault="005044DE" w:rsidP="00644554">
      <w:pPr>
        <w:pStyle w:val="Default"/>
        <w:rPr>
          <w:b/>
          <w:bCs/>
          <w:color w:val="auto"/>
        </w:rPr>
      </w:pPr>
      <w:r w:rsidRPr="008F0986">
        <w:rPr>
          <w:b/>
          <w:bCs/>
          <w:color w:val="auto"/>
        </w:rPr>
        <w:t xml:space="preserve">Executive </w:t>
      </w:r>
      <w:r w:rsidR="00644554" w:rsidRPr="008F0986">
        <w:rPr>
          <w:b/>
          <w:bCs/>
          <w:color w:val="auto"/>
        </w:rPr>
        <w:t xml:space="preserve">Directors, Directors and Heads of Service </w:t>
      </w:r>
    </w:p>
    <w:p w14:paraId="629ED060" w14:textId="5002A795" w:rsidR="005044DE" w:rsidRPr="008F0986" w:rsidRDefault="005044DE" w:rsidP="00644554">
      <w:pPr>
        <w:pStyle w:val="Default"/>
        <w:rPr>
          <w:color w:val="auto"/>
        </w:rPr>
      </w:pPr>
    </w:p>
    <w:p w14:paraId="0B7D6DF3" w14:textId="1B1BE762" w:rsidR="00644554" w:rsidRPr="008F0986" w:rsidRDefault="009B0752" w:rsidP="009B0752">
      <w:pPr>
        <w:pStyle w:val="Default"/>
        <w:ind w:left="720" w:hanging="720"/>
        <w:rPr>
          <w:color w:val="auto"/>
        </w:rPr>
      </w:pPr>
      <w:r>
        <w:rPr>
          <w:color w:val="auto"/>
        </w:rPr>
        <w:t>6.</w:t>
      </w:r>
      <w:r w:rsidR="0086157A">
        <w:rPr>
          <w:color w:val="auto"/>
        </w:rPr>
        <w:t>6</w:t>
      </w:r>
      <w:r>
        <w:rPr>
          <w:color w:val="auto"/>
        </w:rPr>
        <w:tab/>
      </w:r>
      <w:r w:rsidR="00B11493" w:rsidRPr="008F0986">
        <w:rPr>
          <w:color w:val="auto"/>
        </w:rPr>
        <w:t xml:space="preserve">Executive Directors, Directors or Heads of Service will hear gross misconduct cases which may result in dismissal. Executive </w:t>
      </w:r>
      <w:r w:rsidR="00644554" w:rsidRPr="008F0986">
        <w:rPr>
          <w:color w:val="auto"/>
        </w:rPr>
        <w:t xml:space="preserve">Directors, Directors or Heads of Service at the same level of seniority or at a higher level of seniority as the Hearing Manager will hear appeals against disciplinary action including dismissal. </w:t>
      </w:r>
    </w:p>
    <w:p w14:paraId="097D17B4" w14:textId="77777777" w:rsidR="005044DE" w:rsidRPr="008F0986" w:rsidRDefault="005044DE" w:rsidP="00644554">
      <w:pPr>
        <w:pStyle w:val="Default"/>
        <w:rPr>
          <w:color w:val="auto"/>
        </w:rPr>
      </w:pPr>
    </w:p>
    <w:p w14:paraId="0933A918" w14:textId="07BC807E" w:rsidR="00644554" w:rsidRPr="008F0986" w:rsidRDefault="00644554" w:rsidP="00644554">
      <w:pPr>
        <w:pStyle w:val="Default"/>
        <w:rPr>
          <w:b/>
          <w:bCs/>
          <w:color w:val="auto"/>
        </w:rPr>
      </w:pPr>
      <w:r w:rsidRPr="008F0986">
        <w:rPr>
          <w:b/>
          <w:bCs/>
          <w:color w:val="auto"/>
        </w:rPr>
        <w:t xml:space="preserve">Human Resources </w:t>
      </w:r>
    </w:p>
    <w:p w14:paraId="659A092F" w14:textId="77777777" w:rsidR="000C4937" w:rsidRPr="008F0986" w:rsidRDefault="000C4937" w:rsidP="00644554">
      <w:pPr>
        <w:pStyle w:val="Default"/>
        <w:rPr>
          <w:color w:val="auto"/>
        </w:rPr>
      </w:pPr>
    </w:p>
    <w:p w14:paraId="1DEAB9E3" w14:textId="1F6D84A6" w:rsidR="00644554" w:rsidRDefault="009B0752" w:rsidP="009B0752">
      <w:pPr>
        <w:pStyle w:val="Default"/>
        <w:ind w:left="720" w:hanging="720"/>
        <w:rPr>
          <w:color w:val="auto"/>
        </w:rPr>
      </w:pPr>
      <w:r>
        <w:rPr>
          <w:color w:val="auto"/>
        </w:rPr>
        <w:t>6.</w:t>
      </w:r>
      <w:r w:rsidR="0086157A">
        <w:rPr>
          <w:color w:val="auto"/>
        </w:rPr>
        <w:t>7</w:t>
      </w:r>
      <w:r>
        <w:rPr>
          <w:color w:val="auto"/>
        </w:rPr>
        <w:tab/>
      </w:r>
      <w:r w:rsidR="00644554" w:rsidRPr="008F0986">
        <w:rPr>
          <w:color w:val="auto"/>
        </w:rPr>
        <w:t>The role of Human Resources is to p</w:t>
      </w:r>
      <w:r>
        <w:rPr>
          <w:color w:val="auto"/>
        </w:rPr>
        <w:t xml:space="preserve">rovide advice on this procedure, keep the policy up to date </w:t>
      </w:r>
      <w:r w:rsidR="00644554" w:rsidRPr="008F0986">
        <w:rPr>
          <w:color w:val="auto"/>
        </w:rPr>
        <w:t xml:space="preserve">and participate in any associated </w:t>
      </w:r>
      <w:r w:rsidR="000C4937" w:rsidRPr="008F0986">
        <w:rPr>
          <w:color w:val="auto"/>
        </w:rPr>
        <w:t xml:space="preserve">investigations and </w:t>
      </w:r>
      <w:r w:rsidR="00644554" w:rsidRPr="008F0986">
        <w:rPr>
          <w:color w:val="auto"/>
        </w:rPr>
        <w:t xml:space="preserve">hearings. </w:t>
      </w:r>
      <w:r w:rsidR="002676EF">
        <w:rPr>
          <w:color w:val="auto"/>
        </w:rPr>
        <w:t>All disciplinary cases must be reported to HR in the first instance.</w:t>
      </w:r>
    </w:p>
    <w:p w14:paraId="47869F15" w14:textId="25D5F8DE" w:rsidR="00E02CF4" w:rsidRDefault="00E02CF4" w:rsidP="009B0752">
      <w:pPr>
        <w:pStyle w:val="Default"/>
        <w:ind w:left="720" w:hanging="720"/>
        <w:rPr>
          <w:color w:val="auto"/>
        </w:rPr>
      </w:pPr>
    </w:p>
    <w:p w14:paraId="0A82C139" w14:textId="43880E68" w:rsidR="00E02CF4" w:rsidRPr="008F0986" w:rsidRDefault="00E02CF4" w:rsidP="00E02CF4">
      <w:pPr>
        <w:pStyle w:val="Default"/>
        <w:ind w:left="720" w:hanging="720"/>
      </w:pPr>
      <w:r>
        <w:rPr>
          <w:color w:val="auto"/>
        </w:rPr>
        <w:t>6.8</w:t>
      </w:r>
      <w:r>
        <w:rPr>
          <w:color w:val="auto"/>
        </w:rPr>
        <w:tab/>
        <w:t>Where</w:t>
      </w:r>
      <w:r w:rsidRPr="00E02CF4">
        <w:t xml:space="preserve"> </w:t>
      </w:r>
      <w:r>
        <w:t xml:space="preserve">the case involves </w:t>
      </w:r>
      <w:r w:rsidRPr="008F0986">
        <w:t>potential malpractice or fraud</w:t>
      </w:r>
      <w:r>
        <w:t>,</w:t>
      </w:r>
      <w:r w:rsidRPr="008F0986">
        <w:t xml:space="preserve"> </w:t>
      </w:r>
      <w:r>
        <w:t xml:space="preserve">Human Resources should ensure that </w:t>
      </w:r>
      <w:r w:rsidRPr="008F0986">
        <w:t xml:space="preserve">the Head of Audit and Investigations </w:t>
      </w:r>
      <w:r>
        <w:t xml:space="preserve">has been notified. </w:t>
      </w:r>
      <w:r w:rsidRPr="008F0986">
        <w:t xml:space="preserve"> </w:t>
      </w:r>
    </w:p>
    <w:p w14:paraId="1DF6E3BB" w14:textId="1E964451" w:rsidR="000C4937" w:rsidRPr="008F0986" w:rsidRDefault="00E02CF4" w:rsidP="00E02CF4">
      <w:pPr>
        <w:pStyle w:val="Default"/>
        <w:ind w:left="720" w:hanging="720"/>
        <w:rPr>
          <w:color w:val="auto"/>
        </w:rPr>
      </w:pPr>
      <w:r>
        <w:rPr>
          <w:color w:val="auto"/>
        </w:rPr>
        <w:t xml:space="preserve"> </w:t>
      </w:r>
    </w:p>
    <w:p w14:paraId="50EA0DD5" w14:textId="2A0CD9BB" w:rsidR="00644554" w:rsidRPr="00791B77" w:rsidRDefault="00830623" w:rsidP="00644554">
      <w:pPr>
        <w:pStyle w:val="Default"/>
        <w:rPr>
          <w:b/>
          <w:bCs/>
          <w:color w:val="auto"/>
        </w:rPr>
      </w:pPr>
      <w:r w:rsidRPr="00830623">
        <w:rPr>
          <w:b/>
          <w:bCs/>
          <w:color w:val="auto"/>
        </w:rPr>
        <w:t>Trade</w:t>
      </w:r>
      <w:r w:rsidR="00644554" w:rsidRPr="008F0986">
        <w:rPr>
          <w:b/>
          <w:bCs/>
          <w:color w:val="auto"/>
        </w:rPr>
        <w:t xml:space="preserve"> Unions </w:t>
      </w:r>
    </w:p>
    <w:p w14:paraId="7F18BD10" w14:textId="77777777" w:rsidR="00A718D9" w:rsidRPr="008F0986" w:rsidRDefault="00A718D9" w:rsidP="00644554">
      <w:pPr>
        <w:pStyle w:val="Default"/>
        <w:rPr>
          <w:color w:val="auto"/>
        </w:rPr>
      </w:pPr>
    </w:p>
    <w:p w14:paraId="3E219273" w14:textId="14A4CFA6" w:rsidR="00644554" w:rsidRPr="008F0986" w:rsidRDefault="009B0752" w:rsidP="009B0752">
      <w:pPr>
        <w:pStyle w:val="Default"/>
        <w:ind w:left="709" w:hanging="709"/>
        <w:rPr>
          <w:color w:val="auto"/>
        </w:rPr>
      </w:pPr>
      <w:r>
        <w:rPr>
          <w:color w:val="auto"/>
        </w:rPr>
        <w:t>6.</w:t>
      </w:r>
      <w:r w:rsidR="00E02CF4">
        <w:rPr>
          <w:color w:val="auto"/>
        </w:rPr>
        <w:t>9</w:t>
      </w:r>
      <w:r>
        <w:rPr>
          <w:color w:val="auto"/>
        </w:rPr>
        <w:tab/>
      </w:r>
      <w:r w:rsidR="009F23C4" w:rsidRPr="009F23C4">
        <w:rPr>
          <w:color w:val="auto"/>
        </w:rPr>
        <w:t>The role of the trade</w:t>
      </w:r>
      <w:r w:rsidR="00644554" w:rsidRPr="008F0986">
        <w:rPr>
          <w:color w:val="auto"/>
        </w:rPr>
        <w:t xml:space="preserve"> unions is to represent the views and interests of their members on this policy and associated procedures, as a need arises, and to advise and represent individual members as appropriate. </w:t>
      </w:r>
    </w:p>
    <w:p w14:paraId="22BF18F1" w14:textId="77777777" w:rsidR="000C4937" w:rsidRPr="008F0986" w:rsidRDefault="000C4937" w:rsidP="00644554">
      <w:pPr>
        <w:pStyle w:val="Default"/>
        <w:rPr>
          <w:color w:val="auto"/>
        </w:rPr>
      </w:pPr>
    </w:p>
    <w:p w14:paraId="1194F66A" w14:textId="66566771" w:rsidR="000C4937" w:rsidRPr="00791B77" w:rsidRDefault="009B0752" w:rsidP="00791B77">
      <w:pPr>
        <w:pStyle w:val="Header"/>
        <w:tabs>
          <w:tab w:val="clear" w:pos="4153"/>
          <w:tab w:val="clear" w:pos="8306"/>
          <w:tab w:val="left" w:pos="1290"/>
        </w:tabs>
        <w:ind w:left="709" w:hanging="709"/>
        <w:rPr>
          <w:rFonts w:ascii="Arial" w:hAnsi="Arial" w:cs="Arial"/>
        </w:rPr>
      </w:pPr>
      <w:r>
        <w:rPr>
          <w:rFonts w:ascii="Arial" w:hAnsi="Arial" w:cs="Arial"/>
        </w:rPr>
        <w:t>6.</w:t>
      </w:r>
      <w:r w:rsidR="00E02CF4">
        <w:rPr>
          <w:rFonts w:ascii="Arial" w:hAnsi="Arial" w:cs="Arial"/>
        </w:rPr>
        <w:t>10</w:t>
      </w:r>
      <w:r>
        <w:rPr>
          <w:rFonts w:ascii="Arial" w:hAnsi="Arial" w:cs="Arial"/>
        </w:rPr>
        <w:tab/>
      </w:r>
      <w:r w:rsidR="00644554" w:rsidRPr="008F0986">
        <w:rPr>
          <w:rFonts w:ascii="Arial" w:hAnsi="Arial" w:cs="Arial"/>
        </w:rPr>
        <w:t xml:space="preserve">Where concerns about conduct involve an employee who is an official of a </w:t>
      </w:r>
    </w:p>
    <w:p w14:paraId="238708A2" w14:textId="76201B25" w:rsidR="00296750" w:rsidRPr="009B0752" w:rsidRDefault="009B0752" w:rsidP="009B0752">
      <w:pPr>
        <w:pStyle w:val="Header"/>
        <w:tabs>
          <w:tab w:val="clear" w:pos="4153"/>
          <w:tab w:val="clear" w:pos="8306"/>
          <w:tab w:val="left" w:pos="1290"/>
        </w:tabs>
        <w:ind w:left="709" w:hanging="709"/>
        <w:rPr>
          <w:rFonts w:ascii="Arial" w:hAnsi="Arial" w:cs="Arial"/>
        </w:rPr>
      </w:pPr>
      <w:r>
        <w:rPr>
          <w:rFonts w:ascii="Arial" w:hAnsi="Arial" w:cs="Arial"/>
        </w:rPr>
        <w:tab/>
      </w:r>
      <w:r w:rsidR="00830623" w:rsidRPr="00830623">
        <w:rPr>
          <w:rFonts w:ascii="Arial" w:hAnsi="Arial" w:cs="Arial"/>
        </w:rPr>
        <w:t>recognised trade</w:t>
      </w:r>
      <w:r w:rsidR="00644554" w:rsidRPr="008F0986">
        <w:rPr>
          <w:rFonts w:ascii="Arial" w:hAnsi="Arial" w:cs="Arial"/>
        </w:rPr>
        <w:t xml:space="preserve"> union, the matter should be discussed at an early stage with an official</w:t>
      </w:r>
      <w:r w:rsidR="00830623" w:rsidRPr="00830623">
        <w:rPr>
          <w:rFonts w:ascii="Arial" w:hAnsi="Arial" w:cs="Arial"/>
        </w:rPr>
        <w:t xml:space="preserve"> employed by the relevant trade</w:t>
      </w:r>
      <w:r w:rsidR="00644554" w:rsidRPr="008F0986">
        <w:rPr>
          <w:rFonts w:ascii="Arial" w:hAnsi="Arial" w:cs="Arial"/>
        </w:rPr>
        <w:t xml:space="preserve"> union</w:t>
      </w:r>
      <w:r w:rsidR="00C00F73">
        <w:rPr>
          <w:rFonts w:ascii="Arial" w:hAnsi="Arial" w:cs="Arial"/>
        </w:rPr>
        <w:t xml:space="preserve"> (prior to the proposed action)</w:t>
      </w:r>
      <w:r w:rsidR="00644554" w:rsidRPr="008F0986">
        <w:rPr>
          <w:rFonts w:ascii="Arial" w:hAnsi="Arial" w:cs="Arial"/>
        </w:rPr>
        <w:t>. The</w:t>
      </w:r>
      <w:r w:rsidR="009F23C4" w:rsidRPr="009F23C4">
        <w:rPr>
          <w:rFonts w:ascii="Arial" w:hAnsi="Arial" w:cs="Arial"/>
        </w:rPr>
        <w:t xml:space="preserve"> </w:t>
      </w:r>
      <w:r w:rsidR="00A718D9" w:rsidRPr="00791B77">
        <w:rPr>
          <w:rFonts w:ascii="Arial" w:hAnsi="Arial" w:cs="Arial"/>
        </w:rPr>
        <w:t xml:space="preserve">Head of </w:t>
      </w:r>
      <w:r w:rsidR="00644554" w:rsidRPr="008F0986">
        <w:rPr>
          <w:rFonts w:ascii="Arial" w:hAnsi="Arial" w:cs="Arial"/>
        </w:rPr>
        <w:t>HR or HR Manager should also be notified as soon as possi</w:t>
      </w:r>
      <w:r w:rsidR="00A76E6D" w:rsidRPr="00A76E6D">
        <w:rPr>
          <w:rFonts w:ascii="Arial" w:hAnsi="Arial" w:cs="Arial"/>
        </w:rPr>
        <w:t>ble about cases involving trade</w:t>
      </w:r>
      <w:r w:rsidR="00644554" w:rsidRPr="008F0986">
        <w:rPr>
          <w:rFonts w:ascii="Arial" w:hAnsi="Arial" w:cs="Arial"/>
        </w:rPr>
        <w:t xml:space="preserve"> union representatives and will advise if any other action is required. This should not delay managers taking the appropriate steps in the normal way under this policy.</w:t>
      </w:r>
    </w:p>
    <w:p w14:paraId="2751B350" w14:textId="77777777" w:rsidR="007B3C84" w:rsidRPr="00B136A1" w:rsidRDefault="007B3C84" w:rsidP="009504DB">
      <w:pPr>
        <w:pStyle w:val="Header"/>
        <w:tabs>
          <w:tab w:val="clear" w:pos="4153"/>
          <w:tab w:val="clear" w:pos="8306"/>
          <w:tab w:val="left" w:pos="1290"/>
        </w:tabs>
        <w:ind w:left="709" w:hanging="709"/>
        <w:rPr>
          <w:rFonts w:ascii="Arial" w:hAnsi="Arial" w:cs="Arial"/>
          <w:b/>
        </w:rPr>
      </w:pPr>
    </w:p>
    <w:p w14:paraId="17DADB9E" w14:textId="2F75E58E" w:rsidR="00D35772" w:rsidRPr="008F0986" w:rsidRDefault="009B0752" w:rsidP="009B0752">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r>
        <w:rPr>
          <w:b/>
          <w:bCs/>
        </w:rPr>
        <w:t>7</w:t>
      </w:r>
      <w:r>
        <w:rPr>
          <w:b/>
          <w:bCs/>
        </w:rPr>
        <w:tab/>
      </w:r>
      <w:r w:rsidR="00D35772" w:rsidRPr="008F0986">
        <w:rPr>
          <w:b/>
          <w:bCs/>
        </w:rPr>
        <w:t xml:space="preserve">APPLYING </w:t>
      </w:r>
      <w:r>
        <w:rPr>
          <w:b/>
          <w:bCs/>
        </w:rPr>
        <w:t xml:space="preserve">THE </w:t>
      </w:r>
      <w:r w:rsidR="00D35772" w:rsidRPr="008F0986">
        <w:rPr>
          <w:b/>
          <w:bCs/>
        </w:rPr>
        <w:t xml:space="preserve">DISCIPLINARY PROCEDURES </w:t>
      </w:r>
    </w:p>
    <w:p w14:paraId="1BB30BBD" w14:textId="77777777" w:rsidR="008A30C8" w:rsidRPr="008F0986" w:rsidRDefault="008A30C8" w:rsidP="00D35772">
      <w:pPr>
        <w:pStyle w:val="Default"/>
      </w:pPr>
    </w:p>
    <w:p w14:paraId="4227F87E" w14:textId="4D73750C" w:rsidR="00D35772" w:rsidRPr="008F0986" w:rsidRDefault="00D35772" w:rsidP="00D35772">
      <w:pPr>
        <w:pStyle w:val="Default"/>
        <w:rPr>
          <w:b/>
          <w:bCs/>
        </w:rPr>
      </w:pPr>
      <w:r w:rsidRPr="008F0986">
        <w:rPr>
          <w:b/>
          <w:bCs/>
        </w:rPr>
        <w:t xml:space="preserve">Timescales </w:t>
      </w:r>
    </w:p>
    <w:p w14:paraId="35BAA86E" w14:textId="77777777" w:rsidR="008A30C8" w:rsidRPr="008F0986" w:rsidRDefault="008A30C8" w:rsidP="00D35772">
      <w:pPr>
        <w:pStyle w:val="Default"/>
      </w:pPr>
    </w:p>
    <w:p w14:paraId="0D8373E5" w14:textId="77777777" w:rsidR="0013793E" w:rsidRDefault="009B0752" w:rsidP="009B0752">
      <w:pPr>
        <w:pStyle w:val="Default"/>
        <w:ind w:left="720" w:hanging="720"/>
      </w:pPr>
      <w:r>
        <w:lastRenderedPageBreak/>
        <w:t>7.1</w:t>
      </w:r>
      <w:r>
        <w:tab/>
      </w:r>
      <w:r w:rsidR="00D35772" w:rsidRPr="008F0986">
        <w:t xml:space="preserve">All parties involved in disciplinary proceedings have an obligation to </w:t>
      </w:r>
    </w:p>
    <w:p w14:paraId="1274C72D" w14:textId="53C6D26D" w:rsidR="00D35772" w:rsidRPr="008F0986" w:rsidRDefault="00D35772" w:rsidP="0013793E">
      <w:pPr>
        <w:pStyle w:val="Default"/>
        <w:ind w:left="720"/>
      </w:pPr>
      <w:r w:rsidRPr="008F0986">
        <w:t xml:space="preserve">co-operate in ensuring that processes and reasonable timescales are followed. </w:t>
      </w:r>
    </w:p>
    <w:p w14:paraId="20C0246B" w14:textId="77777777" w:rsidR="008A30C8" w:rsidRPr="008F0986" w:rsidRDefault="008A30C8" w:rsidP="00D35772">
      <w:pPr>
        <w:pStyle w:val="Default"/>
      </w:pPr>
    </w:p>
    <w:p w14:paraId="2509D52D" w14:textId="740441D8" w:rsidR="00D35772" w:rsidRPr="008F0986" w:rsidRDefault="00D35772" w:rsidP="00D35772">
      <w:pPr>
        <w:pStyle w:val="Default"/>
        <w:rPr>
          <w:b/>
          <w:bCs/>
        </w:rPr>
      </w:pPr>
      <w:r w:rsidRPr="008F0986">
        <w:rPr>
          <w:b/>
          <w:bCs/>
        </w:rPr>
        <w:t xml:space="preserve">Investigation </w:t>
      </w:r>
    </w:p>
    <w:p w14:paraId="2B26DB5A" w14:textId="77777777" w:rsidR="008A30C8" w:rsidRPr="008F0986" w:rsidRDefault="008A30C8" w:rsidP="00D35772">
      <w:pPr>
        <w:pStyle w:val="Default"/>
      </w:pPr>
    </w:p>
    <w:p w14:paraId="1AB30403" w14:textId="7C26DE80" w:rsidR="00D35772" w:rsidRPr="005A027C" w:rsidRDefault="009B0752" w:rsidP="009B0752">
      <w:pPr>
        <w:pStyle w:val="Default"/>
        <w:ind w:left="720" w:hanging="720"/>
        <w:rPr>
          <w:color w:val="auto"/>
        </w:rPr>
      </w:pPr>
      <w:r>
        <w:t>7.2</w:t>
      </w:r>
      <w:r>
        <w:tab/>
      </w:r>
      <w:r w:rsidR="00D35772" w:rsidRPr="008F0986">
        <w:t xml:space="preserve">Where a disciplinary issue has arisen, a manager will seek advice from Human Resources and a decision will be reached as to who will carry out the investigation. This may be an internal investigating officer or an externally appointed investigator. External investigators are appointed by the </w:t>
      </w:r>
      <w:r w:rsidR="008A30C8" w:rsidRPr="008F0986">
        <w:t>Head of HR</w:t>
      </w:r>
      <w:r w:rsidR="00830623">
        <w:t xml:space="preserve"> or HR Managers</w:t>
      </w:r>
      <w:r w:rsidR="00D35772" w:rsidRPr="008F0986">
        <w:t xml:space="preserve">. All internal investigators must have undergone investigation training organised by the council. </w:t>
      </w:r>
      <w:r w:rsidR="00F974FB" w:rsidRPr="005A027C">
        <w:rPr>
          <w:color w:val="auto"/>
        </w:rPr>
        <w:t>If it is</w:t>
      </w:r>
      <w:r w:rsidR="00664998" w:rsidRPr="005A027C">
        <w:rPr>
          <w:color w:val="auto"/>
        </w:rPr>
        <w:t xml:space="preserve"> necessary for an untrained manager to </w:t>
      </w:r>
      <w:proofErr w:type="gramStart"/>
      <w:r w:rsidR="00E74DB8" w:rsidRPr="005A027C">
        <w:rPr>
          <w:color w:val="auto"/>
        </w:rPr>
        <w:t>conduct an investigation</w:t>
      </w:r>
      <w:proofErr w:type="gramEnd"/>
      <w:r w:rsidR="00E74DB8" w:rsidRPr="005A027C">
        <w:rPr>
          <w:color w:val="auto"/>
        </w:rPr>
        <w:t xml:space="preserve"> then approval may be sought from the Head of HR, who will ensure that the officer is briefed </w:t>
      </w:r>
      <w:r w:rsidR="00073851" w:rsidRPr="005A027C">
        <w:rPr>
          <w:color w:val="auto"/>
        </w:rPr>
        <w:t xml:space="preserve">on their responsibilities </w:t>
      </w:r>
      <w:r w:rsidR="00E74DB8" w:rsidRPr="005A027C">
        <w:rPr>
          <w:color w:val="auto"/>
        </w:rPr>
        <w:t>by a HR Adviser.</w:t>
      </w:r>
    </w:p>
    <w:p w14:paraId="09B5B9FA" w14:textId="77777777" w:rsidR="00C612EE" w:rsidRPr="008F0986" w:rsidRDefault="00C612EE" w:rsidP="00D35772">
      <w:pPr>
        <w:pStyle w:val="Default"/>
      </w:pPr>
    </w:p>
    <w:p w14:paraId="7E51C6E1" w14:textId="7A624745" w:rsidR="00D35772" w:rsidRDefault="00457D00" w:rsidP="009B0752">
      <w:pPr>
        <w:pStyle w:val="Default"/>
        <w:ind w:left="720" w:hanging="720"/>
        <w:rPr>
          <w:color w:val="auto"/>
        </w:rPr>
      </w:pPr>
      <w:r>
        <w:rPr>
          <w:color w:val="auto"/>
        </w:rPr>
        <w:t>7.3</w:t>
      </w:r>
      <w:r w:rsidR="009B0752">
        <w:rPr>
          <w:color w:val="auto"/>
        </w:rPr>
        <w:tab/>
      </w:r>
      <w:r w:rsidR="00D35772" w:rsidRPr="008F0986">
        <w:rPr>
          <w:color w:val="auto"/>
        </w:rPr>
        <w:t>The Audit and Investigations Team will carry out investigations into cases of alleged fraud, corruption and financial misconduct or anti</w:t>
      </w:r>
      <w:r w:rsidR="004C07BD">
        <w:rPr>
          <w:color w:val="auto"/>
        </w:rPr>
        <w:t>-</w:t>
      </w:r>
      <w:r w:rsidR="00D35772" w:rsidRPr="008F0986">
        <w:rPr>
          <w:color w:val="auto"/>
        </w:rPr>
        <w:t xml:space="preserve">fraud and corruption strategies. Normally an employee will be informed in writing about any allegations as soon as possible, save </w:t>
      </w:r>
      <w:r w:rsidR="00830623">
        <w:rPr>
          <w:color w:val="auto"/>
        </w:rPr>
        <w:t xml:space="preserve">in </w:t>
      </w:r>
      <w:r w:rsidR="00D35772" w:rsidRPr="008F0986">
        <w:rPr>
          <w:color w:val="auto"/>
        </w:rPr>
        <w:t xml:space="preserve">exceptional circumstances. </w:t>
      </w:r>
    </w:p>
    <w:p w14:paraId="107B63B8" w14:textId="29B6B70E" w:rsidR="00830623" w:rsidRDefault="00830623" w:rsidP="00D35772">
      <w:pPr>
        <w:pStyle w:val="Default"/>
        <w:rPr>
          <w:color w:val="auto"/>
        </w:rPr>
      </w:pPr>
    </w:p>
    <w:p w14:paraId="58640C7A" w14:textId="3314E29C" w:rsidR="00830623" w:rsidRPr="008F0986" w:rsidRDefault="009B0752" w:rsidP="009B0752">
      <w:pPr>
        <w:pStyle w:val="Default"/>
        <w:ind w:left="720" w:hanging="720"/>
        <w:rPr>
          <w:color w:val="auto"/>
        </w:rPr>
      </w:pPr>
      <w:r>
        <w:rPr>
          <w:color w:val="auto"/>
        </w:rPr>
        <w:t>7.</w:t>
      </w:r>
      <w:r w:rsidR="00457D00">
        <w:rPr>
          <w:color w:val="auto"/>
        </w:rPr>
        <w:t>4</w:t>
      </w:r>
      <w:r>
        <w:rPr>
          <w:color w:val="auto"/>
        </w:rPr>
        <w:tab/>
      </w:r>
      <w:r w:rsidR="00830623">
        <w:rPr>
          <w:color w:val="auto"/>
        </w:rPr>
        <w:t>Allegations against an employee must be set out comprehensively, this means that initial fact finding is required to determine the correct type of allegations. HR Managers will advise on the appropriate wording of allegations.</w:t>
      </w:r>
    </w:p>
    <w:p w14:paraId="59EC997F" w14:textId="77777777" w:rsidR="008A30C8" w:rsidRPr="008F0986" w:rsidRDefault="008A30C8" w:rsidP="00D35772">
      <w:pPr>
        <w:pStyle w:val="Default"/>
        <w:rPr>
          <w:color w:val="auto"/>
        </w:rPr>
      </w:pPr>
    </w:p>
    <w:p w14:paraId="3228DB20" w14:textId="5F8A7AF8" w:rsidR="00D35772" w:rsidRPr="008F0986" w:rsidRDefault="009B0752" w:rsidP="009B0752">
      <w:pPr>
        <w:pStyle w:val="Default"/>
        <w:ind w:left="709" w:hanging="709"/>
        <w:rPr>
          <w:color w:val="auto"/>
        </w:rPr>
      </w:pPr>
      <w:r>
        <w:rPr>
          <w:color w:val="auto"/>
        </w:rPr>
        <w:t>7.</w:t>
      </w:r>
      <w:r w:rsidR="00457D00">
        <w:rPr>
          <w:color w:val="auto"/>
        </w:rPr>
        <w:t>5</w:t>
      </w:r>
      <w:r>
        <w:rPr>
          <w:color w:val="auto"/>
        </w:rPr>
        <w:tab/>
      </w:r>
      <w:r w:rsidR="00D35772" w:rsidRPr="008F0986">
        <w:rPr>
          <w:color w:val="auto"/>
        </w:rPr>
        <w:t xml:space="preserve">Anonymous allegations made against an employee are not normally investigated unless the </w:t>
      </w:r>
      <w:r w:rsidR="008A30C8" w:rsidRPr="008F0986">
        <w:rPr>
          <w:color w:val="auto"/>
        </w:rPr>
        <w:t>Head of HR</w:t>
      </w:r>
      <w:r w:rsidR="00D35772" w:rsidRPr="008F0986">
        <w:rPr>
          <w:color w:val="auto"/>
        </w:rPr>
        <w:t xml:space="preserve"> considers by exception otherwise. Employees are required to co-operate with the investigation and further disciplinary action will be taken against an employee who refuses to comply with a reasonable management instruction i</w:t>
      </w:r>
      <w:r w:rsidR="008A30C8" w:rsidRPr="008F0986">
        <w:rPr>
          <w:color w:val="auto"/>
        </w:rPr>
        <w:t>n relation to an investigation or deliberately misleads the investigation.</w:t>
      </w:r>
    </w:p>
    <w:p w14:paraId="689D1C2C" w14:textId="77777777" w:rsidR="008A30C8" w:rsidRPr="008F0986" w:rsidRDefault="008A30C8" w:rsidP="00D35772">
      <w:pPr>
        <w:pStyle w:val="Default"/>
        <w:rPr>
          <w:color w:val="auto"/>
        </w:rPr>
      </w:pPr>
    </w:p>
    <w:p w14:paraId="28B06A20" w14:textId="77777777" w:rsidR="002F7A0D" w:rsidRPr="00776AD5" w:rsidRDefault="002F7A0D" w:rsidP="002F7A0D">
      <w:pPr>
        <w:pStyle w:val="Header"/>
        <w:tabs>
          <w:tab w:val="clear" w:pos="4153"/>
          <w:tab w:val="clear" w:pos="8306"/>
          <w:tab w:val="left" w:pos="1290"/>
        </w:tabs>
        <w:ind w:left="709" w:hanging="709"/>
        <w:rPr>
          <w:rFonts w:ascii="Arial" w:hAnsi="Arial" w:cs="Arial"/>
          <w:b/>
        </w:rPr>
      </w:pPr>
      <w:r w:rsidRPr="00776AD5">
        <w:rPr>
          <w:rFonts w:ascii="Arial" w:hAnsi="Arial" w:cs="Arial"/>
          <w:b/>
        </w:rPr>
        <w:t xml:space="preserve">Representation </w:t>
      </w:r>
    </w:p>
    <w:p w14:paraId="12E41F4D" w14:textId="77777777" w:rsidR="002F7A0D" w:rsidRDefault="002F7A0D" w:rsidP="002F7A0D">
      <w:pPr>
        <w:pStyle w:val="Header"/>
        <w:tabs>
          <w:tab w:val="clear" w:pos="4153"/>
          <w:tab w:val="clear" w:pos="8306"/>
          <w:tab w:val="left" w:pos="1290"/>
        </w:tabs>
        <w:ind w:left="709" w:hanging="709"/>
        <w:rPr>
          <w:rFonts w:ascii="Arial" w:hAnsi="Arial" w:cs="Arial"/>
        </w:rPr>
      </w:pPr>
    </w:p>
    <w:p w14:paraId="54917FFF" w14:textId="4EF3FE7E" w:rsidR="002F7A0D" w:rsidRPr="00A945F3" w:rsidRDefault="009B0752" w:rsidP="002F7A0D">
      <w:pPr>
        <w:pStyle w:val="Header"/>
        <w:tabs>
          <w:tab w:val="clear" w:pos="4153"/>
          <w:tab w:val="clear" w:pos="8306"/>
          <w:tab w:val="left" w:pos="1290"/>
        </w:tabs>
        <w:ind w:left="709" w:hanging="709"/>
        <w:rPr>
          <w:rFonts w:ascii="Arial" w:hAnsi="Arial" w:cs="Arial"/>
        </w:rPr>
      </w:pPr>
      <w:r>
        <w:rPr>
          <w:rFonts w:ascii="Arial" w:hAnsi="Arial" w:cs="Arial"/>
        </w:rPr>
        <w:t>7.</w:t>
      </w:r>
      <w:r w:rsidR="00457D00">
        <w:rPr>
          <w:rFonts w:ascii="Arial" w:hAnsi="Arial" w:cs="Arial"/>
        </w:rPr>
        <w:t>6</w:t>
      </w:r>
      <w:r w:rsidR="002F7A0D">
        <w:rPr>
          <w:rFonts w:ascii="Arial" w:hAnsi="Arial" w:cs="Arial"/>
        </w:rPr>
        <w:t xml:space="preserve"> </w:t>
      </w:r>
      <w:r w:rsidR="002F7A0D">
        <w:rPr>
          <w:rFonts w:ascii="Arial" w:hAnsi="Arial" w:cs="Arial"/>
        </w:rPr>
        <w:tab/>
        <w:t xml:space="preserve">Employees have a statutory right to be accompanied at the disciplinary </w:t>
      </w:r>
      <w:r w:rsidR="002F7A0D" w:rsidRPr="00A945F3">
        <w:rPr>
          <w:rFonts w:ascii="Arial" w:hAnsi="Arial" w:cs="Arial"/>
        </w:rPr>
        <w:t>hearing and appeal by a trade union representative or a work colleague.</w:t>
      </w:r>
      <w:r w:rsidR="009B67D7">
        <w:rPr>
          <w:rFonts w:ascii="Arial" w:hAnsi="Arial" w:cs="Arial"/>
        </w:rPr>
        <w:t xml:space="preserve"> </w:t>
      </w:r>
      <w:r w:rsidR="009B67D7" w:rsidRPr="005A027C">
        <w:rPr>
          <w:rFonts w:ascii="Arial" w:hAnsi="Arial" w:cs="Arial"/>
        </w:rPr>
        <w:t>See paragraphs 1.10 1.13.</w:t>
      </w:r>
    </w:p>
    <w:p w14:paraId="6CE84E39" w14:textId="77777777" w:rsidR="002F7A0D" w:rsidRPr="005A027C" w:rsidRDefault="002F7A0D" w:rsidP="002F7A0D">
      <w:pPr>
        <w:pStyle w:val="Header"/>
        <w:tabs>
          <w:tab w:val="clear" w:pos="4153"/>
          <w:tab w:val="clear" w:pos="8306"/>
          <w:tab w:val="left" w:pos="1290"/>
        </w:tabs>
        <w:ind w:left="709" w:hanging="709"/>
        <w:rPr>
          <w:rFonts w:ascii="Arial" w:hAnsi="Arial" w:cs="Arial"/>
        </w:rPr>
      </w:pPr>
    </w:p>
    <w:p w14:paraId="4E8705F5" w14:textId="5F83C54A" w:rsidR="009B0752" w:rsidRDefault="009B0752" w:rsidP="00457D00">
      <w:pPr>
        <w:pStyle w:val="Default"/>
        <w:ind w:left="709" w:hanging="709"/>
      </w:pPr>
      <w:r>
        <w:t>7.</w:t>
      </w:r>
      <w:r w:rsidR="00457D00">
        <w:t>7</w:t>
      </w:r>
      <w:r w:rsidR="00457D00">
        <w:tab/>
      </w:r>
      <w:r w:rsidR="002F7A0D" w:rsidRPr="00A945F3">
        <w:t xml:space="preserve">The investigatory meetings do not attract the statutory right to be </w:t>
      </w:r>
    </w:p>
    <w:p w14:paraId="3C411ADD" w14:textId="20C81A9B" w:rsidR="002F7A0D" w:rsidRDefault="002F7A0D" w:rsidP="00F74976">
      <w:pPr>
        <w:pStyle w:val="Default"/>
        <w:ind w:left="720"/>
      </w:pPr>
      <w:r w:rsidRPr="00A945F3">
        <w:t>accompanied, employees may however be accompanied by a trade union representative or work colleague.</w:t>
      </w:r>
      <w:r w:rsidR="00787152">
        <w:t xml:space="preserve"> </w:t>
      </w:r>
    </w:p>
    <w:p w14:paraId="37B16721" w14:textId="77777777" w:rsidR="00F74976" w:rsidRDefault="00F74976" w:rsidP="00F74976">
      <w:pPr>
        <w:pStyle w:val="Default"/>
        <w:ind w:left="720"/>
        <w:rPr>
          <w:b/>
          <w:bCs/>
          <w:color w:val="auto"/>
        </w:rPr>
      </w:pPr>
    </w:p>
    <w:p w14:paraId="677157AA" w14:textId="7445FE7E" w:rsidR="00D35772" w:rsidRPr="008F0986" w:rsidRDefault="00D35772" w:rsidP="00D35772">
      <w:pPr>
        <w:pStyle w:val="Default"/>
        <w:rPr>
          <w:b/>
          <w:bCs/>
          <w:color w:val="auto"/>
        </w:rPr>
      </w:pPr>
      <w:r w:rsidRPr="008F0986">
        <w:rPr>
          <w:b/>
          <w:bCs/>
          <w:color w:val="auto"/>
        </w:rPr>
        <w:t xml:space="preserve">Investigation report </w:t>
      </w:r>
    </w:p>
    <w:p w14:paraId="598DB360" w14:textId="77777777" w:rsidR="008A30C8" w:rsidRPr="008F0986" w:rsidRDefault="008A30C8" w:rsidP="00D35772">
      <w:pPr>
        <w:pStyle w:val="Default"/>
        <w:rPr>
          <w:color w:val="auto"/>
        </w:rPr>
      </w:pPr>
    </w:p>
    <w:p w14:paraId="023D0E98" w14:textId="1B85D47D" w:rsidR="00D35772" w:rsidRPr="008F0986" w:rsidRDefault="00457D00" w:rsidP="009B0752">
      <w:pPr>
        <w:pStyle w:val="Default"/>
        <w:ind w:left="720" w:hanging="720"/>
        <w:rPr>
          <w:color w:val="auto"/>
        </w:rPr>
      </w:pPr>
      <w:r>
        <w:rPr>
          <w:color w:val="auto"/>
        </w:rPr>
        <w:t>7.8</w:t>
      </w:r>
      <w:r w:rsidR="009B0752">
        <w:rPr>
          <w:color w:val="auto"/>
        </w:rPr>
        <w:tab/>
      </w:r>
      <w:r w:rsidR="00D35772" w:rsidRPr="008F0986">
        <w:rPr>
          <w:color w:val="auto"/>
        </w:rPr>
        <w:t xml:space="preserve">The Investigating Officer will produce an investigation report as soon as practicable and present it to Human Resources and the Manager who commissioned the investigation. The report will give details of allegations, evidence, mitigation findings and a recommendation on whether the case should proceed to a disciplinary hearing. The employee’s account of the </w:t>
      </w:r>
      <w:r w:rsidR="00D35772" w:rsidRPr="008F0986">
        <w:rPr>
          <w:color w:val="auto"/>
        </w:rPr>
        <w:lastRenderedPageBreak/>
        <w:t xml:space="preserve">events, witness statements and supporting documentation should be attached to the report. </w:t>
      </w:r>
    </w:p>
    <w:p w14:paraId="653CAE51" w14:textId="77777777" w:rsidR="00B136A1" w:rsidRPr="008F0986" w:rsidRDefault="00B136A1" w:rsidP="00D35772">
      <w:pPr>
        <w:pStyle w:val="Default"/>
        <w:rPr>
          <w:color w:val="auto"/>
        </w:rPr>
      </w:pPr>
    </w:p>
    <w:p w14:paraId="7C4B5F85" w14:textId="7CE69588" w:rsidR="00C97828" w:rsidRDefault="00984363" w:rsidP="00984363">
      <w:pPr>
        <w:pStyle w:val="Default"/>
        <w:ind w:left="720" w:hanging="720"/>
        <w:rPr>
          <w:color w:val="auto"/>
        </w:rPr>
      </w:pPr>
      <w:r>
        <w:rPr>
          <w:color w:val="auto"/>
        </w:rPr>
        <w:t>7.</w:t>
      </w:r>
      <w:r w:rsidR="00457D00">
        <w:rPr>
          <w:color w:val="auto"/>
        </w:rPr>
        <w:t>9</w:t>
      </w:r>
      <w:r>
        <w:rPr>
          <w:color w:val="auto"/>
        </w:rPr>
        <w:tab/>
      </w:r>
      <w:r w:rsidR="00D35772" w:rsidRPr="008F0986">
        <w:rPr>
          <w:color w:val="auto"/>
        </w:rPr>
        <w:t>If the report is accepted and disciplinary action is required, a formal disciplinary hearing will be convened by the disciplining manager</w:t>
      </w:r>
      <w:r w:rsidR="00C97828">
        <w:rPr>
          <w:color w:val="auto"/>
        </w:rPr>
        <w:t xml:space="preserve"> and the employee will be informed in writing</w:t>
      </w:r>
      <w:r w:rsidR="00D35772" w:rsidRPr="008F0986">
        <w:rPr>
          <w:color w:val="auto"/>
        </w:rPr>
        <w:t xml:space="preserve">. Where it is </w:t>
      </w:r>
      <w:r w:rsidR="00C612EE">
        <w:rPr>
          <w:color w:val="auto"/>
        </w:rPr>
        <w:t>decided</w:t>
      </w:r>
      <w:r w:rsidR="00D35772" w:rsidRPr="008F0986">
        <w:rPr>
          <w:color w:val="auto"/>
        </w:rPr>
        <w:t xml:space="preserve"> not to proceed to a formal hearing, the employee will be informed. </w:t>
      </w:r>
    </w:p>
    <w:p w14:paraId="3190F0D6" w14:textId="207421E1" w:rsidR="00C97828" w:rsidRDefault="00C97828" w:rsidP="00D35772">
      <w:pPr>
        <w:pStyle w:val="Default"/>
        <w:rPr>
          <w:color w:val="auto"/>
        </w:rPr>
      </w:pPr>
    </w:p>
    <w:p w14:paraId="502A4A3F" w14:textId="57C4B842" w:rsidR="00D35772" w:rsidRDefault="00D35772" w:rsidP="00D35772">
      <w:pPr>
        <w:pStyle w:val="Default"/>
        <w:rPr>
          <w:b/>
          <w:bCs/>
          <w:color w:val="auto"/>
          <w:sz w:val="23"/>
          <w:szCs w:val="23"/>
        </w:rPr>
      </w:pPr>
      <w:r>
        <w:rPr>
          <w:b/>
          <w:bCs/>
          <w:color w:val="auto"/>
          <w:sz w:val="23"/>
          <w:szCs w:val="23"/>
        </w:rPr>
        <w:t xml:space="preserve">Records of interviews, meetings and hearings </w:t>
      </w:r>
    </w:p>
    <w:p w14:paraId="30DD9E35" w14:textId="77777777" w:rsidR="00B136A1" w:rsidRDefault="00B136A1" w:rsidP="00D35772">
      <w:pPr>
        <w:pStyle w:val="Default"/>
        <w:rPr>
          <w:color w:val="auto"/>
          <w:sz w:val="23"/>
          <w:szCs w:val="23"/>
        </w:rPr>
      </w:pPr>
    </w:p>
    <w:p w14:paraId="23443407" w14:textId="27022F7F" w:rsidR="00D35772" w:rsidRPr="00EF57C0" w:rsidRDefault="00457D00" w:rsidP="00EF57C0">
      <w:pPr>
        <w:pStyle w:val="Default"/>
        <w:ind w:left="720" w:hanging="720"/>
        <w:rPr>
          <w:color w:val="auto"/>
        </w:rPr>
      </w:pPr>
      <w:r>
        <w:rPr>
          <w:color w:val="auto"/>
          <w:sz w:val="22"/>
          <w:szCs w:val="22"/>
        </w:rPr>
        <w:t>7.</w:t>
      </w:r>
      <w:r w:rsidR="004D0404">
        <w:rPr>
          <w:color w:val="auto"/>
          <w:sz w:val="22"/>
          <w:szCs w:val="22"/>
        </w:rPr>
        <w:t>1</w:t>
      </w:r>
      <w:r w:rsidR="007908CA">
        <w:rPr>
          <w:color w:val="auto"/>
          <w:sz w:val="22"/>
          <w:szCs w:val="22"/>
        </w:rPr>
        <w:t>0</w:t>
      </w:r>
      <w:r w:rsidR="00EF57C0">
        <w:rPr>
          <w:color w:val="auto"/>
          <w:sz w:val="22"/>
          <w:szCs w:val="22"/>
        </w:rPr>
        <w:tab/>
      </w:r>
      <w:r w:rsidR="00D35772" w:rsidRPr="00EF57C0">
        <w:rPr>
          <w:color w:val="auto"/>
        </w:rPr>
        <w:t xml:space="preserve">A written record of all investigation interviews and hearings must be </w:t>
      </w:r>
      <w:r w:rsidR="00EF57C0" w:rsidRPr="00EF57C0">
        <w:rPr>
          <w:color w:val="auto"/>
        </w:rPr>
        <w:t>taken</w:t>
      </w:r>
      <w:r w:rsidR="00D35772" w:rsidRPr="00EF57C0">
        <w:rPr>
          <w:color w:val="auto"/>
        </w:rPr>
        <w:t xml:space="preserve">. It will not be a verbatim record but will accurately reflect </w:t>
      </w:r>
      <w:proofErr w:type="gramStart"/>
      <w:r w:rsidR="00D35772" w:rsidRPr="00EF57C0">
        <w:rPr>
          <w:color w:val="auto"/>
        </w:rPr>
        <w:t>all of</w:t>
      </w:r>
      <w:proofErr w:type="gramEnd"/>
      <w:r w:rsidR="00D35772" w:rsidRPr="00EF57C0">
        <w:rPr>
          <w:color w:val="auto"/>
        </w:rPr>
        <w:t xml:space="preserve"> the issues raised at the interview/hearing. Following an investigation interview the employee/witness(es) must be asked to sign and date the interview record as being an accurate record of the interview. Any disagreement concerning the record should be annotated in the document by the employee/</w:t>
      </w:r>
      <w:r w:rsidR="00073851">
        <w:rPr>
          <w:color w:val="auto"/>
        </w:rPr>
        <w:t xml:space="preserve"> </w:t>
      </w:r>
      <w:r w:rsidR="00D35772" w:rsidRPr="00EF57C0">
        <w:rPr>
          <w:color w:val="auto"/>
        </w:rPr>
        <w:t>witness(</w:t>
      </w:r>
      <w:bookmarkStart w:id="1" w:name="_GoBack"/>
      <w:bookmarkEnd w:id="1"/>
      <w:r w:rsidR="00D35772" w:rsidRPr="00EF57C0">
        <w:rPr>
          <w:color w:val="auto"/>
        </w:rPr>
        <w:t xml:space="preserve">es) and reflected in the investigation report. </w:t>
      </w:r>
    </w:p>
    <w:p w14:paraId="6627CEB9" w14:textId="77777777" w:rsidR="00B136A1" w:rsidRPr="00EF57C0" w:rsidRDefault="00B136A1" w:rsidP="00D35772">
      <w:pPr>
        <w:pStyle w:val="Default"/>
        <w:rPr>
          <w:color w:val="auto"/>
        </w:rPr>
      </w:pPr>
    </w:p>
    <w:p w14:paraId="0A8CA599" w14:textId="15FBDD14" w:rsidR="00D35772" w:rsidRPr="00EF57C0" w:rsidRDefault="00EF57C0" w:rsidP="00EF57C0">
      <w:pPr>
        <w:pStyle w:val="Default"/>
        <w:ind w:left="720" w:hanging="720"/>
        <w:rPr>
          <w:rFonts w:ascii="Tahoma" w:hAnsi="Tahoma" w:cs="Tahoma"/>
          <w:color w:val="auto"/>
        </w:rPr>
      </w:pPr>
      <w:r w:rsidRPr="00EF57C0">
        <w:rPr>
          <w:color w:val="auto"/>
        </w:rPr>
        <w:t>7.</w:t>
      </w:r>
      <w:r w:rsidR="004D0404">
        <w:rPr>
          <w:color w:val="auto"/>
        </w:rPr>
        <w:t>1</w:t>
      </w:r>
      <w:r w:rsidR="007908CA">
        <w:rPr>
          <w:color w:val="auto"/>
        </w:rPr>
        <w:t>1</w:t>
      </w:r>
      <w:r w:rsidRPr="00EF57C0">
        <w:rPr>
          <w:color w:val="auto"/>
        </w:rPr>
        <w:tab/>
      </w:r>
      <w:r w:rsidR="00D35772" w:rsidRPr="00EF57C0">
        <w:rPr>
          <w:color w:val="auto"/>
        </w:rPr>
        <w:t xml:space="preserve">Following a disciplinary hearing the Hearing Manager is responsible for producing the record of the hearing. The Hearing Manager must also provide a letter summarising the case, details of the decision made and the reasons. </w:t>
      </w:r>
    </w:p>
    <w:p w14:paraId="50B98E46" w14:textId="77777777" w:rsidR="00D35772" w:rsidRPr="00EF57C0" w:rsidRDefault="00D35772" w:rsidP="00D35772">
      <w:pPr>
        <w:pStyle w:val="Default"/>
        <w:rPr>
          <w:color w:val="auto"/>
        </w:rPr>
      </w:pPr>
    </w:p>
    <w:p w14:paraId="7993F1A6" w14:textId="157FDC97" w:rsidR="00D35772" w:rsidRPr="00EF57C0" w:rsidRDefault="00D35772" w:rsidP="008F0986">
      <w:pPr>
        <w:pStyle w:val="Default"/>
        <w:rPr>
          <w:b/>
          <w:bCs/>
          <w:color w:val="auto"/>
        </w:rPr>
      </w:pPr>
      <w:r w:rsidRPr="00EF57C0">
        <w:rPr>
          <w:b/>
          <w:bCs/>
          <w:color w:val="auto"/>
        </w:rPr>
        <w:t xml:space="preserve">Convening a disciplinary hearing </w:t>
      </w:r>
    </w:p>
    <w:p w14:paraId="653E4340" w14:textId="77777777" w:rsidR="00B136A1" w:rsidRPr="00EF57C0" w:rsidRDefault="00B136A1" w:rsidP="008F0986">
      <w:pPr>
        <w:pStyle w:val="Default"/>
        <w:rPr>
          <w:b/>
          <w:bCs/>
          <w:color w:val="auto"/>
        </w:rPr>
      </w:pPr>
    </w:p>
    <w:p w14:paraId="0B846651" w14:textId="2C94A36F" w:rsidR="00B136A1" w:rsidRPr="00EF57C0" w:rsidRDefault="00EF57C0" w:rsidP="00EF57C0">
      <w:pPr>
        <w:pStyle w:val="Default"/>
        <w:ind w:left="720" w:hanging="720"/>
        <w:rPr>
          <w:color w:val="auto"/>
        </w:rPr>
      </w:pPr>
      <w:r>
        <w:rPr>
          <w:color w:val="auto"/>
        </w:rPr>
        <w:t>7.</w:t>
      </w:r>
      <w:r w:rsidR="00457D00">
        <w:rPr>
          <w:color w:val="auto"/>
        </w:rPr>
        <w:t>1</w:t>
      </w:r>
      <w:r w:rsidR="007908CA">
        <w:rPr>
          <w:color w:val="auto"/>
        </w:rPr>
        <w:t>2</w:t>
      </w:r>
      <w:r>
        <w:rPr>
          <w:color w:val="auto"/>
        </w:rPr>
        <w:tab/>
      </w:r>
      <w:r w:rsidR="00D35772" w:rsidRPr="00EF57C0">
        <w:rPr>
          <w:color w:val="auto"/>
        </w:rPr>
        <w:t>The disciplining manager is responsible for organising disciplinary hearings and for ensuring that an accurate record of events is produced</w:t>
      </w:r>
      <w:r w:rsidR="0013793E">
        <w:rPr>
          <w:color w:val="auto"/>
        </w:rPr>
        <w:t>.</w:t>
      </w:r>
    </w:p>
    <w:p w14:paraId="05C59468" w14:textId="77777777" w:rsidR="00B136A1" w:rsidRPr="00EF57C0" w:rsidRDefault="00B136A1" w:rsidP="00D35772">
      <w:pPr>
        <w:pStyle w:val="Default"/>
        <w:rPr>
          <w:color w:val="auto"/>
        </w:rPr>
      </w:pPr>
    </w:p>
    <w:p w14:paraId="13B68BDF" w14:textId="34F97A6C" w:rsidR="00D35772" w:rsidRPr="00EF57C0" w:rsidRDefault="00EF57C0" w:rsidP="00EF57C0">
      <w:pPr>
        <w:pStyle w:val="Default"/>
        <w:ind w:left="720" w:hanging="720"/>
        <w:rPr>
          <w:color w:val="auto"/>
        </w:rPr>
      </w:pPr>
      <w:r>
        <w:rPr>
          <w:color w:val="auto"/>
        </w:rPr>
        <w:t>7.</w:t>
      </w:r>
      <w:r w:rsidR="00977723">
        <w:rPr>
          <w:color w:val="auto"/>
        </w:rPr>
        <w:t>1</w:t>
      </w:r>
      <w:r w:rsidR="007908CA">
        <w:rPr>
          <w:color w:val="auto"/>
        </w:rPr>
        <w:t>3</w:t>
      </w:r>
      <w:r>
        <w:rPr>
          <w:color w:val="auto"/>
        </w:rPr>
        <w:tab/>
      </w:r>
      <w:r w:rsidR="00D35772" w:rsidRPr="00EF57C0">
        <w:rPr>
          <w:color w:val="auto"/>
        </w:rPr>
        <w:t xml:space="preserve">If a disciplinary hearing is convened, the employee will be informed in writing of: </w:t>
      </w:r>
    </w:p>
    <w:p w14:paraId="03A9D67D" w14:textId="77777777" w:rsidR="00B136A1" w:rsidRPr="00EF57C0" w:rsidRDefault="00B136A1" w:rsidP="00D35772">
      <w:pPr>
        <w:pStyle w:val="Default"/>
        <w:rPr>
          <w:color w:val="auto"/>
        </w:rPr>
      </w:pPr>
    </w:p>
    <w:p w14:paraId="5D20A49B" w14:textId="48284309" w:rsidR="00D35772" w:rsidRPr="00EF57C0" w:rsidRDefault="00D35772" w:rsidP="007F3F95">
      <w:pPr>
        <w:pStyle w:val="Default"/>
        <w:numPr>
          <w:ilvl w:val="0"/>
          <w:numId w:val="9"/>
        </w:numPr>
        <w:spacing w:after="147"/>
        <w:rPr>
          <w:color w:val="auto"/>
        </w:rPr>
      </w:pPr>
      <w:r w:rsidRPr="00EF57C0">
        <w:rPr>
          <w:color w:val="auto"/>
        </w:rPr>
        <w:t xml:space="preserve">Date, time and place of the hearing </w:t>
      </w:r>
    </w:p>
    <w:p w14:paraId="4857A9CC" w14:textId="1EEF3FFF" w:rsidR="00D35772" w:rsidRPr="00EF57C0" w:rsidRDefault="00D35772" w:rsidP="007F3F95">
      <w:pPr>
        <w:pStyle w:val="Default"/>
        <w:numPr>
          <w:ilvl w:val="0"/>
          <w:numId w:val="9"/>
        </w:numPr>
        <w:spacing w:after="147"/>
        <w:rPr>
          <w:color w:val="auto"/>
        </w:rPr>
      </w:pPr>
      <w:r w:rsidRPr="00EF57C0">
        <w:rPr>
          <w:color w:val="auto"/>
        </w:rPr>
        <w:t xml:space="preserve">Who will hear the </w:t>
      </w:r>
      <w:proofErr w:type="gramStart"/>
      <w:r w:rsidR="00BD6ED8" w:rsidRPr="00EF57C0">
        <w:rPr>
          <w:color w:val="auto"/>
        </w:rPr>
        <w:t>case</w:t>
      </w:r>
      <w:proofErr w:type="gramEnd"/>
      <w:r w:rsidRPr="00EF57C0">
        <w:rPr>
          <w:color w:val="auto"/>
        </w:rPr>
        <w:t xml:space="preserve"> </w:t>
      </w:r>
    </w:p>
    <w:p w14:paraId="6619C8A1" w14:textId="73957A38" w:rsidR="00D35772" w:rsidRPr="00EF57C0" w:rsidRDefault="00D35772" w:rsidP="007F3F95">
      <w:pPr>
        <w:pStyle w:val="Default"/>
        <w:numPr>
          <w:ilvl w:val="0"/>
          <w:numId w:val="9"/>
        </w:numPr>
        <w:spacing w:after="147"/>
        <w:rPr>
          <w:color w:val="auto"/>
        </w:rPr>
      </w:pPr>
      <w:r w:rsidRPr="00EF57C0">
        <w:rPr>
          <w:color w:val="auto"/>
        </w:rPr>
        <w:t>Who will present the</w:t>
      </w:r>
      <w:r w:rsidR="00DB0371" w:rsidRPr="00EF57C0">
        <w:rPr>
          <w:color w:val="auto"/>
        </w:rPr>
        <w:t xml:space="preserve"> management</w:t>
      </w:r>
      <w:r w:rsidRPr="00EF57C0">
        <w:rPr>
          <w:color w:val="auto"/>
        </w:rPr>
        <w:t xml:space="preserve"> </w:t>
      </w:r>
      <w:proofErr w:type="gramStart"/>
      <w:r w:rsidR="00BD6ED8" w:rsidRPr="00EF57C0">
        <w:rPr>
          <w:color w:val="auto"/>
        </w:rPr>
        <w:t>case</w:t>
      </w:r>
      <w:proofErr w:type="gramEnd"/>
      <w:r w:rsidRPr="00EF57C0">
        <w:rPr>
          <w:color w:val="auto"/>
        </w:rPr>
        <w:t xml:space="preserve"> </w:t>
      </w:r>
    </w:p>
    <w:p w14:paraId="0632BA4F" w14:textId="41E48130" w:rsidR="00D35772" w:rsidRPr="008F0986" w:rsidRDefault="00D35772" w:rsidP="007F3F95">
      <w:pPr>
        <w:pStyle w:val="Default"/>
        <w:numPr>
          <w:ilvl w:val="0"/>
          <w:numId w:val="9"/>
        </w:numPr>
        <w:spacing w:after="147"/>
        <w:rPr>
          <w:color w:val="auto"/>
        </w:rPr>
      </w:pPr>
      <w:r w:rsidRPr="008F0986">
        <w:rPr>
          <w:color w:val="auto"/>
        </w:rPr>
        <w:t xml:space="preserve">Details of the allegation(s) </w:t>
      </w:r>
    </w:p>
    <w:p w14:paraId="632218CD" w14:textId="1BAA4651" w:rsidR="00D35772" w:rsidRPr="008F0986" w:rsidRDefault="00D35772" w:rsidP="007F3F95">
      <w:pPr>
        <w:pStyle w:val="Default"/>
        <w:numPr>
          <w:ilvl w:val="0"/>
          <w:numId w:val="9"/>
        </w:numPr>
        <w:spacing w:after="147"/>
        <w:rPr>
          <w:color w:val="auto"/>
        </w:rPr>
      </w:pPr>
      <w:r w:rsidRPr="008F0986">
        <w:rPr>
          <w:color w:val="auto"/>
        </w:rPr>
        <w:t xml:space="preserve">The status of the hearing and the possible consequences including where appropriate dismissal </w:t>
      </w:r>
    </w:p>
    <w:p w14:paraId="2E1E61D7" w14:textId="57BB67D7" w:rsidR="00D35772" w:rsidRPr="008F0986" w:rsidRDefault="00D35772" w:rsidP="007F3F95">
      <w:pPr>
        <w:pStyle w:val="Default"/>
        <w:numPr>
          <w:ilvl w:val="0"/>
          <w:numId w:val="9"/>
        </w:numPr>
        <w:spacing w:after="147"/>
        <w:rPr>
          <w:color w:val="auto"/>
        </w:rPr>
      </w:pPr>
      <w:r w:rsidRPr="008F0986">
        <w:rPr>
          <w:color w:val="auto"/>
        </w:rPr>
        <w:t xml:space="preserve">How any current ‘live’ warnings will be treated in reaching a decision </w:t>
      </w:r>
    </w:p>
    <w:p w14:paraId="5E9C4820" w14:textId="434A8A4F" w:rsidR="00D35772" w:rsidRPr="008F0986" w:rsidRDefault="00D35772" w:rsidP="007F3F95">
      <w:pPr>
        <w:pStyle w:val="Default"/>
        <w:numPr>
          <w:ilvl w:val="0"/>
          <w:numId w:val="9"/>
        </w:numPr>
        <w:spacing w:after="147"/>
        <w:rPr>
          <w:color w:val="auto"/>
        </w:rPr>
      </w:pPr>
      <w:r w:rsidRPr="008F0986">
        <w:rPr>
          <w:color w:val="auto"/>
        </w:rPr>
        <w:t xml:space="preserve">The right to be accompanied by a trade union representative or </w:t>
      </w:r>
      <w:r w:rsidR="00C612EE" w:rsidRPr="008F0986">
        <w:rPr>
          <w:color w:val="auto"/>
        </w:rPr>
        <w:t>Hounslow</w:t>
      </w:r>
      <w:r w:rsidRPr="008F0986">
        <w:rPr>
          <w:color w:val="auto"/>
        </w:rPr>
        <w:t xml:space="preserve"> council worker </w:t>
      </w:r>
    </w:p>
    <w:p w14:paraId="2C87D75B" w14:textId="05751B03" w:rsidR="00D35772" w:rsidRDefault="00D35772" w:rsidP="007F3F95">
      <w:pPr>
        <w:pStyle w:val="Default"/>
        <w:numPr>
          <w:ilvl w:val="0"/>
          <w:numId w:val="9"/>
        </w:numPr>
        <w:rPr>
          <w:color w:val="auto"/>
        </w:rPr>
      </w:pPr>
      <w:r w:rsidRPr="008F0986">
        <w:rPr>
          <w:color w:val="auto"/>
        </w:rPr>
        <w:t xml:space="preserve">The right to call witnesses and to produce relevant information. </w:t>
      </w:r>
    </w:p>
    <w:p w14:paraId="7899ECDF" w14:textId="77777777" w:rsidR="00DB0371" w:rsidRDefault="00DB0371" w:rsidP="008F0986">
      <w:pPr>
        <w:pStyle w:val="Default"/>
        <w:ind w:left="360"/>
        <w:rPr>
          <w:color w:val="auto"/>
        </w:rPr>
      </w:pPr>
    </w:p>
    <w:p w14:paraId="072FFDFB" w14:textId="095B63AD" w:rsidR="00DB0371" w:rsidRPr="008F0986" w:rsidRDefault="00DB0371" w:rsidP="007F3F95">
      <w:pPr>
        <w:pStyle w:val="Default"/>
        <w:numPr>
          <w:ilvl w:val="0"/>
          <w:numId w:val="9"/>
        </w:numPr>
        <w:rPr>
          <w:color w:val="auto"/>
        </w:rPr>
      </w:pPr>
      <w:r>
        <w:rPr>
          <w:color w:val="auto"/>
        </w:rPr>
        <w:t>Any witnesses to be called to support the management case.</w:t>
      </w:r>
    </w:p>
    <w:p w14:paraId="725D8ED4" w14:textId="77777777" w:rsidR="00D35772" w:rsidRPr="008F0986" w:rsidRDefault="00D35772" w:rsidP="00D35772">
      <w:pPr>
        <w:pStyle w:val="Default"/>
        <w:rPr>
          <w:color w:val="auto"/>
        </w:rPr>
      </w:pPr>
    </w:p>
    <w:p w14:paraId="0A3D53E1" w14:textId="4E884947" w:rsidR="00D35772" w:rsidRPr="008F0986" w:rsidRDefault="00D35772" w:rsidP="00D35772">
      <w:pPr>
        <w:pStyle w:val="Default"/>
        <w:rPr>
          <w:color w:val="auto"/>
        </w:rPr>
      </w:pPr>
      <w:r w:rsidRPr="008F0986">
        <w:rPr>
          <w:color w:val="auto"/>
        </w:rPr>
        <w:t xml:space="preserve">The employee will be given: </w:t>
      </w:r>
    </w:p>
    <w:p w14:paraId="5D700D92" w14:textId="77777777" w:rsidR="00C612EE" w:rsidRPr="008F0986" w:rsidRDefault="00C612EE" w:rsidP="00D35772">
      <w:pPr>
        <w:pStyle w:val="Default"/>
        <w:rPr>
          <w:color w:val="auto"/>
        </w:rPr>
      </w:pPr>
    </w:p>
    <w:p w14:paraId="6DC791C3" w14:textId="75E6809D" w:rsidR="00D35772" w:rsidRPr="008F0986" w:rsidRDefault="00D35772" w:rsidP="007F3F95">
      <w:pPr>
        <w:pStyle w:val="Default"/>
        <w:numPr>
          <w:ilvl w:val="0"/>
          <w:numId w:val="9"/>
        </w:numPr>
        <w:spacing w:after="150"/>
        <w:rPr>
          <w:color w:val="auto"/>
        </w:rPr>
      </w:pPr>
      <w:r w:rsidRPr="008F0986">
        <w:rPr>
          <w:color w:val="auto"/>
        </w:rPr>
        <w:t xml:space="preserve">At least seven working days written notice of the disciplinary hearing </w:t>
      </w:r>
    </w:p>
    <w:p w14:paraId="1C2FDA6E" w14:textId="21022AF1" w:rsidR="00D35772" w:rsidRPr="008F0986" w:rsidRDefault="00D35772" w:rsidP="007F3F95">
      <w:pPr>
        <w:pStyle w:val="Default"/>
        <w:numPr>
          <w:ilvl w:val="0"/>
          <w:numId w:val="9"/>
        </w:numPr>
        <w:spacing w:after="150"/>
        <w:rPr>
          <w:color w:val="auto"/>
        </w:rPr>
      </w:pPr>
      <w:r w:rsidRPr="008F0986">
        <w:rPr>
          <w:color w:val="auto"/>
        </w:rPr>
        <w:lastRenderedPageBreak/>
        <w:t xml:space="preserve">A copy of the Investigating Officer’s report (including witness statements) where an investigation has been conducted </w:t>
      </w:r>
    </w:p>
    <w:p w14:paraId="72DB79B6" w14:textId="68618C76" w:rsidR="00D35772" w:rsidRPr="008F0986" w:rsidRDefault="00D35772" w:rsidP="007F3F95">
      <w:pPr>
        <w:pStyle w:val="Default"/>
        <w:numPr>
          <w:ilvl w:val="0"/>
          <w:numId w:val="9"/>
        </w:numPr>
        <w:rPr>
          <w:color w:val="auto"/>
        </w:rPr>
      </w:pPr>
      <w:r w:rsidRPr="008F0986">
        <w:rPr>
          <w:color w:val="auto"/>
        </w:rPr>
        <w:t xml:space="preserve">Access to a copy of </w:t>
      </w:r>
      <w:r w:rsidR="00C612EE" w:rsidRPr="008F0986">
        <w:rPr>
          <w:color w:val="auto"/>
        </w:rPr>
        <w:t>Hounslow</w:t>
      </w:r>
      <w:r w:rsidRPr="008F0986">
        <w:rPr>
          <w:color w:val="auto"/>
        </w:rPr>
        <w:t xml:space="preserve">’s Disciplinary Policy. </w:t>
      </w:r>
    </w:p>
    <w:p w14:paraId="68D92D75" w14:textId="77777777" w:rsidR="00D35772" w:rsidRPr="008F0986" w:rsidRDefault="00D35772" w:rsidP="00D35772">
      <w:pPr>
        <w:pStyle w:val="Default"/>
        <w:rPr>
          <w:color w:val="auto"/>
        </w:rPr>
      </w:pPr>
    </w:p>
    <w:p w14:paraId="6EB1C289" w14:textId="2CD5140C" w:rsidR="00D35772" w:rsidRPr="008F0986" w:rsidRDefault="00EF57C0" w:rsidP="00EF57C0">
      <w:pPr>
        <w:pStyle w:val="Default"/>
        <w:ind w:left="720" w:hanging="720"/>
        <w:rPr>
          <w:color w:val="auto"/>
        </w:rPr>
      </w:pPr>
      <w:r>
        <w:rPr>
          <w:color w:val="auto"/>
        </w:rPr>
        <w:t>7.</w:t>
      </w:r>
      <w:r w:rsidR="00977723">
        <w:rPr>
          <w:color w:val="auto"/>
        </w:rPr>
        <w:t>1</w:t>
      </w:r>
      <w:r w:rsidR="007908CA">
        <w:rPr>
          <w:color w:val="auto"/>
        </w:rPr>
        <w:t>4</w:t>
      </w:r>
      <w:r>
        <w:rPr>
          <w:color w:val="auto"/>
        </w:rPr>
        <w:tab/>
      </w:r>
      <w:r w:rsidR="00D35772" w:rsidRPr="008F0986">
        <w:rPr>
          <w:color w:val="auto"/>
        </w:rPr>
        <w:t xml:space="preserve">All documentation from both parties must be provided at least three working days before the hearing along with the names of any witnesses to be called. The employee and the Investigating/Presenting Officer are responsible for arranging any witnesses and organising their attendance. </w:t>
      </w:r>
    </w:p>
    <w:p w14:paraId="6FD466B3" w14:textId="77777777" w:rsidR="00C612EE" w:rsidRPr="008F0986" w:rsidRDefault="00C612EE" w:rsidP="00D35772">
      <w:pPr>
        <w:pStyle w:val="Default"/>
        <w:rPr>
          <w:color w:val="auto"/>
        </w:rPr>
      </w:pPr>
    </w:p>
    <w:p w14:paraId="3480E43A" w14:textId="4ED23816" w:rsidR="00D35772" w:rsidRPr="008F0986" w:rsidRDefault="00EF57C0" w:rsidP="00EF57C0">
      <w:pPr>
        <w:pStyle w:val="Default"/>
        <w:ind w:left="720" w:hanging="720"/>
        <w:rPr>
          <w:color w:val="auto"/>
        </w:rPr>
      </w:pPr>
      <w:r>
        <w:rPr>
          <w:color w:val="auto"/>
        </w:rPr>
        <w:t>7.</w:t>
      </w:r>
      <w:r w:rsidR="00977723">
        <w:rPr>
          <w:color w:val="auto"/>
        </w:rPr>
        <w:t>1</w:t>
      </w:r>
      <w:r w:rsidR="007908CA">
        <w:rPr>
          <w:color w:val="auto"/>
        </w:rPr>
        <w:t>5</w:t>
      </w:r>
      <w:r>
        <w:rPr>
          <w:color w:val="auto"/>
        </w:rPr>
        <w:tab/>
      </w:r>
      <w:r w:rsidR="00D35772" w:rsidRPr="008F0986">
        <w:rPr>
          <w:color w:val="auto"/>
        </w:rPr>
        <w:t xml:space="preserve">In certain circumstances it may be appropriate to restrict the calling of witnesses where for example, it could have a detrimental impact on service provision or due to extremely sensitive circumstances. This would be by exception and where there is </w:t>
      </w:r>
      <w:proofErr w:type="gramStart"/>
      <w:r w:rsidR="00D35772" w:rsidRPr="008F0986">
        <w:rPr>
          <w:color w:val="auto"/>
        </w:rPr>
        <w:t>good cause</w:t>
      </w:r>
      <w:proofErr w:type="gramEnd"/>
      <w:r w:rsidR="00D35772" w:rsidRPr="008F0986">
        <w:rPr>
          <w:color w:val="auto"/>
        </w:rPr>
        <w:t xml:space="preserve">. The council would not prevent the calling of witnesses in the case of gross misconduct. </w:t>
      </w:r>
    </w:p>
    <w:p w14:paraId="184D9905" w14:textId="77777777" w:rsidR="00C612EE" w:rsidRPr="008F0986" w:rsidRDefault="00C612EE" w:rsidP="00D35772">
      <w:pPr>
        <w:pStyle w:val="Default"/>
        <w:rPr>
          <w:color w:val="auto"/>
        </w:rPr>
      </w:pPr>
    </w:p>
    <w:p w14:paraId="4FC0529F" w14:textId="05AA70D9" w:rsidR="00D35772" w:rsidRPr="008F0986" w:rsidRDefault="00D35772" w:rsidP="00D35772">
      <w:pPr>
        <w:pStyle w:val="Default"/>
        <w:rPr>
          <w:b/>
          <w:bCs/>
          <w:color w:val="auto"/>
        </w:rPr>
      </w:pPr>
      <w:r w:rsidRPr="008F0986">
        <w:rPr>
          <w:b/>
          <w:bCs/>
          <w:color w:val="auto"/>
        </w:rPr>
        <w:t xml:space="preserve">Disciplinary hearing </w:t>
      </w:r>
    </w:p>
    <w:p w14:paraId="746A915B" w14:textId="77777777" w:rsidR="00C612EE" w:rsidRPr="008F0986" w:rsidRDefault="00C612EE" w:rsidP="00D35772">
      <w:pPr>
        <w:pStyle w:val="Default"/>
        <w:rPr>
          <w:color w:val="auto"/>
        </w:rPr>
      </w:pPr>
    </w:p>
    <w:p w14:paraId="50C52ABD" w14:textId="5BF2E0AC" w:rsidR="00EF57C0" w:rsidRDefault="00EF57C0" w:rsidP="00EF57C0">
      <w:pPr>
        <w:pStyle w:val="Default"/>
        <w:ind w:left="720" w:hanging="720"/>
        <w:rPr>
          <w:color w:val="auto"/>
        </w:rPr>
      </w:pPr>
      <w:r>
        <w:rPr>
          <w:color w:val="auto"/>
        </w:rPr>
        <w:t>7.</w:t>
      </w:r>
      <w:r w:rsidR="00977723">
        <w:rPr>
          <w:color w:val="auto"/>
        </w:rPr>
        <w:t>1</w:t>
      </w:r>
      <w:r w:rsidR="007908CA">
        <w:rPr>
          <w:color w:val="auto"/>
        </w:rPr>
        <w:t>6</w:t>
      </w:r>
      <w:r>
        <w:rPr>
          <w:color w:val="auto"/>
        </w:rPr>
        <w:tab/>
      </w:r>
      <w:r w:rsidR="00D35772" w:rsidRPr="008F0986">
        <w:rPr>
          <w:color w:val="auto"/>
        </w:rPr>
        <w:t>The hearing will normally involve the Hearing Manager and a Human Resources Adviser</w:t>
      </w:r>
      <w:r w:rsidR="0013793E">
        <w:rPr>
          <w:color w:val="auto"/>
        </w:rPr>
        <w:t xml:space="preserve">. The </w:t>
      </w:r>
      <w:r w:rsidR="006B2E92" w:rsidRPr="00B478A8">
        <w:rPr>
          <w:color w:val="auto"/>
        </w:rPr>
        <w:t>disciplinary</w:t>
      </w:r>
      <w:r w:rsidR="0013793E" w:rsidRPr="00B478A8">
        <w:rPr>
          <w:color w:val="auto"/>
        </w:rPr>
        <w:t xml:space="preserve"> </w:t>
      </w:r>
      <w:r w:rsidR="0013793E">
        <w:rPr>
          <w:color w:val="auto"/>
        </w:rPr>
        <w:t xml:space="preserve">manager will </w:t>
      </w:r>
      <w:r w:rsidR="00D35772" w:rsidRPr="008F0986">
        <w:rPr>
          <w:color w:val="auto"/>
        </w:rPr>
        <w:t xml:space="preserve">also </w:t>
      </w:r>
      <w:r w:rsidR="0013793E">
        <w:rPr>
          <w:color w:val="auto"/>
        </w:rPr>
        <w:t xml:space="preserve">need to arrange for a note taker to </w:t>
      </w:r>
      <w:r w:rsidR="00D35772" w:rsidRPr="008F0986">
        <w:rPr>
          <w:color w:val="auto"/>
        </w:rPr>
        <w:t xml:space="preserve">be </w:t>
      </w:r>
      <w:r w:rsidR="0013793E">
        <w:rPr>
          <w:color w:val="auto"/>
        </w:rPr>
        <w:t xml:space="preserve">in attendance. In </w:t>
      </w:r>
      <w:r w:rsidR="008E4411">
        <w:rPr>
          <w:color w:val="auto"/>
        </w:rPr>
        <w:t xml:space="preserve">exceptional circumstances, </w:t>
      </w:r>
      <w:r w:rsidR="0013793E">
        <w:rPr>
          <w:color w:val="auto"/>
        </w:rPr>
        <w:t xml:space="preserve">it may be appropriate for </w:t>
      </w:r>
      <w:r w:rsidR="008E4411">
        <w:rPr>
          <w:color w:val="auto"/>
        </w:rPr>
        <w:t xml:space="preserve">a </w:t>
      </w:r>
      <w:r w:rsidR="0013793E">
        <w:rPr>
          <w:color w:val="auto"/>
        </w:rPr>
        <w:t>HR</w:t>
      </w:r>
      <w:r w:rsidR="00D35772" w:rsidRPr="008F0986">
        <w:rPr>
          <w:color w:val="auto"/>
        </w:rPr>
        <w:t xml:space="preserve"> </w:t>
      </w:r>
      <w:r w:rsidR="008E4411">
        <w:rPr>
          <w:color w:val="auto"/>
        </w:rPr>
        <w:t xml:space="preserve">Adviser to take the notes. </w:t>
      </w:r>
      <w:r w:rsidR="00D35772" w:rsidRPr="008F0986">
        <w:rPr>
          <w:color w:val="auto"/>
        </w:rPr>
        <w:t xml:space="preserve">The Hearing Manager will be an independent person who will not have had any previous involvement in the case. An independent person is defined as someone who will not have been involved in a manner which prevents them from determining an objective outcome. </w:t>
      </w:r>
    </w:p>
    <w:p w14:paraId="68BFFB66" w14:textId="77777777" w:rsidR="00EF57C0" w:rsidRDefault="00EF57C0" w:rsidP="00EF57C0">
      <w:pPr>
        <w:pStyle w:val="Default"/>
        <w:ind w:left="720" w:hanging="720"/>
        <w:rPr>
          <w:color w:val="auto"/>
        </w:rPr>
      </w:pPr>
    </w:p>
    <w:p w14:paraId="31AC40BF" w14:textId="7D78BA3F" w:rsidR="00D35772" w:rsidRPr="008F0986" w:rsidRDefault="00EF57C0" w:rsidP="00EF57C0">
      <w:pPr>
        <w:pStyle w:val="Default"/>
        <w:ind w:left="720" w:hanging="720"/>
        <w:rPr>
          <w:color w:val="auto"/>
        </w:rPr>
      </w:pPr>
      <w:r>
        <w:rPr>
          <w:color w:val="auto"/>
        </w:rPr>
        <w:t>7.</w:t>
      </w:r>
      <w:r w:rsidR="00977723">
        <w:rPr>
          <w:color w:val="auto"/>
        </w:rPr>
        <w:t>1</w:t>
      </w:r>
      <w:r w:rsidR="007908CA">
        <w:rPr>
          <w:color w:val="auto"/>
        </w:rPr>
        <w:t>7</w:t>
      </w:r>
      <w:r>
        <w:rPr>
          <w:color w:val="auto"/>
        </w:rPr>
        <w:tab/>
      </w:r>
      <w:r w:rsidR="00D35772" w:rsidRPr="008F0986">
        <w:rPr>
          <w:color w:val="auto"/>
        </w:rPr>
        <w:t xml:space="preserve">The Hearing Manager will decide whether to consider documentation submitted by either party outside the timescales in this Policy. </w:t>
      </w:r>
      <w:r w:rsidR="00435487">
        <w:rPr>
          <w:color w:val="auto"/>
        </w:rPr>
        <w:t>In exceptional circumstances a specialist may form part of the panel.</w:t>
      </w:r>
      <w:r>
        <w:rPr>
          <w:color w:val="auto"/>
        </w:rPr>
        <w:t xml:space="preserve"> </w:t>
      </w:r>
      <w:r w:rsidR="00D35772" w:rsidRPr="008F0986">
        <w:rPr>
          <w:color w:val="auto"/>
        </w:rPr>
        <w:t xml:space="preserve">A manager below Head of Service level may not hear cases which may result in dismissal. </w:t>
      </w:r>
    </w:p>
    <w:p w14:paraId="281155BB" w14:textId="77777777" w:rsidR="00C612EE" w:rsidRPr="008F0986" w:rsidRDefault="00C612EE" w:rsidP="00D35772">
      <w:pPr>
        <w:pStyle w:val="Default"/>
        <w:rPr>
          <w:color w:val="auto"/>
        </w:rPr>
      </w:pPr>
    </w:p>
    <w:p w14:paraId="383CBCE6" w14:textId="1AE80853" w:rsidR="00D35772" w:rsidRDefault="00EF57C0" w:rsidP="00EF57C0">
      <w:pPr>
        <w:pStyle w:val="Default"/>
        <w:ind w:left="720" w:hanging="720"/>
        <w:rPr>
          <w:color w:val="auto"/>
        </w:rPr>
      </w:pPr>
      <w:r>
        <w:rPr>
          <w:color w:val="auto"/>
        </w:rPr>
        <w:t>7.</w:t>
      </w:r>
      <w:r w:rsidR="00977723">
        <w:rPr>
          <w:color w:val="auto"/>
        </w:rPr>
        <w:t>1</w:t>
      </w:r>
      <w:r w:rsidR="007908CA">
        <w:rPr>
          <w:color w:val="auto"/>
        </w:rPr>
        <w:t>8</w:t>
      </w:r>
      <w:r>
        <w:rPr>
          <w:color w:val="auto"/>
        </w:rPr>
        <w:tab/>
      </w:r>
      <w:r w:rsidR="00D35772" w:rsidRPr="008F0986">
        <w:rPr>
          <w:color w:val="auto"/>
        </w:rPr>
        <w:t xml:space="preserve">The Hearing Manager will ensure that the process is fair and implement and conduct the proceedings to ensure that: </w:t>
      </w:r>
    </w:p>
    <w:p w14:paraId="510869A8" w14:textId="77777777" w:rsidR="00A76E6D" w:rsidRPr="008F0986" w:rsidRDefault="00A76E6D" w:rsidP="00D35772">
      <w:pPr>
        <w:pStyle w:val="Default"/>
        <w:rPr>
          <w:color w:val="auto"/>
        </w:rPr>
      </w:pPr>
    </w:p>
    <w:p w14:paraId="0D279169" w14:textId="0A3690B4" w:rsidR="00D35772" w:rsidRPr="008F0986" w:rsidRDefault="00E4658F" w:rsidP="007F3F95">
      <w:pPr>
        <w:pStyle w:val="Default"/>
        <w:numPr>
          <w:ilvl w:val="0"/>
          <w:numId w:val="9"/>
        </w:numPr>
        <w:spacing w:after="30"/>
        <w:rPr>
          <w:color w:val="auto"/>
        </w:rPr>
      </w:pPr>
      <w:r w:rsidRPr="008F0986">
        <w:rPr>
          <w:color w:val="auto"/>
        </w:rPr>
        <w:t>Hounslow</w:t>
      </w:r>
      <w:r w:rsidR="00D35772" w:rsidRPr="008F0986">
        <w:rPr>
          <w:color w:val="auto"/>
        </w:rPr>
        <w:t xml:space="preserve">’s procedures are followed </w:t>
      </w:r>
    </w:p>
    <w:p w14:paraId="4202120E" w14:textId="18D9673D" w:rsidR="00D35772" w:rsidRPr="008F0986" w:rsidRDefault="00D35772" w:rsidP="007F3F95">
      <w:pPr>
        <w:pStyle w:val="Default"/>
        <w:numPr>
          <w:ilvl w:val="0"/>
          <w:numId w:val="9"/>
        </w:numPr>
        <w:spacing w:after="30"/>
        <w:rPr>
          <w:color w:val="auto"/>
        </w:rPr>
      </w:pPr>
      <w:r w:rsidRPr="008F0986">
        <w:rPr>
          <w:color w:val="auto"/>
        </w:rPr>
        <w:t xml:space="preserve">The hearing is free from any bias </w:t>
      </w:r>
    </w:p>
    <w:p w14:paraId="0098D61F" w14:textId="0872C014" w:rsidR="00D35772" w:rsidRPr="00A76E6D" w:rsidRDefault="00D35772" w:rsidP="007F3F95">
      <w:pPr>
        <w:pStyle w:val="Default"/>
        <w:numPr>
          <w:ilvl w:val="0"/>
          <w:numId w:val="9"/>
        </w:numPr>
        <w:rPr>
          <w:color w:val="auto"/>
        </w:rPr>
      </w:pPr>
      <w:r w:rsidRPr="008F0986">
        <w:rPr>
          <w:color w:val="auto"/>
        </w:rPr>
        <w:t xml:space="preserve">The employee understands the nature of the allegations </w:t>
      </w:r>
    </w:p>
    <w:p w14:paraId="79173E44" w14:textId="04E73C89" w:rsidR="00D35772" w:rsidRPr="008F0986" w:rsidRDefault="00D35772" w:rsidP="007F3F95">
      <w:pPr>
        <w:pStyle w:val="Default"/>
        <w:numPr>
          <w:ilvl w:val="0"/>
          <w:numId w:val="9"/>
        </w:numPr>
        <w:rPr>
          <w:color w:val="auto"/>
        </w:rPr>
      </w:pPr>
      <w:r w:rsidRPr="008F0986">
        <w:rPr>
          <w:color w:val="auto"/>
        </w:rPr>
        <w:t xml:space="preserve">The employee is given the opportunity to state his/her case. </w:t>
      </w:r>
    </w:p>
    <w:p w14:paraId="0BBCA363" w14:textId="77777777" w:rsidR="00D35772" w:rsidRPr="008F0986" w:rsidRDefault="00D35772" w:rsidP="00D35772">
      <w:pPr>
        <w:pStyle w:val="Default"/>
        <w:rPr>
          <w:color w:val="auto"/>
        </w:rPr>
      </w:pPr>
    </w:p>
    <w:p w14:paraId="5ED4CEAD" w14:textId="523A5125" w:rsidR="00D35772" w:rsidRPr="008F0986" w:rsidRDefault="00EF57C0" w:rsidP="00D35772">
      <w:pPr>
        <w:pStyle w:val="Default"/>
        <w:rPr>
          <w:color w:val="auto"/>
        </w:rPr>
      </w:pPr>
      <w:r>
        <w:rPr>
          <w:color w:val="auto"/>
        </w:rPr>
        <w:t>7.</w:t>
      </w:r>
      <w:r w:rsidR="007908CA">
        <w:rPr>
          <w:color w:val="auto"/>
        </w:rPr>
        <w:t>19</w:t>
      </w:r>
      <w:r>
        <w:rPr>
          <w:color w:val="auto"/>
        </w:rPr>
        <w:tab/>
      </w:r>
      <w:r w:rsidR="00F23C9A">
        <w:rPr>
          <w:color w:val="auto"/>
        </w:rPr>
        <w:t>In summary, the</w:t>
      </w:r>
      <w:r w:rsidR="00D35772" w:rsidRPr="008F0986">
        <w:rPr>
          <w:color w:val="auto"/>
        </w:rPr>
        <w:t xml:space="preserve"> conduct of the hearing will be as follows: </w:t>
      </w:r>
    </w:p>
    <w:p w14:paraId="5A287147" w14:textId="77777777" w:rsidR="00E4658F" w:rsidRPr="008F0986" w:rsidRDefault="00E4658F" w:rsidP="00D35772">
      <w:pPr>
        <w:pStyle w:val="Default"/>
        <w:rPr>
          <w:color w:val="auto"/>
        </w:rPr>
      </w:pPr>
    </w:p>
    <w:p w14:paraId="2509A827" w14:textId="0C5521B4" w:rsidR="00D35772" w:rsidRPr="008F0986" w:rsidRDefault="00D35772" w:rsidP="007F3F95">
      <w:pPr>
        <w:pStyle w:val="Default"/>
        <w:numPr>
          <w:ilvl w:val="0"/>
          <w:numId w:val="9"/>
        </w:numPr>
        <w:spacing w:after="150"/>
        <w:rPr>
          <w:color w:val="auto"/>
        </w:rPr>
      </w:pPr>
      <w:r w:rsidRPr="008F0986">
        <w:rPr>
          <w:color w:val="auto"/>
        </w:rPr>
        <w:t xml:space="preserve">Manager’s case </w:t>
      </w:r>
      <w:r w:rsidR="005A49F3">
        <w:rPr>
          <w:color w:val="auto"/>
        </w:rPr>
        <w:t xml:space="preserve">is presented, </w:t>
      </w:r>
      <w:r w:rsidRPr="008F0986">
        <w:rPr>
          <w:color w:val="auto"/>
        </w:rPr>
        <w:t xml:space="preserve">examined and questioned </w:t>
      </w:r>
    </w:p>
    <w:p w14:paraId="7E84A9D2" w14:textId="10293CC4" w:rsidR="00D35772" w:rsidRPr="008F0986" w:rsidRDefault="00D35772" w:rsidP="007F3F95">
      <w:pPr>
        <w:pStyle w:val="Default"/>
        <w:numPr>
          <w:ilvl w:val="0"/>
          <w:numId w:val="9"/>
        </w:numPr>
        <w:spacing w:after="150"/>
        <w:rPr>
          <w:color w:val="auto"/>
        </w:rPr>
      </w:pPr>
      <w:r w:rsidRPr="008F0986">
        <w:rPr>
          <w:color w:val="auto"/>
        </w:rPr>
        <w:t>Case for the employee</w:t>
      </w:r>
      <w:r w:rsidR="005A49F3">
        <w:rPr>
          <w:color w:val="auto"/>
        </w:rPr>
        <w:t xml:space="preserve"> is presented,</w:t>
      </w:r>
      <w:r w:rsidRPr="008F0986">
        <w:rPr>
          <w:color w:val="auto"/>
        </w:rPr>
        <w:t xml:space="preserve"> examined and questioned </w:t>
      </w:r>
    </w:p>
    <w:p w14:paraId="4273CC55" w14:textId="63BF100A" w:rsidR="00D35772" w:rsidRPr="008F0986" w:rsidRDefault="00D35772" w:rsidP="007F3F95">
      <w:pPr>
        <w:pStyle w:val="Default"/>
        <w:numPr>
          <w:ilvl w:val="0"/>
          <w:numId w:val="9"/>
        </w:numPr>
        <w:spacing w:after="150"/>
        <w:rPr>
          <w:color w:val="auto"/>
        </w:rPr>
      </w:pPr>
      <w:r w:rsidRPr="008F0986">
        <w:rPr>
          <w:color w:val="auto"/>
        </w:rPr>
        <w:t xml:space="preserve">Further questioning and clarification as requested by the Hearing Manager </w:t>
      </w:r>
    </w:p>
    <w:p w14:paraId="6F72BA35" w14:textId="617E4BB2" w:rsidR="00D35772" w:rsidRPr="008F0986" w:rsidRDefault="00D35772" w:rsidP="007F3F95">
      <w:pPr>
        <w:pStyle w:val="Default"/>
        <w:numPr>
          <w:ilvl w:val="0"/>
          <w:numId w:val="9"/>
        </w:numPr>
        <w:spacing w:after="150"/>
        <w:rPr>
          <w:color w:val="auto"/>
        </w:rPr>
      </w:pPr>
      <w:r w:rsidRPr="008F0986">
        <w:rPr>
          <w:color w:val="auto"/>
        </w:rPr>
        <w:t xml:space="preserve">Closing statements </w:t>
      </w:r>
    </w:p>
    <w:p w14:paraId="1F5E8196" w14:textId="48A2F86E" w:rsidR="00D35772" w:rsidRDefault="00D35772" w:rsidP="007F3F95">
      <w:pPr>
        <w:pStyle w:val="Default"/>
        <w:numPr>
          <w:ilvl w:val="0"/>
          <w:numId w:val="9"/>
        </w:numPr>
        <w:rPr>
          <w:color w:val="auto"/>
        </w:rPr>
      </w:pPr>
      <w:r w:rsidRPr="008F0986">
        <w:rPr>
          <w:color w:val="auto"/>
        </w:rPr>
        <w:t xml:space="preserve">Decision. </w:t>
      </w:r>
    </w:p>
    <w:p w14:paraId="011C0BDA" w14:textId="1B5902FA" w:rsidR="00F23C9A" w:rsidRDefault="00F23C9A" w:rsidP="003F29DF">
      <w:pPr>
        <w:rPr>
          <w:rFonts w:ascii="Arial" w:hAnsi="Arial" w:cs="Arial"/>
          <w:lang w:val="en-US"/>
        </w:rPr>
      </w:pPr>
    </w:p>
    <w:p w14:paraId="2BFF66E4" w14:textId="1FE95B3E" w:rsidR="00F23C9A" w:rsidRPr="003F29DF" w:rsidRDefault="00F23C9A" w:rsidP="00F23C9A">
      <w:pPr>
        <w:pStyle w:val="ListParagraph"/>
        <w:ind w:left="709" w:hanging="709"/>
        <w:rPr>
          <w:rFonts w:ascii="Arial" w:hAnsi="Arial" w:cs="Arial"/>
          <w:b/>
          <w:sz w:val="24"/>
          <w:szCs w:val="24"/>
          <w:lang w:val="en-US"/>
        </w:rPr>
      </w:pPr>
      <w:r w:rsidRPr="003F29DF">
        <w:rPr>
          <w:rFonts w:ascii="Arial" w:hAnsi="Arial" w:cs="Arial"/>
          <w:b/>
          <w:sz w:val="24"/>
          <w:szCs w:val="24"/>
          <w:lang w:val="en-US"/>
        </w:rPr>
        <w:lastRenderedPageBreak/>
        <w:t xml:space="preserve">Guidance on </w:t>
      </w:r>
      <w:r w:rsidR="003F29DF" w:rsidRPr="003F29DF">
        <w:rPr>
          <w:rFonts w:ascii="Arial" w:hAnsi="Arial" w:cs="Arial"/>
          <w:b/>
          <w:sz w:val="24"/>
          <w:szCs w:val="24"/>
          <w:lang w:val="en-US"/>
        </w:rPr>
        <w:t xml:space="preserve">format of </w:t>
      </w:r>
      <w:r w:rsidRPr="003F29DF">
        <w:rPr>
          <w:rFonts w:ascii="Arial" w:hAnsi="Arial" w:cs="Arial"/>
          <w:b/>
          <w:sz w:val="24"/>
          <w:szCs w:val="24"/>
          <w:lang w:val="en-US"/>
        </w:rPr>
        <w:t>Disciplinary Hearings</w:t>
      </w:r>
    </w:p>
    <w:p w14:paraId="565E299F" w14:textId="77777777" w:rsidR="003F29DF" w:rsidRPr="003F29DF" w:rsidRDefault="003F29DF" w:rsidP="00F23C9A">
      <w:pPr>
        <w:pStyle w:val="ListParagraph"/>
        <w:ind w:left="709" w:hanging="709"/>
        <w:rPr>
          <w:rFonts w:ascii="Arial" w:hAnsi="Arial" w:cs="Arial"/>
          <w:b/>
          <w:sz w:val="24"/>
          <w:szCs w:val="24"/>
          <w:lang w:val="en-US"/>
        </w:rPr>
      </w:pPr>
    </w:p>
    <w:p w14:paraId="24A600FA" w14:textId="440DA9A9" w:rsidR="00F23C9A" w:rsidRPr="00977723" w:rsidRDefault="00977723" w:rsidP="00977723">
      <w:pPr>
        <w:rPr>
          <w:rFonts w:ascii="Arial" w:hAnsi="Arial" w:cs="Arial"/>
        </w:rPr>
      </w:pPr>
      <w:r>
        <w:rPr>
          <w:rFonts w:ascii="Arial" w:hAnsi="Arial" w:cs="Arial"/>
          <w:lang w:val="en-US"/>
        </w:rPr>
        <w:t>7.</w:t>
      </w:r>
      <w:r w:rsidR="004D0404">
        <w:rPr>
          <w:rFonts w:ascii="Arial" w:hAnsi="Arial" w:cs="Arial"/>
          <w:lang w:val="en-US"/>
        </w:rPr>
        <w:t>2</w:t>
      </w:r>
      <w:r w:rsidR="007908CA">
        <w:rPr>
          <w:rFonts w:ascii="Arial" w:hAnsi="Arial" w:cs="Arial"/>
          <w:lang w:val="en-US"/>
        </w:rPr>
        <w:t>0</w:t>
      </w:r>
      <w:r w:rsidR="00F23C9A" w:rsidRPr="00977723">
        <w:rPr>
          <w:rFonts w:ascii="Arial" w:hAnsi="Arial" w:cs="Arial"/>
          <w:lang w:val="en-US"/>
        </w:rPr>
        <w:t xml:space="preserve"> </w:t>
      </w:r>
      <w:r w:rsidR="003F29DF" w:rsidRPr="00977723">
        <w:rPr>
          <w:rFonts w:ascii="Arial" w:hAnsi="Arial" w:cs="Arial"/>
          <w:lang w:val="en-US"/>
        </w:rPr>
        <w:tab/>
      </w:r>
      <w:r w:rsidR="00A82876" w:rsidRPr="00977723">
        <w:rPr>
          <w:rFonts w:ascii="Arial" w:hAnsi="Arial" w:cs="Arial"/>
          <w:lang w:val="en-US"/>
        </w:rPr>
        <w:t xml:space="preserve">A guide to the </w:t>
      </w:r>
      <w:r w:rsidR="00F23C9A" w:rsidRPr="00977723">
        <w:rPr>
          <w:rFonts w:ascii="Arial" w:hAnsi="Arial" w:cs="Arial"/>
          <w:lang w:val="en-US"/>
        </w:rPr>
        <w:t>running order for the hearing is provided below:</w:t>
      </w:r>
    </w:p>
    <w:p w14:paraId="0F80350E" w14:textId="77777777" w:rsidR="00F23C9A" w:rsidRPr="003F29DF" w:rsidRDefault="00F23C9A" w:rsidP="00F23C9A">
      <w:pPr>
        <w:pStyle w:val="ListParagraph"/>
        <w:rPr>
          <w:rFonts w:ascii="Arial" w:hAnsi="Arial" w:cs="Arial"/>
          <w:sz w:val="24"/>
          <w:szCs w:val="24"/>
        </w:rPr>
      </w:pPr>
    </w:p>
    <w:p w14:paraId="4480031C" w14:textId="77777777" w:rsidR="00F23C9A" w:rsidRDefault="00F23C9A" w:rsidP="007F3F95">
      <w:pPr>
        <w:numPr>
          <w:ilvl w:val="0"/>
          <w:numId w:val="4"/>
        </w:numPr>
        <w:ind w:hanging="720"/>
        <w:rPr>
          <w:rFonts w:ascii="Arial" w:hAnsi="Arial" w:cs="Arial"/>
          <w:lang w:val="en-US"/>
        </w:rPr>
      </w:pPr>
      <w:r w:rsidRPr="003F29DF">
        <w:rPr>
          <w:rFonts w:ascii="Arial" w:hAnsi="Arial" w:cs="Arial"/>
          <w:lang w:val="en-US"/>
        </w:rPr>
        <w:t>introductions</w:t>
      </w:r>
      <w:r>
        <w:rPr>
          <w:rFonts w:ascii="Arial" w:hAnsi="Arial" w:cs="Arial"/>
          <w:lang w:val="en-US"/>
        </w:rPr>
        <w:t xml:space="preserve"> of those present and their roles</w:t>
      </w:r>
    </w:p>
    <w:p w14:paraId="7E042106" w14:textId="77777777" w:rsidR="00F23C9A" w:rsidRDefault="00F23C9A" w:rsidP="007F3F95">
      <w:pPr>
        <w:numPr>
          <w:ilvl w:val="0"/>
          <w:numId w:val="4"/>
        </w:numPr>
        <w:ind w:hanging="720"/>
        <w:rPr>
          <w:rFonts w:ascii="Arial" w:hAnsi="Arial" w:cs="Arial"/>
          <w:lang w:val="en-US"/>
        </w:rPr>
      </w:pPr>
      <w:r>
        <w:rPr>
          <w:rFonts w:ascii="Arial" w:hAnsi="Arial" w:cs="Arial"/>
          <w:lang w:val="en-US"/>
        </w:rPr>
        <w:t>explanation of the purpose of the hearing and the procedure to be followed</w:t>
      </w:r>
    </w:p>
    <w:p w14:paraId="7F73CF39" w14:textId="77777777" w:rsidR="00F23C9A" w:rsidRDefault="00F23C9A" w:rsidP="007F3F95">
      <w:pPr>
        <w:numPr>
          <w:ilvl w:val="0"/>
          <w:numId w:val="4"/>
        </w:numPr>
        <w:ind w:hanging="720"/>
        <w:rPr>
          <w:rFonts w:ascii="Arial" w:hAnsi="Arial" w:cs="Arial"/>
          <w:lang w:val="en-US"/>
        </w:rPr>
      </w:pPr>
      <w:r>
        <w:rPr>
          <w:rFonts w:ascii="Arial" w:hAnsi="Arial" w:cs="Arial"/>
          <w:lang w:val="en-US"/>
        </w:rPr>
        <w:t>allegations against the employee to be set out</w:t>
      </w:r>
    </w:p>
    <w:p w14:paraId="18E1BB37" w14:textId="77777777" w:rsidR="00F23C9A" w:rsidRDefault="00F23C9A" w:rsidP="007F3F95">
      <w:pPr>
        <w:numPr>
          <w:ilvl w:val="0"/>
          <w:numId w:val="4"/>
        </w:numPr>
        <w:ind w:hanging="720"/>
        <w:rPr>
          <w:rFonts w:ascii="Arial" w:hAnsi="Arial" w:cs="Arial"/>
          <w:lang w:val="en-US"/>
        </w:rPr>
      </w:pPr>
      <w:r>
        <w:rPr>
          <w:rFonts w:ascii="Arial" w:hAnsi="Arial" w:cs="Arial"/>
          <w:lang w:val="en-US"/>
        </w:rPr>
        <w:t xml:space="preserve">investigating officer(s) to be invited to present the management case, setting out their supporting evidence and calling witnesses if appropriate </w:t>
      </w:r>
    </w:p>
    <w:p w14:paraId="26D7EA0D" w14:textId="77777777" w:rsidR="00F23C9A" w:rsidRDefault="00F23C9A" w:rsidP="007F3F95">
      <w:pPr>
        <w:numPr>
          <w:ilvl w:val="0"/>
          <w:numId w:val="4"/>
        </w:numPr>
        <w:ind w:hanging="720"/>
        <w:rPr>
          <w:rFonts w:ascii="Arial" w:hAnsi="Arial" w:cs="Arial"/>
          <w:lang w:val="en-US"/>
        </w:rPr>
      </w:pPr>
      <w:r>
        <w:rPr>
          <w:rFonts w:ascii="Arial" w:hAnsi="Arial" w:cs="Arial"/>
          <w:lang w:val="en-US"/>
        </w:rPr>
        <w:t>witnesses will be invited into the room on individual basis to give their evidence, respond to questions as required and will then leave the room</w:t>
      </w:r>
    </w:p>
    <w:p w14:paraId="443AA99F" w14:textId="77777777" w:rsidR="00F23C9A" w:rsidRDefault="00F23C9A" w:rsidP="007F3F95">
      <w:pPr>
        <w:numPr>
          <w:ilvl w:val="0"/>
          <w:numId w:val="4"/>
        </w:numPr>
        <w:ind w:hanging="720"/>
        <w:rPr>
          <w:rFonts w:ascii="Arial" w:hAnsi="Arial" w:cs="Arial"/>
          <w:szCs w:val="20"/>
          <w:lang w:val="en-US"/>
        </w:rPr>
      </w:pPr>
      <w:r>
        <w:rPr>
          <w:rFonts w:ascii="Arial" w:hAnsi="Arial" w:cs="Arial"/>
          <w:szCs w:val="20"/>
          <w:lang w:val="en-US"/>
        </w:rPr>
        <w:t xml:space="preserve">the employee and/or their representative given the opportunity to </w:t>
      </w:r>
      <w:r w:rsidRPr="001A7223">
        <w:rPr>
          <w:rFonts w:ascii="Arial" w:hAnsi="Arial" w:cs="Arial"/>
          <w:szCs w:val="20"/>
          <w:lang w:val="en-US"/>
        </w:rPr>
        <w:t xml:space="preserve">question </w:t>
      </w:r>
      <w:r>
        <w:rPr>
          <w:rFonts w:ascii="Arial" w:hAnsi="Arial" w:cs="Arial"/>
          <w:szCs w:val="20"/>
          <w:lang w:val="en-US"/>
        </w:rPr>
        <w:t xml:space="preserve">the evidence presented by </w:t>
      </w:r>
      <w:r w:rsidRPr="001A7223">
        <w:rPr>
          <w:rFonts w:ascii="Arial" w:hAnsi="Arial" w:cs="Arial"/>
          <w:szCs w:val="20"/>
          <w:lang w:val="en-US"/>
        </w:rPr>
        <w:t>both management and</w:t>
      </w:r>
      <w:r>
        <w:rPr>
          <w:rFonts w:ascii="Arial" w:hAnsi="Arial" w:cs="Arial"/>
          <w:szCs w:val="20"/>
          <w:lang w:val="en-US"/>
        </w:rPr>
        <w:t xml:space="preserve"> their </w:t>
      </w:r>
      <w:r w:rsidRPr="001A7223">
        <w:rPr>
          <w:rFonts w:ascii="Arial" w:hAnsi="Arial" w:cs="Arial"/>
          <w:szCs w:val="20"/>
          <w:lang w:val="en-US"/>
        </w:rPr>
        <w:t xml:space="preserve">witnesses </w:t>
      </w:r>
    </w:p>
    <w:p w14:paraId="198A1BBF" w14:textId="77777777" w:rsidR="00F23C9A" w:rsidRDefault="00F23C9A" w:rsidP="007F3F95">
      <w:pPr>
        <w:numPr>
          <w:ilvl w:val="0"/>
          <w:numId w:val="4"/>
        </w:numPr>
        <w:ind w:hanging="720"/>
        <w:rPr>
          <w:rFonts w:ascii="Arial" w:hAnsi="Arial" w:cs="Arial"/>
          <w:szCs w:val="20"/>
          <w:lang w:val="en-US"/>
        </w:rPr>
      </w:pPr>
      <w:r>
        <w:rPr>
          <w:rFonts w:ascii="Arial" w:hAnsi="Arial" w:cs="Arial"/>
          <w:szCs w:val="20"/>
          <w:lang w:val="en-US"/>
        </w:rPr>
        <w:t>the panel to put any questions to management and their witnesses</w:t>
      </w:r>
    </w:p>
    <w:p w14:paraId="62571FD6" w14:textId="77777777" w:rsidR="00F23C9A" w:rsidRDefault="00F23C9A" w:rsidP="007F3F95">
      <w:pPr>
        <w:numPr>
          <w:ilvl w:val="0"/>
          <w:numId w:val="4"/>
        </w:numPr>
        <w:ind w:hanging="720"/>
        <w:rPr>
          <w:rFonts w:ascii="Arial" w:hAnsi="Arial" w:cs="Arial"/>
          <w:szCs w:val="20"/>
          <w:lang w:val="en-US"/>
        </w:rPr>
      </w:pPr>
      <w:r>
        <w:rPr>
          <w:rFonts w:ascii="Arial" w:hAnsi="Arial" w:cs="Arial"/>
          <w:szCs w:val="20"/>
          <w:lang w:val="en-US"/>
        </w:rPr>
        <w:t>the employee and/or their representative to be invited to state their case, present evidence, any mitigating factors and call witnesses</w:t>
      </w:r>
    </w:p>
    <w:p w14:paraId="436D5073" w14:textId="77777777" w:rsidR="00F23C9A" w:rsidRDefault="00F23C9A" w:rsidP="007F3F95">
      <w:pPr>
        <w:numPr>
          <w:ilvl w:val="0"/>
          <w:numId w:val="4"/>
        </w:numPr>
        <w:ind w:hanging="720"/>
        <w:rPr>
          <w:rFonts w:ascii="Arial" w:hAnsi="Arial" w:cs="Arial"/>
          <w:lang w:val="en-US"/>
        </w:rPr>
      </w:pPr>
      <w:r>
        <w:rPr>
          <w:rFonts w:ascii="Arial" w:hAnsi="Arial" w:cs="Arial"/>
          <w:lang w:val="en-US"/>
        </w:rPr>
        <w:t>witnesses will be invited into the room on individual basis to give their evidence, respond to questions as required and will then leave the room</w:t>
      </w:r>
    </w:p>
    <w:p w14:paraId="53B42158" w14:textId="77777777" w:rsidR="00F23C9A" w:rsidRDefault="00F23C9A" w:rsidP="007F3F95">
      <w:pPr>
        <w:numPr>
          <w:ilvl w:val="0"/>
          <w:numId w:val="4"/>
        </w:numPr>
        <w:ind w:hanging="720"/>
        <w:rPr>
          <w:rFonts w:ascii="Arial" w:hAnsi="Arial" w:cs="Arial"/>
          <w:szCs w:val="20"/>
          <w:lang w:val="en-US"/>
        </w:rPr>
      </w:pPr>
      <w:r>
        <w:rPr>
          <w:rFonts w:ascii="Arial" w:hAnsi="Arial" w:cs="Arial"/>
          <w:szCs w:val="20"/>
          <w:lang w:val="en-US"/>
        </w:rPr>
        <w:t>the investigating officers to be given the opportunity to question the evidence put forward by the employer or their witnesses</w:t>
      </w:r>
    </w:p>
    <w:p w14:paraId="40701771" w14:textId="77777777" w:rsidR="00F23C9A" w:rsidRDefault="00F23C9A" w:rsidP="007F3F95">
      <w:pPr>
        <w:numPr>
          <w:ilvl w:val="0"/>
          <w:numId w:val="4"/>
        </w:numPr>
        <w:ind w:hanging="720"/>
        <w:rPr>
          <w:rFonts w:ascii="Arial" w:hAnsi="Arial" w:cs="Arial"/>
          <w:szCs w:val="20"/>
          <w:lang w:val="en-US"/>
        </w:rPr>
      </w:pPr>
      <w:r>
        <w:rPr>
          <w:rFonts w:ascii="Arial" w:hAnsi="Arial" w:cs="Arial"/>
          <w:szCs w:val="20"/>
          <w:lang w:val="en-US"/>
        </w:rPr>
        <w:t>the panel to ask any questions of the employee</w:t>
      </w:r>
    </w:p>
    <w:p w14:paraId="2740282A" w14:textId="77777777" w:rsidR="00F23C9A" w:rsidRDefault="00F23C9A" w:rsidP="007F3F95">
      <w:pPr>
        <w:numPr>
          <w:ilvl w:val="0"/>
          <w:numId w:val="4"/>
        </w:numPr>
        <w:ind w:hanging="720"/>
        <w:rPr>
          <w:rFonts w:ascii="Arial" w:hAnsi="Arial" w:cs="Arial"/>
          <w:szCs w:val="20"/>
          <w:lang w:val="en-US"/>
        </w:rPr>
      </w:pPr>
      <w:r>
        <w:rPr>
          <w:rFonts w:ascii="Arial" w:hAnsi="Arial" w:cs="Arial"/>
          <w:szCs w:val="20"/>
          <w:lang w:val="en-US"/>
        </w:rPr>
        <w:t>investigating officers to sum up the management case</w:t>
      </w:r>
    </w:p>
    <w:p w14:paraId="63518C20" w14:textId="77777777" w:rsidR="00F23C9A" w:rsidRDefault="00F23C9A" w:rsidP="007F3F95">
      <w:pPr>
        <w:numPr>
          <w:ilvl w:val="0"/>
          <w:numId w:val="4"/>
        </w:numPr>
        <w:ind w:hanging="720"/>
        <w:rPr>
          <w:rFonts w:ascii="Arial" w:hAnsi="Arial" w:cs="Arial"/>
          <w:szCs w:val="20"/>
          <w:lang w:val="en-US"/>
        </w:rPr>
      </w:pPr>
      <w:r>
        <w:rPr>
          <w:rFonts w:ascii="Arial" w:hAnsi="Arial" w:cs="Arial"/>
          <w:szCs w:val="20"/>
          <w:lang w:val="en-US"/>
        </w:rPr>
        <w:t>the employee or their representative to sum up their case</w:t>
      </w:r>
    </w:p>
    <w:p w14:paraId="4A79A2A8" w14:textId="77777777" w:rsidR="00F23C9A" w:rsidRDefault="00F23C9A" w:rsidP="007F3F95">
      <w:pPr>
        <w:numPr>
          <w:ilvl w:val="0"/>
          <w:numId w:val="4"/>
        </w:numPr>
        <w:ind w:hanging="720"/>
        <w:rPr>
          <w:rFonts w:ascii="Arial" w:hAnsi="Arial" w:cs="Arial"/>
          <w:szCs w:val="20"/>
          <w:lang w:val="en-US"/>
        </w:rPr>
      </w:pPr>
      <w:r>
        <w:rPr>
          <w:rFonts w:ascii="Arial" w:hAnsi="Arial" w:cs="Arial"/>
          <w:szCs w:val="20"/>
          <w:lang w:val="en-US"/>
        </w:rPr>
        <w:t>no new evidence may be introduced by either side while summing up</w:t>
      </w:r>
    </w:p>
    <w:p w14:paraId="3761EA9D" w14:textId="77777777" w:rsidR="00F23C9A" w:rsidRDefault="00F23C9A" w:rsidP="007F3F95">
      <w:pPr>
        <w:numPr>
          <w:ilvl w:val="0"/>
          <w:numId w:val="4"/>
        </w:numPr>
        <w:ind w:hanging="720"/>
        <w:rPr>
          <w:rFonts w:ascii="Arial" w:hAnsi="Arial" w:cs="Arial"/>
          <w:lang w:val="en-US"/>
        </w:rPr>
      </w:pPr>
      <w:r>
        <w:rPr>
          <w:rFonts w:ascii="Arial" w:hAnsi="Arial" w:cs="Arial"/>
          <w:lang w:val="en-US"/>
        </w:rPr>
        <w:t>any final questions from panel to either side</w:t>
      </w:r>
    </w:p>
    <w:p w14:paraId="42724BDF" w14:textId="77777777" w:rsidR="00F23C9A" w:rsidRDefault="00F23C9A" w:rsidP="007F3F95">
      <w:pPr>
        <w:numPr>
          <w:ilvl w:val="0"/>
          <w:numId w:val="4"/>
        </w:numPr>
        <w:ind w:hanging="720"/>
        <w:rPr>
          <w:rFonts w:ascii="Arial" w:hAnsi="Arial" w:cs="Arial"/>
          <w:lang w:val="en-US"/>
        </w:rPr>
      </w:pPr>
      <w:r>
        <w:rPr>
          <w:rFonts w:ascii="Arial" w:hAnsi="Arial" w:cs="Arial"/>
          <w:lang w:val="en-US"/>
        </w:rPr>
        <w:t>hearing adjourned and the panel will consider the evidence presented to them and arrive at a decision on all the allegations</w:t>
      </w:r>
    </w:p>
    <w:p w14:paraId="35D584C0" w14:textId="6CE98442" w:rsidR="00F23C9A" w:rsidRDefault="00F23C9A" w:rsidP="007F3F95">
      <w:pPr>
        <w:numPr>
          <w:ilvl w:val="0"/>
          <w:numId w:val="4"/>
        </w:numPr>
        <w:ind w:hanging="720"/>
        <w:rPr>
          <w:rFonts w:ascii="Arial" w:hAnsi="Arial" w:cs="Arial"/>
          <w:lang w:val="en-US"/>
        </w:rPr>
      </w:pPr>
      <w:r>
        <w:rPr>
          <w:rFonts w:ascii="Arial" w:hAnsi="Arial" w:cs="Arial"/>
          <w:lang w:val="en-US"/>
        </w:rPr>
        <w:t>the hearing manager will convey the decision to the employee in writing within five working days</w:t>
      </w:r>
    </w:p>
    <w:p w14:paraId="5B529250" w14:textId="77777777" w:rsidR="00F23C9A" w:rsidRDefault="00F23C9A" w:rsidP="007F3F95">
      <w:pPr>
        <w:numPr>
          <w:ilvl w:val="0"/>
          <w:numId w:val="4"/>
        </w:numPr>
        <w:ind w:hanging="720"/>
        <w:rPr>
          <w:rFonts w:ascii="Arial" w:hAnsi="Arial" w:cs="Arial"/>
          <w:lang w:val="en-US"/>
        </w:rPr>
      </w:pPr>
      <w:r>
        <w:rPr>
          <w:rFonts w:ascii="Arial" w:hAnsi="Arial" w:cs="Arial"/>
          <w:lang w:val="en-US"/>
        </w:rPr>
        <w:t xml:space="preserve">the hearing manager will also inform the Lead Management Officer of the panel’s decision </w:t>
      </w:r>
    </w:p>
    <w:p w14:paraId="09C3FBBB" w14:textId="77777777" w:rsidR="00F23C9A" w:rsidRDefault="00F23C9A" w:rsidP="00F23C9A">
      <w:pPr>
        <w:rPr>
          <w:rFonts w:ascii="Arial" w:hAnsi="Arial" w:cs="Arial"/>
          <w:lang w:val="en-US"/>
        </w:rPr>
      </w:pPr>
    </w:p>
    <w:p w14:paraId="3E9CE14B" w14:textId="77777777" w:rsidR="00F23C9A" w:rsidRPr="00081018" w:rsidRDefault="00F23C9A" w:rsidP="00F23C9A">
      <w:pPr>
        <w:pStyle w:val="Header"/>
        <w:tabs>
          <w:tab w:val="clear" w:pos="4153"/>
          <w:tab w:val="clear" w:pos="8306"/>
          <w:tab w:val="left" w:pos="1290"/>
        </w:tabs>
        <w:rPr>
          <w:rFonts w:ascii="Arial" w:hAnsi="Arial" w:cs="Arial"/>
          <w:b/>
          <w:szCs w:val="20"/>
          <w:lang w:val="en-US"/>
        </w:rPr>
      </w:pPr>
      <w:r>
        <w:rPr>
          <w:rFonts w:ascii="Arial" w:hAnsi="Arial" w:cs="Arial"/>
          <w:b/>
          <w:szCs w:val="20"/>
          <w:lang w:val="en-US"/>
        </w:rPr>
        <w:t xml:space="preserve">Panel </w:t>
      </w:r>
      <w:r w:rsidRPr="00081018">
        <w:rPr>
          <w:rFonts w:ascii="Arial" w:hAnsi="Arial" w:cs="Arial"/>
          <w:b/>
          <w:szCs w:val="20"/>
          <w:lang w:val="en-US"/>
        </w:rPr>
        <w:t xml:space="preserve">Adjournments </w:t>
      </w:r>
    </w:p>
    <w:p w14:paraId="237BC21B" w14:textId="77777777" w:rsidR="00F23C9A" w:rsidRDefault="00F23C9A" w:rsidP="00F23C9A">
      <w:pPr>
        <w:pStyle w:val="Header"/>
        <w:tabs>
          <w:tab w:val="clear" w:pos="4153"/>
          <w:tab w:val="clear" w:pos="8306"/>
          <w:tab w:val="left" w:pos="1290"/>
        </w:tabs>
        <w:rPr>
          <w:rFonts w:ascii="Arial" w:hAnsi="Arial" w:cs="Arial"/>
          <w:szCs w:val="20"/>
          <w:lang w:val="en-US"/>
        </w:rPr>
      </w:pPr>
    </w:p>
    <w:p w14:paraId="5DD240B3" w14:textId="36E2E420" w:rsidR="00F23C9A" w:rsidRDefault="003F29DF" w:rsidP="00F23C9A">
      <w:pPr>
        <w:pStyle w:val="Header"/>
        <w:tabs>
          <w:tab w:val="clear" w:pos="4153"/>
          <w:tab w:val="clear" w:pos="8306"/>
          <w:tab w:val="left" w:pos="1290"/>
        </w:tabs>
        <w:ind w:left="709" w:hanging="709"/>
        <w:rPr>
          <w:rFonts w:ascii="Arial" w:hAnsi="Arial" w:cs="Arial"/>
          <w:szCs w:val="20"/>
          <w:lang w:val="en-US"/>
        </w:rPr>
      </w:pPr>
      <w:r>
        <w:rPr>
          <w:rFonts w:ascii="Arial" w:hAnsi="Arial" w:cs="Arial"/>
          <w:szCs w:val="20"/>
          <w:lang w:val="en-US"/>
        </w:rPr>
        <w:t>7.</w:t>
      </w:r>
      <w:r w:rsidR="004D0404">
        <w:rPr>
          <w:rFonts w:ascii="Arial" w:hAnsi="Arial" w:cs="Arial"/>
          <w:szCs w:val="20"/>
          <w:lang w:val="en-US"/>
        </w:rPr>
        <w:t>2</w:t>
      </w:r>
      <w:r w:rsidR="007908CA">
        <w:rPr>
          <w:rFonts w:ascii="Arial" w:hAnsi="Arial" w:cs="Arial"/>
          <w:szCs w:val="20"/>
          <w:lang w:val="en-US"/>
        </w:rPr>
        <w:t>1</w:t>
      </w:r>
      <w:r w:rsidR="00F23C9A">
        <w:rPr>
          <w:rFonts w:ascii="Arial" w:hAnsi="Arial" w:cs="Arial"/>
          <w:szCs w:val="20"/>
          <w:lang w:val="en-US"/>
        </w:rPr>
        <w:t xml:space="preserve"> </w:t>
      </w:r>
      <w:r w:rsidR="00F23C9A">
        <w:rPr>
          <w:rFonts w:ascii="Arial" w:hAnsi="Arial" w:cs="Arial"/>
          <w:szCs w:val="20"/>
          <w:lang w:val="en-US"/>
        </w:rPr>
        <w:tab/>
        <w:t>In some cases the p</w:t>
      </w:r>
      <w:r w:rsidR="00F23C9A" w:rsidRPr="001A7223">
        <w:rPr>
          <w:rFonts w:ascii="Arial" w:hAnsi="Arial" w:cs="Arial"/>
          <w:szCs w:val="20"/>
          <w:lang w:val="en-US"/>
        </w:rPr>
        <w:t>anel</w:t>
      </w:r>
      <w:r w:rsidR="00F23C9A">
        <w:rPr>
          <w:rFonts w:ascii="Arial" w:hAnsi="Arial" w:cs="Arial"/>
          <w:szCs w:val="20"/>
          <w:lang w:val="en-US"/>
        </w:rPr>
        <w:t xml:space="preserve"> may need to </w:t>
      </w:r>
      <w:r w:rsidR="00F23C9A" w:rsidRPr="001A7223">
        <w:rPr>
          <w:rFonts w:ascii="Arial" w:hAnsi="Arial" w:cs="Arial"/>
          <w:szCs w:val="20"/>
          <w:lang w:val="en-US"/>
        </w:rPr>
        <w:t xml:space="preserve">adjourn the </w:t>
      </w:r>
      <w:r w:rsidR="00F23C9A">
        <w:rPr>
          <w:rFonts w:ascii="Arial" w:hAnsi="Arial" w:cs="Arial"/>
          <w:szCs w:val="20"/>
          <w:lang w:val="en-US"/>
        </w:rPr>
        <w:t xml:space="preserve">hearing </w:t>
      </w:r>
      <w:proofErr w:type="gramStart"/>
      <w:r w:rsidR="00F23C9A">
        <w:rPr>
          <w:rFonts w:ascii="Arial" w:hAnsi="Arial" w:cs="Arial"/>
          <w:szCs w:val="20"/>
          <w:lang w:val="en-US"/>
        </w:rPr>
        <w:t>in order to</w:t>
      </w:r>
      <w:proofErr w:type="gramEnd"/>
      <w:r w:rsidR="00F23C9A">
        <w:rPr>
          <w:rFonts w:ascii="Arial" w:hAnsi="Arial" w:cs="Arial"/>
          <w:szCs w:val="20"/>
          <w:lang w:val="en-US"/>
        </w:rPr>
        <w:t xml:space="preserve"> gather </w:t>
      </w:r>
      <w:r w:rsidR="00F23C9A" w:rsidRPr="001A7223">
        <w:rPr>
          <w:rFonts w:ascii="Arial" w:hAnsi="Arial" w:cs="Arial"/>
          <w:szCs w:val="20"/>
          <w:lang w:val="en-US"/>
        </w:rPr>
        <w:t>further information</w:t>
      </w:r>
      <w:r w:rsidR="00F23C9A">
        <w:rPr>
          <w:rFonts w:ascii="Arial" w:hAnsi="Arial" w:cs="Arial"/>
          <w:szCs w:val="20"/>
          <w:lang w:val="en-US"/>
        </w:rPr>
        <w:t>.  If so, t</w:t>
      </w:r>
      <w:r w:rsidR="00F23C9A" w:rsidRPr="001A7223">
        <w:rPr>
          <w:rFonts w:ascii="Arial" w:hAnsi="Arial" w:cs="Arial"/>
          <w:szCs w:val="20"/>
          <w:lang w:val="en-US"/>
        </w:rPr>
        <w:t xml:space="preserve">he employee will be informed of the expected duration of any adjournment.  </w:t>
      </w:r>
    </w:p>
    <w:p w14:paraId="66090A63" w14:textId="77777777" w:rsidR="00F23C9A" w:rsidRDefault="00F23C9A" w:rsidP="00F23C9A">
      <w:pPr>
        <w:pStyle w:val="Header"/>
        <w:tabs>
          <w:tab w:val="clear" w:pos="4153"/>
          <w:tab w:val="clear" w:pos="8306"/>
          <w:tab w:val="left" w:pos="1290"/>
        </w:tabs>
        <w:rPr>
          <w:rFonts w:ascii="Arial" w:hAnsi="Arial" w:cs="Arial"/>
          <w:szCs w:val="20"/>
          <w:lang w:val="en-US"/>
        </w:rPr>
      </w:pPr>
    </w:p>
    <w:p w14:paraId="03E05F5F" w14:textId="7ECDEB8C" w:rsidR="00F23C9A" w:rsidRPr="00E33D37" w:rsidRDefault="00977723" w:rsidP="00F23C9A">
      <w:pPr>
        <w:pStyle w:val="Header"/>
        <w:tabs>
          <w:tab w:val="clear" w:pos="4153"/>
          <w:tab w:val="clear" w:pos="8306"/>
          <w:tab w:val="left" w:pos="1290"/>
        </w:tabs>
        <w:ind w:left="709" w:hanging="709"/>
        <w:rPr>
          <w:rFonts w:ascii="Arial" w:hAnsi="Arial" w:cs="Arial"/>
        </w:rPr>
      </w:pPr>
      <w:r>
        <w:rPr>
          <w:rFonts w:ascii="Arial" w:hAnsi="Arial" w:cs="Arial"/>
          <w:szCs w:val="20"/>
          <w:lang w:val="en-US"/>
        </w:rPr>
        <w:t>7.2</w:t>
      </w:r>
      <w:r w:rsidR="007908CA">
        <w:rPr>
          <w:rFonts w:ascii="Arial" w:hAnsi="Arial" w:cs="Arial"/>
          <w:szCs w:val="20"/>
          <w:lang w:val="en-US"/>
        </w:rPr>
        <w:t>2</w:t>
      </w:r>
      <w:r w:rsidR="00F23C9A">
        <w:rPr>
          <w:rFonts w:ascii="Arial" w:hAnsi="Arial" w:cs="Arial"/>
          <w:szCs w:val="20"/>
          <w:lang w:val="en-US"/>
        </w:rPr>
        <w:t xml:space="preserve"> </w:t>
      </w:r>
      <w:r w:rsidR="00F23C9A">
        <w:rPr>
          <w:rFonts w:ascii="Arial" w:hAnsi="Arial" w:cs="Arial"/>
          <w:szCs w:val="20"/>
          <w:lang w:val="en-US"/>
        </w:rPr>
        <w:tab/>
        <w:t xml:space="preserve">Where </w:t>
      </w:r>
      <w:r w:rsidR="00F23C9A" w:rsidRPr="001A7223">
        <w:rPr>
          <w:rFonts w:ascii="Arial" w:hAnsi="Arial" w:cs="Arial"/>
          <w:szCs w:val="20"/>
          <w:lang w:val="en-US"/>
        </w:rPr>
        <w:t xml:space="preserve">further information is gathered, the employee will be allowed a reasonable </w:t>
      </w:r>
      <w:proofErr w:type="gramStart"/>
      <w:r w:rsidR="00F23C9A" w:rsidRPr="001A7223">
        <w:rPr>
          <w:rFonts w:ascii="Arial" w:hAnsi="Arial" w:cs="Arial"/>
          <w:szCs w:val="20"/>
          <w:lang w:val="en-US"/>
        </w:rPr>
        <w:t>period of time</w:t>
      </w:r>
      <w:proofErr w:type="gramEnd"/>
      <w:r w:rsidR="00F23C9A" w:rsidRPr="001A7223">
        <w:rPr>
          <w:rFonts w:ascii="Arial" w:hAnsi="Arial" w:cs="Arial"/>
          <w:szCs w:val="20"/>
          <w:lang w:val="en-US"/>
        </w:rPr>
        <w:t>, together with their representative, to consider the new information prior to the reconvening of the hearing.</w:t>
      </w:r>
      <w:r w:rsidR="00F23C9A" w:rsidRPr="001A7223">
        <w:rPr>
          <w:rFonts w:ascii="Arial" w:hAnsi="Arial" w:cs="Arial"/>
          <w:szCs w:val="20"/>
          <w:lang w:val="en-US"/>
        </w:rPr>
        <w:br/>
      </w:r>
    </w:p>
    <w:p w14:paraId="51B76619" w14:textId="5102BAF5" w:rsidR="00F23C9A" w:rsidRDefault="003F29DF" w:rsidP="00F23C9A">
      <w:pPr>
        <w:ind w:left="709" w:hanging="709"/>
        <w:rPr>
          <w:rFonts w:ascii="Arial" w:hAnsi="Arial" w:cs="Arial"/>
        </w:rPr>
      </w:pPr>
      <w:r>
        <w:rPr>
          <w:rFonts w:ascii="Arial" w:hAnsi="Arial" w:cs="Arial"/>
          <w:szCs w:val="20"/>
          <w:lang w:val="en-US"/>
        </w:rPr>
        <w:t>7.</w:t>
      </w:r>
      <w:r w:rsidR="00977723">
        <w:rPr>
          <w:rFonts w:ascii="Arial" w:hAnsi="Arial" w:cs="Arial"/>
          <w:szCs w:val="20"/>
          <w:lang w:val="en-US"/>
        </w:rPr>
        <w:t>2</w:t>
      </w:r>
      <w:r w:rsidR="007908CA">
        <w:rPr>
          <w:rFonts w:ascii="Arial" w:hAnsi="Arial" w:cs="Arial"/>
          <w:szCs w:val="20"/>
          <w:lang w:val="en-US"/>
        </w:rPr>
        <w:t>3</w:t>
      </w:r>
      <w:r w:rsidR="00F23C9A">
        <w:rPr>
          <w:rFonts w:ascii="Arial" w:hAnsi="Arial" w:cs="Arial"/>
          <w:szCs w:val="20"/>
          <w:lang w:val="en-US"/>
        </w:rPr>
        <w:t xml:space="preserve"> </w:t>
      </w:r>
      <w:r w:rsidR="00F23C9A">
        <w:rPr>
          <w:rFonts w:ascii="Arial" w:hAnsi="Arial" w:cs="Arial"/>
          <w:szCs w:val="20"/>
          <w:lang w:val="en-US"/>
        </w:rPr>
        <w:tab/>
      </w:r>
      <w:r w:rsidR="00F23C9A" w:rsidRPr="00E33D37">
        <w:rPr>
          <w:rFonts w:ascii="Arial" w:hAnsi="Arial" w:cs="Arial"/>
          <w:szCs w:val="20"/>
          <w:lang w:val="en-US"/>
        </w:rPr>
        <w:t xml:space="preserve">As soon as possible after the conclusion of the hearing, the </w:t>
      </w:r>
      <w:r w:rsidR="00F23C9A">
        <w:rPr>
          <w:rFonts w:ascii="Arial" w:hAnsi="Arial" w:cs="Arial"/>
          <w:szCs w:val="20"/>
          <w:lang w:val="en-US"/>
        </w:rPr>
        <w:t>hearing manager</w:t>
      </w:r>
      <w:r w:rsidR="00F23C9A" w:rsidRPr="00E33D37">
        <w:rPr>
          <w:rFonts w:ascii="Arial" w:hAnsi="Arial" w:cs="Arial"/>
          <w:szCs w:val="20"/>
          <w:lang w:val="en-US"/>
        </w:rPr>
        <w:t xml:space="preserve"> will convey the decision of the panel to the employee.  The decision and right of appeal will be confirmed in writing within five working days.  A </w:t>
      </w:r>
      <w:r w:rsidR="00F23C9A" w:rsidRPr="00E33D37">
        <w:rPr>
          <w:rFonts w:ascii="Arial" w:hAnsi="Arial" w:cs="Arial"/>
        </w:rPr>
        <w:t>copy of the written notification must be forwarded to Human Resources</w:t>
      </w:r>
      <w:r w:rsidR="00F23C9A">
        <w:rPr>
          <w:rFonts w:ascii="Arial" w:hAnsi="Arial" w:cs="Arial"/>
        </w:rPr>
        <w:t xml:space="preserve"> </w:t>
      </w:r>
      <w:r w:rsidR="00330C4B">
        <w:rPr>
          <w:rFonts w:ascii="Arial" w:hAnsi="Arial" w:cs="Arial"/>
        </w:rPr>
        <w:t>Business Support Services</w:t>
      </w:r>
      <w:r w:rsidR="00DD4196">
        <w:rPr>
          <w:rFonts w:ascii="Arial" w:hAnsi="Arial" w:cs="Arial"/>
        </w:rPr>
        <w:t xml:space="preserve"> </w:t>
      </w:r>
      <w:r w:rsidR="00F23C9A">
        <w:rPr>
          <w:rFonts w:ascii="Arial" w:hAnsi="Arial" w:cs="Arial"/>
        </w:rPr>
        <w:t>(for record retention)</w:t>
      </w:r>
      <w:r w:rsidR="00F23C9A" w:rsidRPr="00E33D37">
        <w:rPr>
          <w:rFonts w:ascii="Arial" w:hAnsi="Arial" w:cs="Arial"/>
        </w:rPr>
        <w:t>.</w:t>
      </w:r>
      <w:r w:rsidR="00F23C9A" w:rsidRPr="00E33D37" w:rsidDel="0027501A">
        <w:rPr>
          <w:rFonts w:ascii="Arial" w:hAnsi="Arial" w:cs="Arial"/>
        </w:rPr>
        <w:t xml:space="preserve"> </w:t>
      </w:r>
    </w:p>
    <w:p w14:paraId="7ADD78CE" w14:textId="77777777" w:rsidR="00475045" w:rsidRDefault="00475045" w:rsidP="00F23C9A">
      <w:pPr>
        <w:ind w:left="709" w:hanging="709"/>
        <w:rPr>
          <w:rFonts w:ascii="Arial" w:hAnsi="Arial" w:cs="Arial"/>
          <w:szCs w:val="20"/>
          <w:lang w:val="en-US"/>
        </w:rPr>
      </w:pPr>
    </w:p>
    <w:p w14:paraId="5AFC713D" w14:textId="099B47B8" w:rsidR="003F29DF" w:rsidRPr="004D0404" w:rsidRDefault="004D0404" w:rsidP="004D0404">
      <w:pPr>
        <w:rPr>
          <w:rFonts w:ascii="Arial" w:hAnsi="Arial" w:cs="Arial"/>
          <w:lang w:val="en-US"/>
        </w:rPr>
      </w:pPr>
      <w:r>
        <w:rPr>
          <w:rFonts w:ascii="Arial" w:hAnsi="Arial" w:cs="Arial"/>
          <w:lang w:val="en-US"/>
        </w:rPr>
        <w:t>7.2</w:t>
      </w:r>
      <w:r w:rsidR="007908CA">
        <w:rPr>
          <w:rFonts w:ascii="Arial" w:hAnsi="Arial" w:cs="Arial"/>
          <w:lang w:val="en-US"/>
        </w:rPr>
        <w:t>4</w:t>
      </w:r>
      <w:r>
        <w:rPr>
          <w:rFonts w:ascii="Arial" w:hAnsi="Arial" w:cs="Arial"/>
          <w:lang w:val="en-US"/>
        </w:rPr>
        <w:tab/>
      </w:r>
      <w:r w:rsidR="00DB0371" w:rsidRPr="004D0404">
        <w:rPr>
          <w:rFonts w:ascii="Arial" w:hAnsi="Arial" w:cs="Arial"/>
          <w:lang w:val="en-US"/>
        </w:rPr>
        <w:t xml:space="preserve">Where the employee is unable to attend a disciplinary hearing and </w:t>
      </w:r>
    </w:p>
    <w:p w14:paraId="3DCEAE78" w14:textId="447228D1" w:rsidR="003F29DF" w:rsidRDefault="00DB0371" w:rsidP="003F29DF">
      <w:pPr>
        <w:pStyle w:val="ListParagraph"/>
        <w:rPr>
          <w:rFonts w:ascii="Arial" w:hAnsi="Arial" w:cs="Arial"/>
          <w:sz w:val="24"/>
          <w:szCs w:val="24"/>
          <w:lang w:val="en-US"/>
        </w:rPr>
      </w:pPr>
      <w:r w:rsidRPr="003F29DF">
        <w:rPr>
          <w:rFonts w:ascii="Arial" w:hAnsi="Arial" w:cs="Arial"/>
          <w:sz w:val="24"/>
          <w:szCs w:val="24"/>
          <w:lang w:val="en-US"/>
        </w:rPr>
        <w:t>provides a</w:t>
      </w:r>
      <w:r w:rsidR="003F29DF">
        <w:rPr>
          <w:rFonts w:ascii="Arial" w:hAnsi="Arial" w:cs="Arial"/>
          <w:sz w:val="24"/>
          <w:szCs w:val="24"/>
          <w:lang w:val="en-US"/>
        </w:rPr>
        <w:t xml:space="preserve"> </w:t>
      </w:r>
      <w:r w:rsidRPr="003F29DF">
        <w:rPr>
          <w:rFonts w:ascii="Arial" w:hAnsi="Arial" w:cs="Arial"/>
          <w:sz w:val="24"/>
          <w:szCs w:val="24"/>
          <w:lang w:val="en-US"/>
        </w:rPr>
        <w:t xml:space="preserve">reason for failing to attend, which is acceptable to the </w:t>
      </w:r>
      <w:r w:rsidR="00435487" w:rsidRPr="003F29DF">
        <w:rPr>
          <w:rFonts w:ascii="Arial" w:hAnsi="Arial" w:cs="Arial"/>
          <w:sz w:val="24"/>
          <w:szCs w:val="24"/>
          <w:lang w:val="en-US"/>
        </w:rPr>
        <w:t xml:space="preserve">hearing </w:t>
      </w:r>
      <w:r w:rsidR="003F29DF">
        <w:rPr>
          <w:rFonts w:ascii="Arial" w:hAnsi="Arial" w:cs="Arial"/>
          <w:sz w:val="24"/>
          <w:szCs w:val="24"/>
          <w:lang w:val="en-US"/>
        </w:rPr>
        <w:t xml:space="preserve">   </w:t>
      </w:r>
    </w:p>
    <w:p w14:paraId="7CD90850" w14:textId="6A94A36E" w:rsidR="003F29DF" w:rsidRDefault="00435487" w:rsidP="003F29DF">
      <w:pPr>
        <w:pStyle w:val="ListParagraph"/>
        <w:rPr>
          <w:rFonts w:ascii="Arial" w:hAnsi="Arial" w:cs="Arial"/>
          <w:sz w:val="24"/>
          <w:szCs w:val="24"/>
          <w:lang w:val="en-US"/>
        </w:rPr>
      </w:pPr>
      <w:r w:rsidRPr="003F29DF">
        <w:rPr>
          <w:rFonts w:ascii="Arial" w:hAnsi="Arial" w:cs="Arial"/>
          <w:sz w:val="24"/>
          <w:szCs w:val="24"/>
          <w:lang w:val="en-US"/>
        </w:rPr>
        <w:lastRenderedPageBreak/>
        <w:t>manager</w:t>
      </w:r>
      <w:r w:rsidR="00DB0371" w:rsidRPr="003F29DF">
        <w:rPr>
          <w:rFonts w:ascii="Arial" w:hAnsi="Arial" w:cs="Arial"/>
          <w:sz w:val="24"/>
          <w:szCs w:val="24"/>
          <w:lang w:val="en-US"/>
        </w:rPr>
        <w:t>, the</w:t>
      </w:r>
      <w:r w:rsidR="003F29DF" w:rsidRPr="003F29DF">
        <w:rPr>
          <w:rFonts w:ascii="Arial" w:hAnsi="Arial" w:cs="Arial"/>
          <w:sz w:val="24"/>
          <w:szCs w:val="24"/>
          <w:lang w:val="en-US"/>
        </w:rPr>
        <w:t xml:space="preserve"> </w:t>
      </w:r>
      <w:r w:rsidR="00DB0371" w:rsidRPr="003F29DF">
        <w:rPr>
          <w:rFonts w:ascii="Arial" w:hAnsi="Arial" w:cs="Arial"/>
          <w:sz w:val="24"/>
          <w:szCs w:val="24"/>
          <w:lang w:val="en-US"/>
        </w:rPr>
        <w:t xml:space="preserve">hearing will be rearranged to another day. In making these </w:t>
      </w:r>
      <w:r w:rsidR="003F29DF">
        <w:rPr>
          <w:rFonts w:ascii="Arial" w:hAnsi="Arial" w:cs="Arial"/>
          <w:sz w:val="24"/>
          <w:szCs w:val="24"/>
          <w:lang w:val="en-US"/>
        </w:rPr>
        <w:t xml:space="preserve">    </w:t>
      </w:r>
    </w:p>
    <w:p w14:paraId="5ACE02B2" w14:textId="634E9411" w:rsidR="003F29DF" w:rsidRDefault="00DB0371" w:rsidP="003F29DF">
      <w:pPr>
        <w:pStyle w:val="ListParagraph"/>
        <w:rPr>
          <w:rFonts w:ascii="Arial" w:hAnsi="Arial" w:cs="Arial"/>
          <w:sz w:val="24"/>
          <w:szCs w:val="24"/>
          <w:lang w:val="en-US"/>
        </w:rPr>
      </w:pPr>
      <w:r w:rsidRPr="003F29DF">
        <w:rPr>
          <w:rFonts w:ascii="Arial" w:hAnsi="Arial" w:cs="Arial"/>
          <w:sz w:val="24"/>
          <w:szCs w:val="24"/>
          <w:lang w:val="en-US"/>
        </w:rPr>
        <w:t>further arrangements the</w:t>
      </w:r>
      <w:r w:rsidR="003F29DF">
        <w:rPr>
          <w:rFonts w:ascii="Arial" w:hAnsi="Arial" w:cs="Arial"/>
          <w:sz w:val="24"/>
          <w:szCs w:val="24"/>
          <w:lang w:val="en-US"/>
        </w:rPr>
        <w:t xml:space="preserve"> </w:t>
      </w:r>
      <w:r w:rsidRPr="003F29DF">
        <w:rPr>
          <w:rFonts w:ascii="Arial" w:hAnsi="Arial" w:cs="Arial"/>
          <w:sz w:val="24"/>
          <w:szCs w:val="24"/>
          <w:lang w:val="en-US"/>
        </w:rPr>
        <w:t xml:space="preserve">employee should receive three working days’ </w:t>
      </w:r>
      <w:r w:rsidR="003F29DF">
        <w:rPr>
          <w:rFonts w:ascii="Arial" w:hAnsi="Arial" w:cs="Arial"/>
          <w:sz w:val="24"/>
          <w:szCs w:val="24"/>
          <w:lang w:val="en-US"/>
        </w:rPr>
        <w:t xml:space="preserve">   </w:t>
      </w:r>
    </w:p>
    <w:p w14:paraId="6D689BD0" w14:textId="58933999" w:rsidR="00DB0371" w:rsidRPr="003F29DF" w:rsidRDefault="00DB0371" w:rsidP="003F29DF">
      <w:pPr>
        <w:pStyle w:val="ListParagraph"/>
        <w:rPr>
          <w:rFonts w:ascii="Arial" w:hAnsi="Arial" w:cs="Arial"/>
          <w:sz w:val="24"/>
          <w:szCs w:val="24"/>
          <w:lang w:val="en-US"/>
        </w:rPr>
      </w:pPr>
      <w:r w:rsidRPr="003F29DF">
        <w:rPr>
          <w:rFonts w:ascii="Arial" w:hAnsi="Arial" w:cs="Arial"/>
          <w:sz w:val="24"/>
          <w:szCs w:val="24"/>
          <w:lang w:val="en-US"/>
        </w:rPr>
        <w:t xml:space="preserve">notice of the rearranged hearing.  </w:t>
      </w:r>
    </w:p>
    <w:p w14:paraId="612E6509" w14:textId="77777777" w:rsidR="00DB0371" w:rsidRPr="003F29DF" w:rsidRDefault="00DB0371" w:rsidP="00DB0371">
      <w:pPr>
        <w:ind w:left="709" w:hanging="709"/>
        <w:rPr>
          <w:rFonts w:ascii="Arial" w:hAnsi="Arial" w:cs="Arial"/>
          <w:lang w:val="en-US"/>
        </w:rPr>
      </w:pPr>
      <w:r w:rsidRPr="003F29DF">
        <w:rPr>
          <w:rFonts w:ascii="Arial" w:hAnsi="Arial" w:cs="Arial"/>
          <w:lang w:val="en-US"/>
        </w:rPr>
        <w:t xml:space="preserve"> </w:t>
      </w:r>
    </w:p>
    <w:p w14:paraId="010EC6D7" w14:textId="386299D1" w:rsidR="003F29DF" w:rsidRPr="004D0404" w:rsidRDefault="004D0404" w:rsidP="004D0404">
      <w:pPr>
        <w:tabs>
          <w:tab w:val="left" w:pos="709"/>
        </w:tabs>
        <w:rPr>
          <w:rFonts w:ascii="Arial" w:hAnsi="Arial" w:cs="Arial"/>
          <w:lang w:val="en-US"/>
        </w:rPr>
      </w:pPr>
      <w:r>
        <w:rPr>
          <w:rFonts w:ascii="Arial" w:hAnsi="Arial" w:cs="Arial"/>
          <w:lang w:val="en-US"/>
        </w:rPr>
        <w:t>7.2</w:t>
      </w:r>
      <w:r w:rsidR="007908CA">
        <w:rPr>
          <w:rFonts w:ascii="Arial" w:hAnsi="Arial" w:cs="Arial"/>
          <w:lang w:val="en-US"/>
        </w:rPr>
        <w:t>5</w:t>
      </w:r>
      <w:r>
        <w:rPr>
          <w:rFonts w:ascii="Arial" w:hAnsi="Arial" w:cs="Arial"/>
          <w:lang w:val="en-US"/>
        </w:rPr>
        <w:tab/>
      </w:r>
      <w:r w:rsidR="00DB0371" w:rsidRPr="004D0404">
        <w:rPr>
          <w:rFonts w:ascii="Arial" w:hAnsi="Arial" w:cs="Arial"/>
          <w:lang w:val="en-US"/>
        </w:rPr>
        <w:t>Where an employee provides a GP note citing stress as a reason for non-</w:t>
      </w:r>
      <w:r w:rsidR="003F29DF" w:rsidRPr="004D0404">
        <w:rPr>
          <w:rFonts w:ascii="Arial" w:hAnsi="Arial" w:cs="Arial"/>
          <w:lang w:val="en-US"/>
        </w:rPr>
        <w:t xml:space="preserve"> </w:t>
      </w:r>
    </w:p>
    <w:p w14:paraId="4BE6E874" w14:textId="1B7A222D" w:rsidR="00DB0371" w:rsidRPr="003F29DF" w:rsidRDefault="00DB0371" w:rsidP="003F29DF">
      <w:pPr>
        <w:pStyle w:val="ListParagraph"/>
        <w:rPr>
          <w:rFonts w:ascii="Arial" w:hAnsi="Arial" w:cs="Arial"/>
          <w:sz w:val="24"/>
          <w:szCs w:val="24"/>
          <w:lang w:val="en-US"/>
        </w:rPr>
      </w:pPr>
      <w:r w:rsidRPr="003F29DF">
        <w:rPr>
          <w:rFonts w:ascii="Arial" w:hAnsi="Arial" w:cs="Arial"/>
          <w:sz w:val="24"/>
          <w:szCs w:val="24"/>
          <w:lang w:val="en-US"/>
        </w:rPr>
        <w:t>attendance this</w:t>
      </w:r>
      <w:r w:rsidR="003F29DF" w:rsidRPr="003F29DF">
        <w:rPr>
          <w:rFonts w:ascii="Arial" w:hAnsi="Arial" w:cs="Arial"/>
          <w:sz w:val="24"/>
          <w:szCs w:val="24"/>
          <w:lang w:val="en-US"/>
        </w:rPr>
        <w:t xml:space="preserve"> is</w:t>
      </w:r>
      <w:r w:rsidRPr="003F29DF">
        <w:rPr>
          <w:rFonts w:ascii="Arial" w:hAnsi="Arial" w:cs="Arial"/>
          <w:sz w:val="24"/>
          <w:szCs w:val="24"/>
          <w:lang w:val="en-US"/>
        </w:rPr>
        <w:t xml:space="preserve"> not sufficient justification to delay the hearing. The employee, through their GP, should provide accompanying detailed medical reason for the employee being unable to proceed with the disciplinary process at that stage. </w:t>
      </w:r>
      <w:r w:rsidRPr="003F29DF">
        <w:rPr>
          <w:rFonts w:ascii="Arial" w:hAnsi="Arial" w:cs="Arial"/>
          <w:color w:val="FF0000"/>
          <w:sz w:val="24"/>
          <w:szCs w:val="24"/>
          <w:lang w:val="en-US"/>
        </w:rPr>
        <w:br/>
      </w:r>
    </w:p>
    <w:p w14:paraId="61EA116E" w14:textId="07A68C00" w:rsidR="003F29DF" w:rsidRPr="004D0404" w:rsidRDefault="004D0404" w:rsidP="004D0404">
      <w:pPr>
        <w:rPr>
          <w:rFonts w:ascii="Arial" w:hAnsi="Arial" w:cs="Arial"/>
        </w:rPr>
      </w:pPr>
      <w:r>
        <w:rPr>
          <w:rFonts w:ascii="Arial" w:hAnsi="Arial" w:cs="Arial"/>
          <w:lang w:val="en-US"/>
        </w:rPr>
        <w:t>7.2</w:t>
      </w:r>
      <w:r w:rsidR="007908CA">
        <w:rPr>
          <w:rFonts w:ascii="Arial" w:hAnsi="Arial" w:cs="Arial"/>
          <w:lang w:val="en-US"/>
        </w:rPr>
        <w:t>6</w:t>
      </w:r>
      <w:r>
        <w:rPr>
          <w:rFonts w:ascii="Arial" w:hAnsi="Arial" w:cs="Arial"/>
          <w:lang w:val="en-US"/>
        </w:rPr>
        <w:tab/>
      </w:r>
      <w:r w:rsidR="00DB0371" w:rsidRPr="004D0404">
        <w:rPr>
          <w:rFonts w:ascii="Arial" w:hAnsi="Arial" w:cs="Arial"/>
          <w:lang w:val="en-US"/>
        </w:rPr>
        <w:t xml:space="preserve">If the employee is unable or fails to attend the rearranged hearing, it </w:t>
      </w:r>
    </w:p>
    <w:p w14:paraId="004B98E7" w14:textId="1349B9AC" w:rsidR="003F29DF" w:rsidRPr="007F3F95" w:rsidRDefault="00DB0371" w:rsidP="00977723">
      <w:pPr>
        <w:pStyle w:val="ListParagraph"/>
        <w:ind w:left="709"/>
        <w:rPr>
          <w:rFonts w:ascii="Arial" w:hAnsi="Arial" w:cs="Arial"/>
          <w:sz w:val="24"/>
          <w:szCs w:val="24"/>
          <w:lang w:val="en-US"/>
        </w:rPr>
      </w:pPr>
      <w:r w:rsidRPr="007F3F95">
        <w:rPr>
          <w:rFonts w:ascii="Arial" w:hAnsi="Arial" w:cs="Arial"/>
          <w:sz w:val="24"/>
          <w:szCs w:val="24"/>
          <w:lang w:val="en-US"/>
        </w:rPr>
        <w:t xml:space="preserve">may take place in the employee's absence.  In deciding to proceed, the </w:t>
      </w:r>
    </w:p>
    <w:p w14:paraId="3FF1C2AE" w14:textId="0E64A646" w:rsidR="003F29DF" w:rsidRPr="007F3F95" w:rsidRDefault="00435487" w:rsidP="003F29DF">
      <w:pPr>
        <w:pStyle w:val="ListParagraph"/>
        <w:rPr>
          <w:rFonts w:ascii="Arial" w:hAnsi="Arial" w:cs="Arial"/>
          <w:sz w:val="24"/>
          <w:szCs w:val="24"/>
          <w:lang w:val="en-US"/>
        </w:rPr>
      </w:pPr>
      <w:r w:rsidRPr="007F3F95">
        <w:rPr>
          <w:rFonts w:ascii="Arial" w:hAnsi="Arial" w:cs="Arial"/>
          <w:sz w:val="24"/>
          <w:szCs w:val="24"/>
          <w:lang w:val="en-US"/>
        </w:rPr>
        <w:t>hearing manager</w:t>
      </w:r>
      <w:r w:rsidR="00DB0371" w:rsidRPr="007F3F95">
        <w:rPr>
          <w:rFonts w:ascii="Arial" w:hAnsi="Arial" w:cs="Arial"/>
          <w:sz w:val="24"/>
          <w:szCs w:val="24"/>
          <w:lang w:val="en-US"/>
        </w:rPr>
        <w:t xml:space="preserve"> must take the circumstances leading to the non-</w:t>
      </w:r>
      <w:r w:rsidR="003F29DF" w:rsidRPr="007F3F95">
        <w:rPr>
          <w:rFonts w:ascii="Arial" w:hAnsi="Arial" w:cs="Arial"/>
          <w:sz w:val="24"/>
          <w:szCs w:val="24"/>
          <w:lang w:val="en-US"/>
        </w:rPr>
        <w:t xml:space="preserve"> </w:t>
      </w:r>
    </w:p>
    <w:p w14:paraId="74709057" w14:textId="69815489" w:rsidR="00DB0371" w:rsidRPr="007F3F95" w:rsidRDefault="00DB0371" w:rsidP="007F3F95">
      <w:pPr>
        <w:pStyle w:val="ListParagraph"/>
        <w:rPr>
          <w:rFonts w:ascii="Arial" w:hAnsi="Arial" w:cs="Arial"/>
          <w:sz w:val="24"/>
          <w:szCs w:val="24"/>
          <w:lang w:val="en-US"/>
        </w:rPr>
      </w:pPr>
      <w:r w:rsidRPr="007F3F95">
        <w:rPr>
          <w:rFonts w:ascii="Arial" w:hAnsi="Arial" w:cs="Arial"/>
          <w:sz w:val="24"/>
          <w:szCs w:val="24"/>
          <w:lang w:val="en-US"/>
        </w:rPr>
        <w:t>attendance into consideration.  The employee's trade union representative or work colleague may attend without the employee as a last resort and will be allowed the opportunity to present the employee's case. The employee may be allowed to make a written submission as an alternative.</w:t>
      </w:r>
    </w:p>
    <w:p w14:paraId="079E1490" w14:textId="3F9D10FF" w:rsidR="00D35772" w:rsidRPr="007F3F95" w:rsidRDefault="00D35772" w:rsidP="00D35772">
      <w:pPr>
        <w:pStyle w:val="Default"/>
        <w:rPr>
          <w:color w:val="auto"/>
        </w:rPr>
      </w:pPr>
    </w:p>
    <w:p w14:paraId="56878D36" w14:textId="149C4C60" w:rsidR="00D35772" w:rsidRPr="003F29DF" w:rsidRDefault="00D35772" w:rsidP="00D35772">
      <w:pPr>
        <w:pStyle w:val="Default"/>
        <w:rPr>
          <w:b/>
          <w:bCs/>
          <w:color w:val="auto"/>
        </w:rPr>
      </w:pPr>
      <w:r w:rsidRPr="003F29DF">
        <w:rPr>
          <w:b/>
          <w:bCs/>
          <w:color w:val="auto"/>
        </w:rPr>
        <w:t xml:space="preserve">Decision </w:t>
      </w:r>
    </w:p>
    <w:p w14:paraId="4B2ACCF3" w14:textId="77777777" w:rsidR="00E4658F" w:rsidRPr="003F29DF" w:rsidRDefault="00E4658F" w:rsidP="00D35772">
      <w:pPr>
        <w:pStyle w:val="Default"/>
        <w:rPr>
          <w:color w:val="auto"/>
        </w:rPr>
      </w:pPr>
    </w:p>
    <w:p w14:paraId="45654C66" w14:textId="7E915B0A" w:rsidR="00D35772" w:rsidRPr="003F29DF" w:rsidRDefault="003F29DF" w:rsidP="00EF57C0">
      <w:pPr>
        <w:pStyle w:val="Default"/>
        <w:ind w:left="720" w:hanging="720"/>
        <w:rPr>
          <w:color w:val="auto"/>
        </w:rPr>
      </w:pPr>
      <w:r w:rsidRPr="003F29DF">
        <w:rPr>
          <w:color w:val="auto"/>
        </w:rPr>
        <w:t>7.</w:t>
      </w:r>
      <w:r w:rsidR="00977723">
        <w:rPr>
          <w:color w:val="auto"/>
        </w:rPr>
        <w:t>2</w:t>
      </w:r>
      <w:r w:rsidR="007908CA">
        <w:rPr>
          <w:color w:val="auto"/>
        </w:rPr>
        <w:t>7</w:t>
      </w:r>
      <w:r w:rsidR="00EF57C0" w:rsidRPr="003F29DF">
        <w:rPr>
          <w:color w:val="auto"/>
        </w:rPr>
        <w:tab/>
      </w:r>
      <w:r w:rsidR="00D35772" w:rsidRPr="003F29DF">
        <w:rPr>
          <w:color w:val="auto"/>
        </w:rPr>
        <w:t xml:space="preserve">The Hearing Manager will decide whether the allegation(s) is substantiated, based on the balance of probabilities taking all the evidence into consideration and any disciplinary sanction to be imposed. Where possible, the Hearing Manager will give the decision verbally at the end of the hearing after a period of adjournment to make the decision. In all cases the decision will be given in writing within five working days of the meeting. </w:t>
      </w:r>
    </w:p>
    <w:p w14:paraId="3BC43446" w14:textId="77777777" w:rsidR="00E4658F" w:rsidRPr="003F29DF" w:rsidRDefault="00E4658F" w:rsidP="00D35772">
      <w:pPr>
        <w:pStyle w:val="Default"/>
        <w:rPr>
          <w:color w:val="auto"/>
        </w:rPr>
      </w:pPr>
    </w:p>
    <w:p w14:paraId="5A30BA66" w14:textId="60E2D2D1" w:rsidR="00D35772" w:rsidRPr="003F29DF" w:rsidRDefault="00D35772" w:rsidP="00D35772">
      <w:pPr>
        <w:pStyle w:val="Default"/>
        <w:rPr>
          <w:b/>
          <w:bCs/>
          <w:color w:val="auto"/>
        </w:rPr>
      </w:pPr>
      <w:r w:rsidRPr="003F29DF">
        <w:rPr>
          <w:b/>
          <w:bCs/>
          <w:color w:val="auto"/>
        </w:rPr>
        <w:t xml:space="preserve">Dismissal approval process </w:t>
      </w:r>
    </w:p>
    <w:p w14:paraId="7A491620" w14:textId="77777777" w:rsidR="00E4658F" w:rsidRPr="003F29DF" w:rsidRDefault="00E4658F" w:rsidP="00D35772">
      <w:pPr>
        <w:pStyle w:val="Default"/>
        <w:rPr>
          <w:color w:val="auto"/>
        </w:rPr>
      </w:pPr>
    </w:p>
    <w:p w14:paraId="1A6BB0A0" w14:textId="28C71B94" w:rsidR="00D35772" w:rsidRPr="003F29DF" w:rsidRDefault="00977723" w:rsidP="00EF57C0">
      <w:pPr>
        <w:pStyle w:val="Default"/>
        <w:ind w:left="720" w:hanging="720"/>
        <w:rPr>
          <w:color w:val="auto"/>
        </w:rPr>
      </w:pPr>
      <w:r>
        <w:rPr>
          <w:color w:val="auto"/>
        </w:rPr>
        <w:t>7.2</w:t>
      </w:r>
      <w:r w:rsidR="007908CA">
        <w:rPr>
          <w:color w:val="auto"/>
        </w:rPr>
        <w:t>8</w:t>
      </w:r>
      <w:r w:rsidR="00EF57C0" w:rsidRPr="003F29DF">
        <w:rPr>
          <w:color w:val="auto"/>
        </w:rPr>
        <w:tab/>
      </w:r>
      <w:r w:rsidR="00D35772" w:rsidRPr="003F29DF">
        <w:rPr>
          <w:color w:val="auto"/>
        </w:rPr>
        <w:t xml:space="preserve">All dismissal decisions need to be </w:t>
      </w:r>
      <w:r w:rsidR="00E0799C" w:rsidRPr="003F29DF">
        <w:rPr>
          <w:color w:val="auto"/>
        </w:rPr>
        <w:t>discussed with</w:t>
      </w:r>
      <w:r w:rsidR="00D35772" w:rsidRPr="003F29DF">
        <w:rPr>
          <w:color w:val="auto"/>
        </w:rPr>
        <w:t xml:space="preserve"> the </w:t>
      </w:r>
      <w:r w:rsidR="00E4658F" w:rsidRPr="003F29DF">
        <w:rPr>
          <w:color w:val="auto"/>
        </w:rPr>
        <w:t>Head of HR</w:t>
      </w:r>
      <w:r w:rsidR="00D35772" w:rsidRPr="003F29DF">
        <w:rPr>
          <w:color w:val="auto"/>
        </w:rPr>
        <w:t xml:space="preserve"> or </w:t>
      </w:r>
      <w:r w:rsidR="00E0799C" w:rsidRPr="003F29DF">
        <w:rPr>
          <w:color w:val="auto"/>
        </w:rPr>
        <w:t>a</w:t>
      </w:r>
      <w:r w:rsidR="00D35772" w:rsidRPr="003F29DF">
        <w:rPr>
          <w:color w:val="auto"/>
        </w:rPr>
        <w:t xml:space="preserve"> HR Manager in </w:t>
      </w:r>
      <w:r w:rsidR="00E4658F" w:rsidRPr="003F29DF">
        <w:rPr>
          <w:color w:val="auto"/>
        </w:rPr>
        <w:t>t</w:t>
      </w:r>
      <w:r w:rsidR="00D35772" w:rsidRPr="003F29DF">
        <w:rPr>
          <w:color w:val="auto"/>
        </w:rPr>
        <w:t>he</w:t>
      </w:r>
      <w:r w:rsidR="00E4658F" w:rsidRPr="003F29DF">
        <w:rPr>
          <w:color w:val="auto"/>
        </w:rPr>
        <w:t>i</w:t>
      </w:r>
      <w:r w:rsidR="00D35772" w:rsidRPr="003F29DF">
        <w:rPr>
          <w:color w:val="auto"/>
        </w:rPr>
        <w:t xml:space="preserve">r absence. </w:t>
      </w:r>
    </w:p>
    <w:p w14:paraId="41170B14" w14:textId="77777777" w:rsidR="00E4658F" w:rsidRPr="00A82876" w:rsidRDefault="00E4658F" w:rsidP="00D35772">
      <w:pPr>
        <w:pStyle w:val="Default"/>
        <w:rPr>
          <w:color w:val="auto"/>
          <w:sz w:val="28"/>
          <w:szCs w:val="28"/>
        </w:rPr>
      </w:pPr>
    </w:p>
    <w:p w14:paraId="3063AE3C" w14:textId="61D2EB8C" w:rsidR="00D35772" w:rsidRPr="00A82876" w:rsidRDefault="00EF57C0" w:rsidP="00EF57C0">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sz w:val="28"/>
          <w:szCs w:val="28"/>
        </w:rPr>
      </w:pPr>
      <w:r w:rsidRPr="00A82876">
        <w:rPr>
          <w:b/>
          <w:bCs/>
          <w:color w:val="auto"/>
          <w:sz w:val="28"/>
          <w:szCs w:val="28"/>
        </w:rPr>
        <w:t>8</w:t>
      </w:r>
      <w:r w:rsidRPr="00A82876">
        <w:rPr>
          <w:b/>
          <w:bCs/>
          <w:color w:val="auto"/>
          <w:sz w:val="28"/>
          <w:szCs w:val="28"/>
        </w:rPr>
        <w:tab/>
      </w:r>
      <w:r w:rsidR="00D35772" w:rsidRPr="00A82876">
        <w:rPr>
          <w:b/>
          <w:bCs/>
          <w:color w:val="auto"/>
          <w:sz w:val="28"/>
          <w:szCs w:val="28"/>
        </w:rPr>
        <w:t xml:space="preserve">APPEALS </w:t>
      </w:r>
    </w:p>
    <w:p w14:paraId="282A09B2" w14:textId="77777777" w:rsidR="00E4658F" w:rsidRPr="003F29DF" w:rsidRDefault="00E4658F" w:rsidP="00D35772">
      <w:pPr>
        <w:pStyle w:val="Default"/>
        <w:rPr>
          <w:color w:val="auto"/>
        </w:rPr>
      </w:pPr>
    </w:p>
    <w:p w14:paraId="7B2011E7" w14:textId="17445FE3" w:rsidR="00D35772" w:rsidRPr="008F0986" w:rsidRDefault="00D35772" w:rsidP="00D35772">
      <w:pPr>
        <w:pStyle w:val="Default"/>
        <w:rPr>
          <w:b/>
          <w:bCs/>
          <w:color w:val="auto"/>
        </w:rPr>
      </w:pPr>
      <w:r w:rsidRPr="008F0986">
        <w:rPr>
          <w:b/>
          <w:bCs/>
          <w:color w:val="auto"/>
        </w:rPr>
        <w:t xml:space="preserve">Right of appeal </w:t>
      </w:r>
    </w:p>
    <w:p w14:paraId="1BA1CC98" w14:textId="0F363DE0" w:rsidR="00E4658F" w:rsidRDefault="00E4658F" w:rsidP="00D35772">
      <w:pPr>
        <w:pStyle w:val="Default"/>
        <w:rPr>
          <w:color w:val="auto"/>
        </w:rPr>
      </w:pPr>
    </w:p>
    <w:p w14:paraId="61690E98" w14:textId="08730C5C" w:rsidR="00AC1D72" w:rsidRPr="008F0986" w:rsidRDefault="00AC1D72" w:rsidP="00AC1D72">
      <w:pPr>
        <w:pStyle w:val="Default"/>
        <w:ind w:left="720" w:hanging="720"/>
        <w:rPr>
          <w:color w:val="auto"/>
        </w:rPr>
      </w:pPr>
      <w:r>
        <w:rPr>
          <w:color w:val="auto"/>
        </w:rPr>
        <w:t>8.1</w:t>
      </w:r>
      <w:r>
        <w:rPr>
          <w:color w:val="auto"/>
        </w:rPr>
        <w:tab/>
      </w:r>
      <w:r w:rsidRPr="008F0986">
        <w:rPr>
          <w:color w:val="auto"/>
        </w:rPr>
        <w:t xml:space="preserve">An employee has the right of appeal against disciplinary action taken under this procedure. </w:t>
      </w:r>
    </w:p>
    <w:p w14:paraId="2EF0721F" w14:textId="0D57E7EC" w:rsidR="00AC1D72" w:rsidRDefault="00AC1D72" w:rsidP="00D35772">
      <w:pPr>
        <w:pStyle w:val="Default"/>
        <w:rPr>
          <w:color w:val="auto"/>
        </w:rPr>
      </w:pPr>
    </w:p>
    <w:p w14:paraId="4D0A3166" w14:textId="0FCB914F" w:rsidR="00AC1D72" w:rsidRPr="008F0986" w:rsidRDefault="00AC1D72" w:rsidP="00AC1D72">
      <w:pPr>
        <w:pStyle w:val="Default"/>
        <w:rPr>
          <w:color w:val="auto"/>
        </w:rPr>
      </w:pPr>
      <w:r>
        <w:rPr>
          <w:color w:val="auto"/>
        </w:rPr>
        <w:t>8.2</w:t>
      </w:r>
      <w:r>
        <w:rPr>
          <w:color w:val="auto"/>
        </w:rPr>
        <w:tab/>
      </w:r>
      <w:r w:rsidRPr="008F0986">
        <w:rPr>
          <w:color w:val="auto"/>
        </w:rPr>
        <w:t xml:space="preserve">An appeal may be lodged on one or more of the following grounds: </w:t>
      </w:r>
    </w:p>
    <w:p w14:paraId="1B15FF7B" w14:textId="77777777" w:rsidR="00AC1D72" w:rsidRPr="008F0986" w:rsidRDefault="00AC1D72" w:rsidP="00AC1D72">
      <w:pPr>
        <w:pStyle w:val="Default"/>
        <w:rPr>
          <w:color w:val="auto"/>
        </w:rPr>
      </w:pPr>
    </w:p>
    <w:p w14:paraId="35F6DAF7" w14:textId="77777777" w:rsidR="00AC1D72" w:rsidRPr="008F0986" w:rsidRDefault="00AC1D72" w:rsidP="00AC1D72">
      <w:pPr>
        <w:pStyle w:val="Default"/>
        <w:numPr>
          <w:ilvl w:val="0"/>
          <w:numId w:val="17"/>
        </w:numPr>
        <w:spacing w:after="194"/>
        <w:rPr>
          <w:color w:val="auto"/>
        </w:rPr>
      </w:pPr>
      <w:r w:rsidRPr="008F0986">
        <w:rPr>
          <w:color w:val="auto"/>
        </w:rPr>
        <w:t xml:space="preserve">Procedure – where failure to follow the correct procedure has had a material effect on the decision </w:t>
      </w:r>
    </w:p>
    <w:p w14:paraId="5A3B01EE" w14:textId="77777777" w:rsidR="00AC1D72" w:rsidRPr="008F0986" w:rsidRDefault="00AC1D72" w:rsidP="00AC1D72">
      <w:pPr>
        <w:pStyle w:val="Default"/>
        <w:numPr>
          <w:ilvl w:val="0"/>
          <w:numId w:val="17"/>
        </w:numPr>
        <w:spacing w:after="194"/>
        <w:rPr>
          <w:color w:val="auto"/>
        </w:rPr>
      </w:pPr>
      <w:r w:rsidRPr="008F0986">
        <w:rPr>
          <w:color w:val="auto"/>
        </w:rPr>
        <w:t xml:space="preserve">The facts of the case – where the Hearing Manager </w:t>
      </w:r>
      <w:proofErr w:type="gramStart"/>
      <w:r w:rsidRPr="008F0986">
        <w:rPr>
          <w:color w:val="auto"/>
        </w:rPr>
        <w:t>came to a conclusion</w:t>
      </w:r>
      <w:proofErr w:type="gramEnd"/>
      <w:r w:rsidRPr="008F0986">
        <w:rPr>
          <w:color w:val="auto"/>
        </w:rPr>
        <w:t xml:space="preserve"> on a material point of fact, which no reasonable person could have reached </w:t>
      </w:r>
    </w:p>
    <w:p w14:paraId="24C5FD40" w14:textId="77777777" w:rsidR="00AC1D72" w:rsidRPr="008F0986" w:rsidRDefault="00AC1D72" w:rsidP="00AC1D72">
      <w:pPr>
        <w:pStyle w:val="Default"/>
        <w:numPr>
          <w:ilvl w:val="0"/>
          <w:numId w:val="17"/>
        </w:numPr>
        <w:spacing w:after="194"/>
        <w:rPr>
          <w:color w:val="auto"/>
        </w:rPr>
      </w:pPr>
      <w:r w:rsidRPr="008F0986">
        <w:rPr>
          <w:color w:val="auto"/>
        </w:rPr>
        <w:t xml:space="preserve">Sanction – where no reasonable Hearing Manager would have decided the </w:t>
      </w:r>
      <w:proofErr w:type="gramStart"/>
      <w:r w:rsidRPr="008F0986">
        <w:rPr>
          <w:color w:val="auto"/>
        </w:rPr>
        <w:t>particular sanction</w:t>
      </w:r>
      <w:proofErr w:type="gramEnd"/>
      <w:r w:rsidRPr="008F0986">
        <w:rPr>
          <w:color w:val="auto"/>
        </w:rPr>
        <w:t xml:space="preserve"> given the circumstances of the case </w:t>
      </w:r>
    </w:p>
    <w:p w14:paraId="5A914868" w14:textId="77777777" w:rsidR="00AC1D72" w:rsidRPr="008F0986" w:rsidRDefault="00AC1D72" w:rsidP="00AC1D72">
      <w:pPr>
        <w:pStyle w:val="Default"/>
        <w:numPr>
          <w:ilvl w:val="0"/>
          <w:numId w:val="17"/>
        </w:numPr>
        <w:rPr>
          <w:color w:val="auto"/>
        </w:rPr>
      </w:pPr>
      <w:r w:rsidRPr="008F0986">
        <w:rPr>
          <w:color w:val="auto"/>
        </w:rPr>
        <w:lastRenderedPageBreak/>
        <w:t xml:space="preserve">New evidence is available that could not have reasonably been raised at the disciplinary hearing and the absence of which had a material effect on the decision. </w:t>
      </w:r>
    </w:p>
    <w:p w14:paraId="1293948D" w14:textId="77777777" w:rsidR="00AC1D72" w:rsidRPr="008F0986" w:rsidRDefault="00AC1D72" w:rsidP="00AC1D72">
      <w:pPr>
        <w:pStyle w:val="Default"/>
        <w:rPr>
          <w:color w:val="auto"/>
        </w:rPr>
      </w:pPr>
    </w:p>
    <w:p w14:paraId="42B6A5BC" w14:textId="2A45CDF6" w:rsidR="00AC1D72" w:rsidRDefault="00AC1D72" w:rsidP="00AC1D72">
      <w:pPr>
        <w:pStyle w:val="Default"/>
        <w:ind w:left="709" w:hanging="709"/>
        <w:rPr>
          <w:color w:val="auto"/>
        </w:rPr>
      </w:pPr>
      <w:r>
        <w:rPr>
          <w:color w:val="auto"/>
        </w:rPr>
        <w:t>8.3</w:t>
      </w:r>
      <w:r>
        <w:rPr>
          <w:color w:val="auto"/>
        </w:rPr>
        <w:tab/>
      </w:r>
      <w:r w:rsidRPr="008F0986">
        <w:rPr>
          <w:color w:val="auto"/>
        </w:rPr>
        <w:t xml:space="preserve">Appeals will not be allowed on any other grounds. </w:t>
      </w:r>
    </w:p>
    <w:p w14:paraId="52FB1B73" w14:textId="2DBB3833" w:rsidR="004501D0" w:rsidRDefault="004501D0" w:rsidP="00AC1D72">
      <w:pPr>
        <w:pStyle w:val="Default"/>
        <w:ind w:left="709" w:hanging="709"/>
        <w:rPr>
          <w:color w:val="auto"/>
        </w:rPr>
      </w:pPr>
    </w:p>
    <w:p w14:paraId="6C3C57D2" w14:textId="77777777" w:rsidR="00AC1D72" w:rsidRDefault="00AC1D72" w:rsidP="00AC1D72">
      <w:pPr>
        <w:pStyle w:val="Default"/>
        <w:rPr>
          <w:b/>
          <w:bCs/>
          <w:color w:val="auto"/>
        </w:rPr>
      </w:pPr>
      <w:r w:rsidRPr="008F0986">
        <w:rPr>
          <w:b/>
          <w:bCs/>
          <w:color w:val="auto"/>
        </w:rPr>
        <w:t xml:space="preserve">Timescale </w:t>
      </w:r>
    </w:p>
    <w:p w14:paraId="5A1DD41E" w14:textId="77777777" w:rsidR="00AC1D72" w:rsidRDefault="00AC1D72" w:rsidP="00D35772">
      <w:pPr>
        <w:pStyle w:val="Default"/>
        <w:rPr>
          <w:color w:val="auto"/>
        </w:rPr>
      </w:pPr>
    </w:p>
    <w:p w14:paraId="2198AD6A" w14:textId="4140482E" w:rsidR="00FE0D1C" w:rsidRPr="002B1B30" w:rsidRDefault="00FE0D1C" w:rsidP="00D35772">
      <w:pPr>
        <w:pStyle w:val="Default"/>
        <w:rPr>
          <w:color w:val="auto"/>
          <w:u w:val="single"/>
        </w:rPr>
      </w:pPr>
      <w:r w:rsidRPr="002B1B30">
        <w:rPr>
          <w:color w:val="auto"/>
          <w:u w:val="single"/>
        </w:rPr>
        <w:t>Appeals against dismissal</w:t>
      </w:r>
    </w:p>
    <w:p w14:paraId="0DADAEC4" w14:textId="77777777" w:rsidR="00FE0D1C" w:rsidRDefault="00FE0D1C" w:rsidP="00D35772">
      <w:pPr>
        <w:pStyle w:val="Default"/>
        <w:rPr>
          <w:color w:val="auto"/>
        </w:rPr>
      </w:pPr>
    </w:p>
    <w:p w14:paraId="2C3FD800" w14:textId="79CCA856" w:rsidR="00FE0D1C" w:rsidRPr="00AC1D72" w:rsidRDefault="00AC1D72" w:rsidP="00AC1D72">
      <w:pPr>
        <w:pStyle w:val="Heading1"/>
        <w:ind w:left="709" w:hanging="709"/>
        <w:rPr>
          <w:b w:val="0"/>
          <w:szCs w:val="20"/>
          <w:lang w:val="en-US"/>
        </w:rPr>
      </w:pPr>
      <w:r>
        <w:rPr>
          <w:b w:val="0"/>
          <w:bCs w:val="0"/>
          <w:szCs w:val="20"/>
          <w:lang w:val="en-US"/>
        </w:rPr>
        <w:t>8.4</w:t>
      </w:r>
      <w:r>
        <w:rPr>
          <w:b w:val="0"/>
          <w:bCs w:val="0"/>
          <w:szCs w:val="20"/>
          <w:lang w:val="en-US"/>
        </w:rPr>
        <w:tab/>
      </w:r>
      <w:r w:rsidR="00FE0D1C">
        <w:rPr>
          <w:b w:val="0"/>
          <w:bCs w:val="0"/>
          <w:szCs w:val="20"/>
          <w:lang w:val="en-US"/>
        </w:rPr>
        <w:t xml:space="preserve">Appeals against dismissal must be made to the Head of HR, in writing, within </w:t>
      </w:r>
      <w:r w:rsidR="00517F37">
        <w:rPr>
          <w:b w:val="0"/>
          <w:bCs w:val="0"/>
          <w:szCs w:val="20"/>
          <w:lang w:val="en-US"/>
        </w:rPr>
        <w:t xml:space="preserve">five </w:t>
      </w:r>
      <w:r w:rsidR="00FE0D1C" w:rsidRPr="00517F37">
        <w:rPr>
          <w:b w:val="0"/>
          <w:bCs w:val="0"/>
          <w:szCs w:val="20"/>
          <w:lang w:val="en-US"/>
        </w:rPr>
        <w:t>working days</w:t>
      </w:r>
      <w:r w:rsidR="00FE0D1C">
        <w:rPr>
          <w:b w:val="0"/>
          <w:bCs w:val="0"/>
          <w:szCs w:val="20"/>
          <w:lang w:val="en-US"/>
        </w:rPr>
        <w:t xml:space="preserve"> of receipt of the notice of dismissal. The Head of HR will arrange for </w:t>
      </w:r>
      <w:r w:rsidR="00FE0D1C" w:rsidRPr="00FE0D1C">
        <w:rPr>
          <w:b w:val="0"/>
          <w:szCs w:val="20"/>
          <w:lang w:val="en-US"/>
        </w:rPr>
        <w:t xml:space="preserve">an Employment </w:t>
      </w:r>
      <w:r w:rsidR="00FE0D1C">
        <w:rPr>
          <w:b w:val="0"/>
          <w:szCs w:val="20"/>
          <w:lang w:val="en-US"/>
        </w:rPr>
        <w:t>Dismissal A</w:t>
      </w:r>
      <w:r w:rsidR="00FE0D1C" w:rsidRPr="00FE0D1C">
        <w:rPr>
          <w:b w:val="0"/>
          <w:szCs w:val="20"/>
          <w:lang w:val="en-US"/>
        </w:rPr>
        <w:t>ppeals Panel.  A separate procedure exists for the conduct of the Employment</w:t>
      </w:r>
      <w:r w:rsidR="00FE0D1C">
        <w:rPr>
          <w:b w:val="0"/>
          <w:szCs w:val="20"/>
          <w:lang w:val="en-US"/>
        </w:rPr>
        <w:t xml:space="preserve"> Dismissal</w:t>
      </w:r>
      <w:r w:rsidR="00FE0D1C" w:rsidRPr="00FE0D1C">
        <w:rPr>
          <w:b w:val="0"/>
          <w:szCs w:val="20"/>
          <w:lang w:val="en-US"/>
        </w:rPr>
        <w:t xml:space="preserve"> Appeals Panel.</w:t>
      </w:r>
      <w:r w:rsidR="00FE0D1C" w:rsidRPr="00FE0D1C">
        <w:rPr>
          <w:b w:val="0"/>
          <w:szCs w:val="20"/>
          <w:lang w:val="en-US"/>
        </w:rPr>
        <w:br/>
      </w:r>
    </w:p>
    <w:p w14:paraId="335AACA9" w14:textId="3818FD1F" w:rsidR="00AC1D72" w:rsidRPr="002B1B30" w:rsidRDefault="00AC1D72" w:rsidP="00AC1D72">
      <w:pPr>
        <w:rPr>
          <w:rFonts w:ascii="Arial" w:hAnsi="Arial" w:cs="Arial"/>
          <w:u w:val="single"/>
          <w:lang w:val="en-US"/>
        </w:rPr>
      </w:pPr>
      <w:r w:rsidRPr="002B1B30">
        <w:rPr>
          <w:rFonts w:ascii="Arial" w:hAnsi="Arial" w:cs="Arial"/>
          <w:u w:val="single"/>
          <w:lang w:val="en-US"/>
        </w:rPr>
        <w:t>Other Appeals</w:t>
      </w:r>
    </w:p>
    <w:p w14:paraId="45661F8F" w14:textId="77777777" w:rsidR="00AC1D72" w:rsidRDefault="00AC1D72" w:rsidP="00612F2D">
      <w:pPr>
        <w:pStyle w:val="Default"/>
        <w:ind w:left="720" w:hanging="720"/>
        <w:rPr>
          <w:color w:val="auto"/>
        </w:rPr>
      </w:pPr>
    </w:p>
    <w:p w14:paraId="7332C3AE" w14:textId="5F09BE60" w:rsidR="00D35772" w:rsidRPr="008F0986" w:rsidRDefault="00977723" w:rsidP="00A97884">
      <w:pPr>
        <w:pStyle w:val="Default"/>
        <w:ind w:left="720" w:hanging="720"/>
        <w:rPr>
          <w:color w:val="auto"/>
        </w:rPr>
      </w:pPr>
      <w:r>
        <w:rPr>
          <w:color w:val="auto"/>
        </w:rPr>
        <w:t>8.5</w:t>
      </w:r>
      <w:r w:rsidR="00A97884">
        <w:rPr>
          <w:color w:val="auto"/>
        </w:rPr>
        <w:tab/>
      </w:r>
      <w:r w:rsidR="00D35772" w:rsidRPr="008F0986">
        <w:rPr>
          <w:color w:val="auto"/>
        </w:rPr>
        <w:t xml:space="preserve">Appeals </w:t>
      </w:r>
      <w:r w:rsidR="00AC1D72">
        <w:rPr>
          <w:color w:val="auto"/>
        </w:rPr>
        <w:t xml:space="preserve">against decisions (other than dismissal) </w:t>
      </w:r>
      <w:r w:rsidR="00D35772" w:rsidRPr="008F0986">
        <w:rPr>
          <w:color w:val="auto"/>
        </w:rPr>
        <w:t xml:space="preserve">must be lodged in writing to the Hearing Manager within </w:t>
      </w:r>
      <w:r w:rsidR="00517F37">
        <w:rPr>
          <w:color w:val="auto"/>
        </w:rPr>
        <w:t xml:space="preserve">five </w:t>
      </w:r>
      <w:r w:rsidR="00D35772" w:rsidRPr="008F0986">
        <w:rPr>
          <w:color w:val="auto"/>
        </w:rPr>
        <w:t xml:space="preserve">working days of the receipt of the letter informing the employee of the outcome of the disciplinary hearing and must outline the grounds of appeal. </w:t>
      </w:r>
    </w:p>
    <w:p w14:paraId="3106C28A" w14:textId="64762D41" w:rsidR="00597FB0" w:rsidRDefault="00597FB0" w:rsidP="00D35772">
      <w:pPr>
        <w:pStyle w:val="Default"/>
        <w:rPr>
          <w:color w:val="auto"/>
        </w:rPr>
      </w:pPr>
    </w:p>
    <w:p w14:paraId="24B30895" w14:textId="764A66F3" w:rsidR="008B0F9F" w:rsidRPr="008B0F9F" w:rsidRDefault="008B0F9F" w:rsidP="00D35772">
      <w:pPr>
        <w:pStyle w:val="Default"/>
        <w:rPr>
          <w:b/>
          <w:color w:val="auto"/>
        </w:rPr>
      </w:pPr>
      <w:r w:rsidRPr="008B0F9F">
        <w:rPr>
          <w:b/>
          <w:color w:val="auto"/>
        </w:rPr>
        <w:t>Appeal Panel</w:t>
      </w:r>
    </w:p>
    <w:p w14:paraId="0DF73B9D" w14:textId="3D2AE349" w:rsidR="008B0F9F" w:rsidRDefault="008B0F9F" w:rsidP="00D35772">
      <w:pPr>
        <w:pStyle w:val="Default"/>
        <w:rPr>
          <w:color w:val="auto"/>
        </w:rPr>
      </w:pPr>
    </w:p>
    <w:p w14:paraId="6605BBD6" w14:textId="359F49E8" w:rsidR="008B0F9F" w:rsidRDefault="008B0F9F" w:rsidP="008B0F9F">
      <w:pPr>
        <w:pStyle w:val="Default"/>
        <w:ind w:left="709" w:hanging="709"/>
        <w:rPr>
          <w:color w:val="auto"/>
        </w:rPr>
      </w:pPr>
      <w:r>
        <w:rPr>
          <w:color w:val="auto"/>
        </w:rPr>
        <w:t>8.6</w:t>
      </w:r>
      <w:r>
        <w:rPr>
          <w:color w:val="auto"/>
        </w:rPr>
        <w:tab/>
        <w:t xml:space="preserve">Appeals against decisions, other than dismissal, will be heard by Heads of Service. The Hearing Manager will present the management case. </w:t>
      </w:r>
      <w:r w:rsidRPr="00E74572">
        <w:t>They may be accompanied at the appeal hearing by the officer who presented the management case at the disciplinary hearing</w:t>
      </w:r>
      <w:r>
        <w:t xml:space="preserve"> i.e. the investigating officer</w:t>
      </w:r>
      <w:r w:rsidRPr="00E74572">
        <w:t>.</w:t>
      </w:r>
    </w:p>
    <w:p w14:paraId="46019D6D" w14:textId="77777777" w:rsidR="008B0F9F" w:rsidRDefault="008B0F9F" w:rsidP="008B0F9F">
      <w:pPr>
        <w:pStyle w:val="Default"/>
        <w:ind w:left="709" w:hanging="709"/>
        <w:rPr>
          <w:color w:val="auto"/>
        </w:rPr>
      </w:pPr>
    </w:p>
    <w:p w14:paraId="72C3C4B1" w14:textId="77777777" w:rsidR="008B0F9F" w:rsidRPr="008B0F9F" w:rsidRDefault="008B0F9F" w:rsidP="008B0F9F">
      <w:pPr>
        <w:tabs>
          <w:tab w:val="left" w:pos="6480"/>
        </w:tabs>
        <w:ind w:left="709" w:hanging="709"/>
        <w:rPr>
          <w:rFonts w:ascii="Arial" w:hAnsi="Arial" w:cs="Arial"/>
        </w:rPr>
      </w:pPr>
      <w:r w:rsidRPr="008B0F9F">
        <w:rPr>
          <w:rFonts w:ascii="Arial" w:hAnsi="Arial" w:cs="Arial"/>
        </w:rPr>
        <w:t>8.7</w:t>
      </w:r>
      <w:r w:rsidRPr="008B0F9F">
        <w:rPr>
          <w:rFonts w:ascii="Arial" w:hAnsi="Arial" w:cs="Arial"/>
        </w:rPr>
        <w:tab/>
        <w:t xml:space="preserve">An adviser from Human resources will be present to advise the panel. For some appeals it may be appropriate to have a legal adviser present as well. </w:t>
      </w:r>
    </w:p>
    <w:p w14:paraId="315E41CF" w14:textId="705A86DC" w:rsidR="008B0F9F" w:rsidRDefault="008B0F9F" w:rsidP="008B0F9F">
      <w:pPr>
        <w:pStyle w:val="Default"/>
        <w:ind w:left="709" w:hanging="709"/>
        <w:rPr>
          <w:color w:val="auto"/>
        </w:rPr>
      </w:pPr>
      <w:r>
        <w:rPr>
          <w:color w:val="auto"/>
        </w:rPr>
        <w:t xml:space="preserve"> </w:t>
      </w:r>
    </w:p>
    <w:p w14:paraId="7D89CD1D" w14:textId="48E195B3" w:rsidR="00D35772" w:rsidRPr="008F0986" w:rsidRDefault="00D35772" w:rsidP="00D35772">
      <w:pPr>
        <w:pStyle w:val="Default"/>
        <w:rPr>
          <w:b/>
          <w:bCs/>
          <w:color w:val="auto"/>
        </w:rPr>
      </w:pPr>
      <w:r w:rsidRPr="008F0986">
        <w:rPr>
          <w:b/>
          <w:bCs/>
          <w:color w:val="auto"/>
        </w:rPr>
        <w:t xml:space="preserve">Process </w:t>
      </w:r>
    </w:p>
    <w:p w14:paraId="299C4303" w14:textId="77777777" w:rsidR="00597FB0" w:rsidRPr="008F0986" w:rsidRDefault="00597FB0" w:rsidP="00D35772">
      <w:pPr>
        <w:pStyle w:val="Default"/>
        <w:rPr>
          <w:color w:val="auto"/>
        </w:rPr>
      </w:pPr>
    </w:p>
    <w:p w14:paraId="53B7A242" w14:textId="2B25B0C6" w:rsidR="00AF1C24" w:rsidRPr="00E74572" w:rsidRDefault="00A97884" w:rsidP="00A917DB">
      <w:pPr>
        <w:tabs>
          <w:tab w:val="left" w:pos="6480"/>
        </w:tabs>
        <w:ind w:left="709" w:hanging="709"/>
        <w:rPr>
          <w:rFonts w:ascii="Arial" w:hAnsi="Arial" w:cs="Arial"/>
        </w:rPr>
      </w:pPr>
      <w:r>
        <w:rPr>
          <w:rFonts w:ascii="Arial" w:hAnsi="Arial" w:cs="Arial"/>
        </w:rPr>
        <w:t>8.</w:t>
      </w:r>
      <w:r w:rsidR="00977723">
        <w:rPr>
          <w:rFonts w:ascii="Arial" w:hAnsi="Arial" w:cs="Arial"/>
        </w:rPr>
        <w:t>8</w:t>
      </w:r>
      <w:r>
        <w:rPr>
          <w:rFonts w:ascii="Arial" w:hAnsi="Arial" w:cs="Arial"/>
        </w:rPr>
        <w:tab/>
      </w:r>
      <w:r w:rsidR="00A917DB" w:rsidRPr="00E74572">
        <w:rPr>
          <w:rFonts w:ascii="Arial" w:hAnsi="Arial" w:cs="Arial"/>
        </w:rPr>
        <w:t xml:space="preserve">On receipt of the grounds of the appeal, </w:t>
      </w:r>
      <w:r w:rsidR="008B0F9F">
        <w:rPr>
          <w:rFonts w:ascii="Arial" w:hAnsi="Arial" w:cs="Arial"/>
        </w:rPr>
        <w:t xml:space="preserve">the Hearing Manager will forward the appeal to </w:t>
      </w:r>
      <w:r w:rsidR="00A917DB" w:rsidRPr="00E74572">
        <w:rPr>
          <w:rFonts w:ascii="Arial" w:hAnsi="Arial" w:cs="Arial"/>
        </w:rPr>
        <w:t>Human Resources</w:t>
      </w:r>
      <w:r w:rsidR="008B0F9F">
        <w:rPr>
          <w:rFonts w:ascii="Arial" w:hAnsi="Arial" w:cs="Arial"/>
        </w:rPr>
        <w:t>. Human Resources</w:t>
      </w:r>
      <w:r w:rsidR="00A917DB" w:rsidRPr="00E74572">
        <w:rPr>
          <w:rFonts w:ascii="Arial" w:hAnsi="Arial" w:cs="Arial"/>
        </w:rPr>
        <w:t xml:space="preserve"> will prepare a </w:t>
      </w:r>
    </w:p>
    <w:p w14:paraId="29189920" w14:textId="579254BF" w:rsidR="00A917DB" w:rsidRPr="008F0986" w:rsidRDefault="00A97884" w:rsidP="00A97884">
      <w:pPr>
        <w:tabs>
          <w:tab w:val="left" w:pos="6480"/>
        </w:tabs>
        <w:ind w:left="709" w:hanging="709"/>
        <w:rPr>
          <w:rFonts w:ascii="Arial" w:hAnsi="Arial" w:cs="Arial"/>
        </w:rPr>
      </w:pPr>
      <w:r>
        <w:rPr>
          <w:rFonts w:ascii="Arial" w:hAnsi="Arial" w:cs="Arial"/>
        </w:rPr>
        <w:tab/>
      </w:r>
      <w:r w:rsidR="00A917DB" w:rsidRPr="006D2A15">
        <w:rPr>
          <w:rFonts w:ascii="Arial" w:hAnsi="Arial" w:cs="Arial"/>
        </w:rPr>
        <w:t>response to the employee’s appeal</w:t>
      </w:r>
      <w:r w:rsidR="00AF1C24" w:rsidRPr="006D2A15">
        <w:rPr>
          <w:rFonts w:ascii="Arial" w:hAnsi="Arial" w:cs="Arial"/>
        </w:rPr>
        <w:t xml:space="preserve"> </w:t>
      </w:r>
      <w:r w:rsidR="00AF1C24" w:rsidRPr="008F0986">
        <w:rPr>
          <w:rFonts w:ascii="Arial" w:hAnsi="Arial" w:cs="Arial"/>
        </w:rPr>
        <w:t xml:space="preserve">and liaise with the </w:t>
      </w:r>
      <w:r w:rsidR="00A917DB" w:rsidRPr="008F0986">
        <w:rPr>
          <w:rFonts w:ascii="Arial" w:hAnsi="Arial" w:cs="Arial"/>
        </w:rPr>
        <w:t xml:space="preserve">disciplining manager to appoint </w:t>
      </w:r>
      <w:r w:rsidR="00AF1C24" w:rsidRPr="008F0986">
        <w:rPr>
          <w:rFonts w:ascii="Arial" w:hAnsi="Arial" w:cs="Arial"/>
        </w:rPr>
        <w:t>a hearing manager to chair the Appeal.</w:t>
      </w:r>
    </w:p>
    <w:p w14:paraId="20D81519" w14:textId="77777777" w:rsidR="00A917DB" w:rsidRPr="008F0986" w:rsidRDefault="00A917DB" w:rsidP="00D35772">
      <w:pPr>
        <w:pStyle w:val="Default"/>
        <w:rPr>
          <w:color w:val="auto"/>
        </w:rPr>
      </w:pPr>
    </w:p>
    <w:p w14:paraId="0B57F0ED" w14:textId="1314C92F" w:rsidR="00D35772" w:rsidRPr="008F0986" w:rsidRDefault="00A97884" w:rsidP="00A97884">
      <w:pPr>
        <w:pStyle w:val="Default"/>
        <w:ind w:left="709" w:hanging="709"/>
        <w:rPr>
          <w:color w:val="auto"/>
        </w:rPr>
      </w:pPr>
      <w:r>
        <w:rPr>
          <w:color w:val="auto"/>
        </w:rPr>
        <w:t>8.</w:t>
      </w:r>
      <w:r w:rsidR="00977723">
        <w:rPr>
          <w:color w:val="auto"/>
        </w:rPr>
        <w:t>9</w:t>
      </w:r>
      <w:r>
        <w:rPr>
          <w:color w:val="auto"/>
        </w:rPr>
        <w:tab/>
      </w:r>
      <w:r w:rsidR="00D35772" w:rsidRPr="008F0986">
        <w:rPr>
          <w:color w:val="auto"/>
        </w:rPr>
        <w:t>An employee w</w:t>
      </w:r>
      <w:r w:rsidR="00F846CE" w:rsidRPr="00E74572">
        <w:rPr>
          <w:color w:val="auto"/>
        </w:rPr>
        <w:t xml:space="preserve">ill be given </w:t>
      </w:r>
      <w:r w:rsidR="00F846CE" w:rsidRPr="008B0F9F">
        <w:rPr>
          <w:color w:val="auto"/>
        </w:rPr>
        <w:t xml:space="preserve">seven working days’ </w:t>
      </w:r>
      <w:r w:rsidR="00D35772" w:rsidRPr="008B0F9F">
        <w:rPr>
          <w:color w:val="auto"/>
        </w:rPr>
        <w:t>notic</w:t>
      </w:r>
      <w:r w:rsidR="00D35772" w:rsidRPr="008F0986">
        <w:rPr>
          <w:color w:val="auto"/>
        </w:rPr>
        <w:t xml:space="preserve">e </w:t>
      </w:r>
      <w:r w:rsidR="00597FB0" w:rsidRPr="008F0986">
        <w:rPr>
          <w:color w:val="auto"/>
        </w:rPr>
        <w:t xml:space="preserve">in writing </w:t>
      </w:r>
      <w:r w:rsidR="00D35772" w:rsidRPr="008F0986">
        <w:rPr>
          <w:color w:val="auto"/>
        </w:rPr>
        <w:t xml:space="preserve">of the appeal hearing. Documentation and information regarding witnesses to be called must be provided by both parties at least three working days prior to the hearing. </w:t>
      </w:r>
      <w:r w:rsidR="00A917DB" w:rsidRPr="00E74572">
        <w:rPr>
          <w:color w:val="auto"/>
        </w:rPr>
        <w:t>A copy of the disciplinary policy will be made available to the employee.</w:t>
      </w:r>
    </w:p>
    <w:p w14:paraId="03E151D1" w14:textId="77777777" w:rsidR="00597FB0" w:rsidRPr="008F0986" w:rsidRDefault="00597FB0" w:rsidP="00D35772">
      <w:pPr>
        <w:pStyle w:val="Default"/>
        <w:rPr>
          <w:color w:val="auto"/>
        </w:rPr>
      </w:pPr>
    </w:p>
    <w:p w14:paraId="47C26793" w14:textId="709905B8" w:rsidR="00D35772" w:rsidRPr="008F0986" w:rsidRDefault="00A97884" w:rsidP="00A97884">
      <w:pPr>
        <w:pStyle w:val="Default"/>
        <w:ind w:left="709" w:hanging="709"/>
        <w:rPr>
          <w:color w:val="auto"/>
        </w:rPr>
      </w:pPr>
      <w:r>
        <w:rPr>
          <w:color w:val="auto"/>
        </w:rPr>
        <w:t>8.</w:t>
      </w:r>
      <w:r w:rsidR="00977723">
        <w:rPr>
          <w:color w:val="auto"/>
        </w:rPr>
        <w:t>10</w:t>
      </w:r>
      <w:r w:rsidR="00977723">
        <w:rPr>
          <w:color w:val="auto"/>
        </w:rPr>
        <w:tab/>
      </w:r>
      <w:r w:rsidR="00D35772" w:rsidRPr="008F0986">
        <w:rPr>
          <w:color w:val="auto"/>
        </w:rPr>
        <w:t xml:space="preserve">In certain </w:t>
      </w:r>
      <w:r w:rsidRPr="008F0986">
        <w:rPr>
          <w:color w:val="auto"/>
        </w:rPr>
        <w:t>circumstances,</w:t>
      </w:r>
      <w:r w:rsidR="00D35772" w:rsidRPr="008F0986">
        <w:rPr>
          <w:color w:val="auto"/>
        </w:rPr>
        <w:t xml:space="preserve"> it may be appropriate to restrict the calling of witnesses where for example, it could have a detrimental impact on service provision or due to extremely sensitive circumstances. This would be by </w:t>
      </w:r>
      <w:r w:rsidR="00D35772" w:rsidRPr="008F0986">
        <w:rPr>
          <w:color w:val="auto"/>
        </w:rPr>
        <w:lastRenderedPageBreak/>
        <w:t xml:space="preserve">exception and where there is </w:t>
      </w:r>
      <w:proofErr w:type="gramStart"/>
      <w:r w:rsidR="00D35772" w:rsidRPr="008F0986">
        <w:rPr>
          <w:color w:val="auto"/>
        </w:rPr>
        <w:t>good cause</w:t>
      </w:r>
      <w:proofErr w:type="gramEnd"/>
      <w:r w:rsidR="00D35772" w:rsidRPr="008F0986">
        <w:rPr>
          <w:color w:val="auto"/>
        </w:rPr>
        <w:t xml:space="preserve">. The council would not prevent the calling of witnesses in the case of gross misconduct. </w:t>
      </w:r>
    </w:p>
    <w:p w14:paraId="343537C1" w14:textId="77777777" w:rsidR="00A97884" w:rsidRDefault="00A97884" w:rsidP="00D35772">
      <w:pPr>
        <w:pStyle w:val="Default"/>
        <w:rPr>
          <w:color w:val="auto"/>
        </w:rPr>
      </w:pPr>
    </w:p>
    <w:p w14:paraId="080C4414" w14:textId="6322C159" w:rsidR="00D35772" w:rsidRPr="008F0986" w:rsidRDefault="00A97884" w:rsidP="00A97884">
      <w:pPr>
        <w:pStyle w:val="Default"/>
        <w:ind w:left="709" w:hanging="709"/>
        <w:rPr>
          <w:color w:val="auto"/>
        </w:rPr>
      </w:pPr>
      <w:r>
        <w:rPr>
          <w:color w:val="auto"/>
        </w:rPr>
        <w:t>8.</w:t>
      </w:r>
      <w:r w:rsidR="00977723">
        <w:rPr>
          <w:color w:val="auto"/>
        </w:rPr>
        <w:t>11</w:t>
      </w:r>
      <w:r w:rsidR="00977723">
        <w:rPr>
          <w:color w:val="auto"/>
        </w:rPr>
        <w:tab/>
      </w:r>
      <w:r w:rsidR="00D35772" w:rsidRPr="008F0986">
        <w:rPr>
          <w:color w:val="auto"/>
        </w:rPr>
        <w:t xml:space="preserve">The appeal hearing will not be a rehearing and will only address the specific grounds of appeal set out in the employee’s appeal submission, and new evidence where appropriate. </w:t>
      </w:r>
    </w:p>
    <w:p w14:paraId="07F8D571" w14:textId="4FCA0B27" w:rsidR="00A917DB" w:rsidRDefault="00A917DB" w:rsidP="00A917DB">
      <w:pPr>
        <w:tabs>
          <w:tab w:val="left" w:pos="6480"/>
        </w:tabs>
        <w:rPr>
          <w:rFonts w:ascii="Arial" w:hAnsi="Arial" w:cs="Arial"/>
        </w:rPr>
      </w:pPr>
    </w:p>
    <w:p w14:paraId="7020F630" w14:textId="2D54948E" w:rsidR="00A917DB" w:rsidRPr="00A97884" w:rsidRDefault="00A97884" w:rsidP="00A97884">
      <w:pPr>
        <w:tabs>
          <w:tab w:val="left" w:pos="6480"/>
        </w:tabs>
        <w:ind w:left="709" w:hanging="709"/>
        <w:rPr>
          <w:rFonts w:ascii="Arial" w:hAnsi="Arial" w:cs="Arial"/>
          <w:lang w:val="en-US"/>
        </w:rPr>
      </w:pPr>
      <w:r>
        <w:rPr>
          <w:rFonts w:ascii="Arial" w:hAnsi="Arial" w:cs="Arial"/>
        </w:rPr>
        <w:t>8.</w:t>
      </w:r>
      <w:r w:rsidR="00977723">
        <w:rPr>
          <w:rFonts w:ascii="Arial" w:hAnsi="Arial" w:cs="Arial"/>
        </w:rPr>
        <w:t>12</w:t>
      </w:r>
      <w:r w:rsidR="00977723">
        <w:rPr>
          <w:rFonts w:ascii="Arial" w:hAnsi="Arial" w:cs="Arial"/>
        </w:rPr>
        <w:tab/>
      </w:r>
      <w:r w:rsidR="00A917DB" w:rsidRPr="0052040D">
        <w:rPr>
          <w:rFonts w:ascii="Arial" w:hAnsi="Arial" w:cs="Arial"/>
        </w:rPr>
        <w:t xml:space="preserve">The </w:t>
      </w:r>
      <w:r w:rsidR="00A917DB" w:rsidRPr="0052040D">
        <w:rPr>
          <w:rFonts w:ascii="Arial" w:hAnsi="Arial" w:cs="Arial"/>
          <w:lang w:val="en-US"/>
        </w:rPr>
        <w:t xml:space="preserve">appeal hearing should take place within </w:t>
      </w:r>
      <w:r w:rsidR="00A917DB">
        <w:rPr>
          <w:rFonts w:ascii="Arial" w:hAnsi="Arial" w:cs="Arial"/>
          <w:lang w:val="en-US"/>
        </w:rPr>
        <w:t>14</w:t>
      </w:r>
      <w:r w:rsidR="00A917DB" w:rsidRPr="0052040D">
        <w:rPr>
          <w:rFonts w:ascii="Arial" w:hAnsi="Arial" w:cs="Arial"/>
          <w:lang w:val="en-US"/>
        </w:rPr>
        <w:t xml:space="preserve"> working days of receipt of the</w:t>
      </w:r>
      <w:r>
        <w:rPr>
          <w:rFonts w:ascii="Arial" w:hAnsi="Arial" w:cs="Arial"/>
          <w:lang w:val="en-US"/>
        </w:rPr>
        <w:t xml:space="preserve"> </w:t>
      </w:r>
      <w:r w:rsidR="00A917DB" w:rsidRPr="0052040D">
        <w:rPr>
          <w:rFonts w:ascii="Arial" w:hAnsi="Arial" w:cs="Arial"/>
          <w:lang w:val="en-US"/>
        </w:rPr>
        <w:t xml:space="preserve">employee's written notice of appeal.  Where this timescale cannot be </w:t>
      </w:r>
      <w:r w:rsidRPr="0052040D">
        <w:rPr>
          <w:rFonts w:ascii="Arial" w:hAnsi="Arial" w:cs="Arial"/>
          <w:lang w:val="en-US"/>
        </w:rPr>
        <w:t>met,</w:t>
      </w:r>
      <w:r w:rsidR="00A917DB" w:rsidRPr="0052040D">
        <w:rPr>
          <w:rFonts w:ascii="Arial" w:hAnsi="Arial" w:cs="Arial"/>
          <w:lang w:val="en-US"/>
        </w:rPr>
        <w:t xml:space="preserve"> the employee should be informed of the reason for the delay.</w:t>
      </w:r>
    </w:p>
    <w:p w14:paraId="71FDBA1F" w14:textId="77777777" w:rsidR="00A917DB" w:rsidRPr="008F0986" w:rsidRDefault="00A917DB" w:rsidP="00D35772">
      <w:pPr>
        <w:pStyle w:val="Default"/>
        <w:rPr>
          <w:color w:val="auto"/>
        </w:rPr>
      </w:pPr>
    </w:p>
    <w:p w14:paraId="599C664A" w14:textId="64435523" w:rsidR="00D35772" w:rsidRDefault="00D35772" w:rsidP="00D35772">
      <w:pPr>
        <w:pStyle w:val="Default"/>
        <w:rPr>
          <w:b/>
          <w:bCs/>
          <w:color w:val="auto"/>
        </w:rPr>
      </w:pPr>
      <w:r w:rsidRPr="008F0986">
        <w:rPr>
          <w:b/>
          <w:bCs/>
          <w:color w:val="auto"/>
        </w:rPr>
        <w:t xml:space="preserve">Decisions </w:t>
      </w:r>
    </w:p>
    <w:p w14:paraId="062616DB" w14:textId="77777777" w:rsidR="001B494A" w:rsidRPr="008F0986" w:rsidRDefault="001B494A" w:rsidP="00D35772">
      <w:pPr>
        <w:pStyle w:val="Default"/>
        <w:rPr>
          <w:color w:val="auto"/>
        </w:rPr>
      </w:pPr>
    </w:p>
    <w:p w14:paraId="600D1978" w14:textId="4EC34A63" w:rsidR="00D35772" w:rsidRPr="008F0986" w:rsidRDefault="00A97884" w:rsidP="00D35772">
      <w:pPr>
        <w:pStyle w:val="Default"/>
        <w:rPr>
          <w:color w:val="auto"/>
        </w:rPr>
      </w:pPr>
      <w:r>
        <w:rPr>
          <w:color w:val="auto"/>
        </w:rPr>
        <w:t>8.</w:t>
      </w:r>
      <w:r w:rsidR="00977723">
        <w:rPr>
          <w:color w:val="auto"/>
        </w:rPr>
        <w:t>13</w:t>
      </w:r>
      <w:r w:rsidR="00977723">
        <w:rPr>
          <w:color w:val="auto"/>
        </w:rPr>
        <w:tab/>
      </w:r>
      <w:r w:rsidR="00D35772" w:rsidRPr="008F0986">
        <w:rPr>
          <w:color w:val="auto"/>
        </w:rPr>
        <w:t xml:space="preserve">The possible outcomes of an appeal hearing are as follows: </w:t>
      </w:r>
    </w:p>
    <w:p w14:paraId="48BA3CCF" w14:textId="77777777" w:rsidR="00597FB0" w:rsidRPr="008F0986" w:rsidRDefault="00597FB0" w:rsidP="00D35772">
      <w:pPr>
        <w:pStyle w:val="Default"/>
        <w:rPr>
          <w:color w:val="auto"/>
        </w:rPr>
      </w:pPr>
    </w:p>
    <w:p w14:paraId="719702B5" w14:textId="13786A3E" w:rsidR="00D35772" w:rsidRPr="008F0986" w:rsidRDefault="00D35772" w:rsidP="00977723">
      <w:pPr>
        <w:pStyle w:val="Default"/>
        <w:numPr>
          <w:ilvl w:val="0"/>
          <w:numId w:val="19"/>
        </w:numPr>
        <w:spacing w:after="134"/>
        <w:rPr>
          <w:color w:val="auto"/>
        </w:rPr>
      </w:pPr>
      <w:r w:rsidRPr="008F0986">
        <w:rPr>
          <w:color w:val="auto"/>
        </w:rPr>
        <w:t xml:space="preserve">Uphold the original decision in its entirety </w:t>
      </w:r>
    </w:p>
    <w:p w14:paraId="494FCC18" w14:textId="07BCFE43" w:rsidR="00D35772" w:rsidRPr="008F0986" w:rsidRDefault="00D35772" w:rsidP="00977723">
      <w:pPr>
        <w:pStyle w:val="Default"/>
        <w:numPr>
          <w:ilvl w:val="0"/>
          <w:numId w:val="19"/>
        </w:numPr>
        <w:spacing w:after="134"/>
        <w:rPr>
          <w:color w:val="auto"/>
        </w:rPr>
      </w:pPr>
      <w:r w:rsidRPr="008F0986">
        <w:rPr>
          <w:color w:val="auto"/>
        </w:rPr>
        <w:t xml:space="preserve">Allow the appeal in its entirety </w:t>
      </w:r>
    </w:p>
    <w:p w14:paraId="155595C1" w14:textId="7872F859" w:rsidR="00D35772" w:rsidRPr="008F0986" w:rsidRDefault="00D35772" w:rsidP="00977723">
      <w:pPr>
        <w:pStyle w:val="Default"/>
        <w:numPr>
          <w:ilvl w:val="0"/>
          <w:numId w:val="19"/>
        </w:numPr>
        <w:spacing w:after="134"/>
        <w:rPr>
          <w:color w:val="auto"/>
        </w:rPr>
      </w:pPr>
      <w:r w:rsidRPr="008F0986">
        <w:rPr>
          <w:color w:val="auto"/>
        </w:rPr>
        <w:t xml:space="preserve">Allow the appeal in part (where the appeal challenges more than one finding of misconduct) </w:t>
      </w:r>
    </w:p>
    <w:p w14:paraId="0F5EC936" w14:textId="00068942" w:rsidR="00D35772" w:rsidRPr="008F0986" w:rsidRDefault="00BB3CD2" w:rsidP="00977723">
      <w:pPr>
        <w:pStyle w:val="Default"/>
        <w:numPr>
          <w:ilvl w:val="0"/>
          <w:numId w:val="19"/>
        </w:numPr>
        <w:rPr>
          <w:color w:val="auto"/>
        </w:rPr>
      </w:pPr>
      <w:r>
        <w:rPr>
          <w:color w:val="auto"/>
        </w:rPr>
        <w:t>R</w:t>
      </w:r>
      <w:r w:rsidR="00D35772" w:rsidRPr="008F0986">
        <w:rPr>
          <w:color w:val="auto"/>
        </w:rPr>
        <w:t xml:space="preserve">educe the severity of the sanction. </w:t>
      </w:r>
    </w:p>
    <w:p w14:paraId="4259C3A8" w14:textId="77777777" w:rsidR="00D35772" w:rsidRPr="008F0986" w:rsidRDefault="00D35772" w:rsidP="00D35772">
      <w:pPr>
        <w:pStyle w:val="Default"/>
        <w:rPr>
          <w:color w:val="auto"/>
        </w:rPr>
      </w:pPr>
    </w:p>
    <w:p w14:paraId="5E93AC1E" w14:textId="64438798" w:rsidR="007B3C84" w:rsidRPr="00A97884" w:rsidRDefault="00A97884" w:rsidP="00A97884">
      <w:pPr>
        <w:pStyle w:val="Header"/>
        <w:tabs>
          <w:tab w:val="clear" w:pos="4153"/>
          <w:tab w:val="clear" w:pos="8306"/>
          <w:tab w:val="left" w:pos="1290"/>
        </w:tabs>
        <w:ind w:left="709" w:hanging="709"/>
        <w:rPr>
          <w:rFonts w:ascii="Arial" w:hAnsi="Arial" w:cs="Arial"/>
        </w:rPr>
      </w:pPr>
      <w:r>
        <w:rPr>
          <w:rFonts w:ascii="Arial" w:hAnsi="Arial" w:cs="Arial"/>
        </w:rPr>
        <w:t>8.</w:t>
      </w:r>
      <w:r w:rsidR="00977723">
        <w:rPr>
          <w:rFonts w:ascii="Arial" w:hAnsi="Arial" w:cs="Arial"/>
        </w:rPr>
        <w:t>14</w:t>
      </w:r>
      <w:r>
        <w:rPr>
          <w:rFonts w:ascii="Arial" w:hAnsi="Arial" w:cs="Arial"/>
        </w:rPr>
        <w:tab/>
      </w:r>
      <w:r w:rsidR="00D35772" w:rsidRPr="008F0986">
        <w:rPr>
          <w:rFonts w:ascii="Arial" w:hAnsi="Arial" w:cs="Arial"/>
        </w:rPr>
        <w:t>Decisions will be confirmed in writing outlining reasons for the findings. There is no further right of appeal.</w:t>
      </w:r>
    </w:p>
    <w:p w14:paraId="6D80C648" w14:textId="77777777" w:rsidR="0027501A" w:rsidRPr="000F3972" w:rsidRDefault="0027501A" w:rsidP="0027501A">
      <w:pPr>
        <w:tabs>
          <w:tab w:val="left" w:pos="6480"/>
        </w:tabs>
        <w:ind w:left="709" w:hanging="709"/>
        <w:rPr>
          <w:rFonts w:ascii="Arial" w:hAnsi="Arial" w:cs="Arial"/>
        </w:rPr>
      </w:pPr>
    </w:p>
    <w:p w14:paraId="00439D63" w14:textId="77777777" w:rsidR="0027501A" w:rsidRPr="0052040D" w:rsidRDefault="0027501A" w:rsidP="0027501A">
      <w:pPr>
        <w:keepNext/>
        <w:tabs>
          <w:tab w:val="left" w:pos="0"/>
        </w:tabs>
        <w:outlineLvl w:val="2"/>
        <w:rPr>
          <w:rFonts w:ascii="Arial" w:hAnsi="Arial" w:cs="Arial"/>
          <w:b/>
          <w:bCs/>
        </w:rPr>
      </w:pPr>
      <w:r w:rsidRPr="0052040D">
        <w:rPr>
          <w:rFonts w:ascii="Arial" w:hAnsi="Arial" w:cs="Arial"/>
          <w:b/>
          <w:bCs/>
        </w:rPr>
        <w:t xml:space="preserve">Appeal Hearing </w:t>
      </w:r>
    </w:p>
    <w:p w14:paraId="3CF9A1BA" w14:textId="77777777" w:rsidR="0027501A" w:rsidRPr="0052040D" w:rsidRDefault="0027501A" w:rsidP="0027501A">
      <w:pPr>
        <w:tabs>
          <w:tab w:val="left" w:pos="6480"/>
        </w:tabs>
        <w:rPr>
          <w:rFonts w:ascii="Arial" w:hAnsi="Arial" w:cs="Arial"/>
          <w:u w:val="single"/>
        </w:rPr>
      </w:pPr>
    </w:p>
    <w:p w14:paraId="23903058" w14:textId="67926AFF" w:rsidR="0027501A" w:rsidRDefault="00356374" w:rsidP="0027501A">
      <w:pPr>
        <w:ind w:left="709" w:hanging="709"/>
        <w:rPr>
          <w:rFonts w:ascii="Arial" w:hAnsi="Arial" w:cs="Arial"/>
          <w:szCs w:val="20"/>
          <w:lang w:val="en-US"/>
        </w:rPr>
      </w:pPr>
      <w:r>
        <w:rPr>
          <w:rFonts w:ascii="Arial" w:hAnsi="Arial" w:cs="Arial"/>
          <w:szCs w:val="20"/>
          <w:lang w:val="en-US"/>
        </w:rPr>
        <w:t>8.</w:t>
      </w:r>
      <w:r w:rsidR="00977723">
        <w:rPr>
          <w:rFonts w:ascii="Arial" w:hAnsi="Arial" w:cs="Arial"/>
          <w:szCs w:val="20"/>
          <w:lang w:val="en-US"/>
        </w:rPr>
        <w:t>15</w:t>
      </w:r>
      <w:r w:rsidR="0027501A">
        <w:rPr>
          <w:rFonts w:ascii="Arial" w:hAnsi="Arial" w:cs="Arial"/>
          <w:szCs w:val="20"/>
          <w:lang w:val="en-US"/>
        </w:rPr>
        <w:tab/>
      </w:r>
      <w:r w:rsidR="0027501A" w:rsidRPr="0052040D">
        <w:rPr>
          <w:rFonts w:ascii="Arial" w:hAnsi="Arial" w:cs="Arial"/>
          <w:szCs w:val="20"/>
          <w:lang w:val="en-US"/>
        </w:rPr>
        <w:t xml:space="preserve">The panel </w:t>
      </w:r>
      <w:r w:rsidR="0027501A">
        <w:rPr>
          <w:rFonts w:ascii="Arial" w:hAnsi="Arial" w:cs="Arial"/>
          <w:szCs w:val="20"/>
          <w:lang w:val="en-US"/>
        </w:rPr>
        <w:t xml:space="preserve">has the discretion to adjourn the hearing </w:t>
      </w:r>
      <w:r w:rsidR="0027501A" w:rsidRPr="0052040D">
        <w:rPr>
          <w:rFonts w:ascii="Arial" w:hAnsi="Arial" w:cs="Arial"/>
          <w:szCs w:val="20"/>
          <w:lang w:val="en-US"/>
        </w:rPr>
        <w:t xml:space="preserve">for additional information to be </w:t>
      </w:r>
      <w:r w:rsidR="0027501A">
        <w:rPr>
          <w:rFonts w:ascii="Arial" w:hAnsi="Arial" w:cs="Arial"/>
          <w:szCs w:val="20"/>
          <w:lang w:val="en-US"/>
        </w:rPr>
        <w:t xml:space="preserve">acquired if deemed necessary. If so, the employee will be informed of the expected duration of any adjournment. Where further information is gathered, the employee will be allowed a reasonable </w:t>
      </w:r>
      <w:proofErr w:type="gramStart"/>
      <w:r w:rsidR="0027501A">
        <w:rPr>
          <w:rFonts w:ascii="Arial" w:hAnsi="Arial" w:cs="Arial"/>
          <w:szCs w:val="20"/>
          <w:lang w:val="en-US"/>
        </w:rPr>
        <w:t>period of time</w:t>
      </w:r>
      <w:proofErr w:type="gramEnd"/>
      <w:r w:rsidR="0027501A">
        <w:rPr>
          <w:rFonts w:ascii="Arial" w:hAnsi="Arial" w:cs="Arial"/>
          <w:szCs w:val="20"/>
          <w:lang w:val="en-US"/>
        </w:rPr>
        <w:t>, with their representative, to consider the new information prior to the reconvening of the appeal hearing.</w:t>
      </w:r>
      <w:r w:rsidR="0027501A" w:rsidRPr="0052040D">
        <w:rPr>
          <w:rFonts w:ascii="Arial" w:hAnsi="Arial" w:cs="Arial"/>
          <w:szCs w:val="20"/>
          <w:lang w:val="en-US"/>
        </w:rPr>
        <w:t xml:space="preserve"> </w:t>
      </w:r>
      <w:r w:rsidR="0027501A" w:rsidRPr="0052040D">
        <w:rPr>
          <w:rFonts w:ascii="Arial" w:hAnsi="Arial" w:cs="Arial"/>
          <w:szCs w:val="20"/>
          <w:lang w:val="en-US"/>
        </w:rPr>
        <w:br/>
      </w:r>
    </w:p>
    <w:p w14:paraId="6D9B5E3B" w14:textId="3D99AEB3" w:rsidR="0027501A" w:rsidRDefault="0027501A" w:rsidP="0027501A">
      <w:pPr>
        <w:ind w:left="709" w:hanging="709"/>
        <w:rPr>
          <w:rFonts w:ascii="Arial" w:hAnsi="Arial" w:cs="Arial"/>
          <w:szCs w:val="20"/>
          <w:lang w:val="en-US"/>
        </w:rPr>
      </w:pPr>
      <w:r>
        <w:rPr>
          <w:rFonts w:ascii="Arial" w:hAnsi="Arial" w:cs="Arial"/>
          <w:szCs w:val="20"/>
          <w:lang w:val="en-US"/>
        </w:rPr>
        <w:t>8</w:t>
      </w:r>
      <w:r w:rsidR="00356374">
        <w:rPr>
          <w:rFonts w:ascii="Arial" w:hAnsi="Arial" w:cs="Arial"/>
          <w:szCs w:val="20"/>
          <w:lang w:val="en-US"/>
        </w:rPr>
        <w:t>.</w:t>
      </w:r>
      <w:r w:rsidR="00977723">
        <w:rPr>
          <w:rFonts w:ascii="Arial" w:hAnsi="Arial" w:cs="Arial"/>
          <w:szCs w:val="20"/>
          <w:lang w:val="en-US"/>
        </w:rPr>
        <w:t>16</w:t>
      </w:r>
      <w:r>
        <w:rPr>
          <w:rFonts w:ascii="Arial" w:hAnsi="Arial" w:cs="Arial"/>
          <w:szCs w:val="20"/>
          <w:lang w:val="en-US"/>
        </w:rPr>
        <w:tab/>
        <w:t>The Chair will manage the proceedings and will</w:t>
      </w:r>
      <w:r w:rsidR="00356374">
        <w:rPr>
          <w:rFonts w:ascii="Arial" w:hAnsi="Arial" w:cs="Arial"/>
          <w:szCs w:val="20"/>
          <w:lang w:val="en-US"/>
        </w:rPr>
        <w:t>:</w:t>
      </w:r>
    </w:p>
    <w:p w14:paraId="7C7AFB76" w14:textId="77777777" w:rsidR="0027501A" w:rsidRDefault="0027501A" w:rsidP="0027501A">
      <w:pPr>
        <w:ind w:left="709" w:hanging="709"/>
        <w:rPr>
          <w:rFonts w:ascii="Arial" w:hAnsi="Arial" w:cs="Arial"/>
          <w:szCs w:val="20"/>
          <w:lang w:val="en-US"/>
        </w:rPr>
      </w:pPr>
    </w:p>
    <w:p w14:paraId="150DCBCA" w14:textId="77777777" w:rsidR="0027501A" w:rsidRDefault="0027501A" w:rsidP="007F3F95">
      <w:pPr>
        <w:pStyle w:val="ListParagraph"/>
        <w:numPr>
          <w:ilvl w:val="0"/>
          <w:numId w:val="6"/>
        </w:numPr>
        <w:ind w:left="709" w:hanging="709"/>
        <w:rPr>
          <w:rFonts w:ascii="Arial" w:hAnsi="Arial" w:cs="Arial"/>
          <w:sz w:val="24"/>
          <w:szCs w:val="24"/>
        </w:rPr>
      </w:pPr>
      <w:r>
        <w:rPr>
          <w:rFonts w:ascii="Arial" w:hAnsi="Arial" w:cs="Arial"/>
          <w:sz w:val="24"/>
          <w:szCs w:val="24"/>
        </w:rPr>
        <w:t xml:space="preserve">Invite both the employee, their representative and the management side to be present in the room at the same time </w:t>
      </w:r>
    </w:p>
    <w:p w14:paraId="4D4FC9D7" w14:textId="77777777" w:rsidR="0027501A" w:rsidRDefault="0027501A" w:rsidP="007F3F95">
      <w:pPr>
        <w:pStyle w:val="ListParagraph"/>
        <w:numPr>
          <w:ilvl w:val="0"/>
          <w:numId w:val="6"/>
        </w:numPr>
        <w:ind w:left="709" w:hanging="709"/>
        <w:rPr>
          <w:rFonts w:ascii="Arial" w:hAnsi="Arial" w:cs="Arial"/>
          <w:sz w:val="24"/>
          <w:szCs w:val="24"/>
        </w:rPr>
      </w:pPr>
      <w:r>
        <w:rPr>
          <w:rFonts w:ascii="Arial" w:hAnsi="Arial" w:cs="Arial"/>
          <w:sz w:val="24"/>
          <w:szCs w:val="24"/>
        </w:rPr>
        <w:t>Introduce all parties and explain the purpose of the hearing</w:t>
      </w:r>
    </w:p>
    <w:p w14:paraId="08FF258F" w14:textId="77777777" w:rsidR="0027501A" w:rsidRDefault="0027501A" w:rsidP="007F3F95">
      <w:pPr>
        <w:pStyle w:val="ListParagraph"/>
        <w:numPr>
          <w:ilvl w:val="0"/>
          <w:numId w:val="6"/>
        </w:numPr>
        <w:ind w:left="709" w:hanging="709"/>
        <w:rPr>
          <w:rFonts w:ascii="Arial" w:hAnsi="Arial" w:cs="Arial"/>
          <w:sz w:val="24"/>
          <w:szCs w:val="24"/>
        </w:rPr>
      </w:pPr>
      <w:r>
        <w:rPr>
          <w:rFonts w:ascii="Arial" w:hAnsi="Arial" w:cs="Arial"/>
          <w:sz w:val="24"/>
          <w:szCs w:val="24"/>
        </w:rPr>
        <w:t>Ask the employee or their representative to present their grounds of appeal, setting out the evidence to support their argument</w:t>
      </w:r>
    </w:p>
    <w:p w14:paraId="3F509A5E" w14:textId="77777777" w:rsidR="0027501A" w:rsidRDefault="0027501A" w:rsidP="007F3F95">
      <w:pPr>
        <w:pStyle w:val="ListParagraph"/>
        <w:numPr>
          <w:ilvl w:val="0"/>
          <w:numId w:val="6"/>
        </w:numPr>
        <w:ind w:left="709" w:hanging="709"/>
        <w:rPr>
          <w:rFonts w:ascii="Arial" w:hAnsi="Arial" w:cs="Arial"/>
          <w:sz w:val="24"/>
          <w:szCs w:val="24"/>
        </w:rPr>
      </w:pPr>
      <w:r>
        <w:rPr>
          <w:rFonts w:ascii="Arial" w:hAnsi="Arial" w:cs="Arial"/>
          <w:sz w:val="24"/>
          <w:szCs w:val="24"/>
        </w:rPr>
        <w:t>Invite the management side and the panel to put questions to the employee</w:t>
      </w:r>
    </w:p>
    <w:p w14:paraId="123EE390" w14:textId="77777777" w:rsidR="0027501A" w:rsidRDefault="0027501A" w:rsidP="007F3F95">
      <w:pPr>
        <w:pStyle w:val="ListParagraph"/>
        <w:numPr>
          <w:ilvl w:val="0"/>
          <w:numId w:val="6"/>
        </w:numPr>
        <w:ind w:left="709" w:hanging="709"/>
        <w:rPr>
          <w:rFonts w:ascii="Arial" w:hAnsi="Arial" w:cs="Arial"/>
          <w:sz w:val="24"/>
          <w:szCs w:val="24"/>
        </w:rPr>
      </w:pPr>
      <w:r>
        <w:rPr>
          <w:rFonts w:ascii="Arial" w:hAnsi="Arial" w:cs="Arial"/>
          <w:sz w:val="24"/>
          <w:szCs w:val="24"/>
        </w:rPr>
        <w:t>If appropriate, ask the employee to call any witnesses individually</w:t>
      </w:r>
    </w:p>
    <w:p w14:paraId="11ACD5DF" w14:textId="77777777" w:rsidR="0027501A" w:rsidRDefault="0027501A" w:rsidP="007F3F95">
      <w:pPr>
        <w:pStyle w:val="ListParagraph"/>
        <w:numPr>
          <w:ilvl w:val="0"/>
          <w:numId w:val="6"/>
        </w:numPr>
        <w:ind w:left="709" w:hanging="709"/>
        <w:rPr>
          <w:rFonts w:ascii="Arial" w:hAnsi="Arial" w:cs="Arial"/>
          <w:sz w:val="24"/>
          <w:szCs w:val="24"/>
        </w:rPr>
      </w:pPr>
      <w:r>
        <w:rPr>
          <w:rFonts w:ascii="Arial" w:hAnsi="Arial" w:cs="Arial"/>
          <w:sz w:val="24"/>
          <w:szCs w:val="24"/>
        </w:rPr>
        <w:t xml:space="preserve">Invite the management side and the panel to put questions to the witnesses </w:t>
      </w:r>
    </w:p>
    <w:p w14:paraId="2E957539" w14:textId="77777777" w:rsidR="0027501A" w:rsidRDefault="0027501A" w:rsidP="007F3F95">
      <w:pPr>
        <w:pStyle w:val="ListParagraph"/>
        <w:numPr>
          <w:ilvl w:val="0"/>
          <w:numId w:val="6"/>
        </w:numPr>
        <w:ind w:left="709" w:hanging="709"/>
        <w:rPr>
          <w:rFonts w:ascii="Arial" w:hAnsi="Arial" w:cs="Arial"/>
          <w:sz w:val="24"/>
          <w:szCs w:val="24"/>
        </w:rPr>
      </w:pPr>
      <w:r>
        <w:rPr>
          <w:rFonts w:ascii="Arial" w:hAnsi="Arial" w:cs="Arial"/>
          <w:sz w:val="24"/>
          <w:szCs w:val="24"/>
        </w:rPr>
        <w:t xml:space="preserve">Call upon the management side to respond to the appeal </w:t>
      </w:r>
    </w:p>
    <w:p w14:paraId="36BEE1CD" w14:textId="77777777" w:rsidR="0027501A" w:rsidRDefault="0027501A" w:rsidP="007F3F95">
      <w:pPr>
        <w:pStyle w:val="ListParagraph"/>
        <w:numPr>
          <w:ilvl w:val="0"/>
          <w:numId w:val="6"/>
        </w:numPr>
        <w:ind w:left="709" w:hanging="709"/>
        <w:rPr>
          <w:rFonts w:ascii="Arial" w:hAnsi="Arial" w:cs="Arial"/>
          <w:sz w:val="24"/>
          <w:szCs w:val="24"/>
        </w:rPr>
      </w:pPr>
      <w:r>
        <w:rPr>
          <w:rFonts w:ascii="Arial" w:hAnsi="Arial" w:cs="Arial"/>
          <w:sz w:val="24"/>
          <w:szCs w:val="24"/>
        </w:rPr>
        <w:t>Allow the employee (or their representative) and the panel to put questions to the management side</w:t>
      </w:r>
    </w:p>
    <w:p w14:paraId="53E943FF" w14:textId="77777777" w:rsidR="0027501A" w:rsidRDefault="0027501A" w:rsidP="007F3F95">
      <w:pPr>
        <w:pStyle w:val="ListParagraph"/>
        <w:numPr>
          <w:ilvl w:val="0"/>
          <w:numId w:val="6"/>
        </w:numPr>
        <w:ind w:left="709" w:hanging="709"/>
        <w:rPr>
          <w:rFonts w:ascii="Arial" w:hAnsi="Arial" w:cs="Arial"/>
          <w:sz w:val="24"/>
          <w:szCs w:val="24"/>
        </w:rPr>
      </w:pPr>
      <w:r>
        <w:rPr>
          <w:rFonts w:ascii="Arial" w:hAnsi="Arial" w:cs="Arial"/>
          <w:sz w:val="24"/>
          <w:szCs w:val="24"/>
        </w:rPr>
        <w:t>Ask the manager to call any witnesses individually</w:t>
      </w:r>
    </w:p>
    <w:p w14:paraId="36E27543" w14:textId="77777777" w:rsidR="0027501A" w:rsidRDefault="0027501A" w:rsidP="007F3F95">
      <w:pPr>
        <w:pStyle w:val="ListParagraph"/>
        <w:numPr>
          <w:ilvl w:val="0"/>
          <w:numId w:val="6"/>
        </w:numPr>
        <w:ind w:left="709" w:hanging="709"/>
        <w:rPr>
          <w:rFonts w:ascii="Arial" w:hAnsi="Arial" w:cs="Arial"/>
          <w:sz w:val="24"/>
          <w:szCs w:val="24"/>
        </w:rPr>
      </w:pPr>
      <w:r>
        <w:rPr>
          <w:rFonts w:ascii="Arial" w:hAnsi="Arial" w:cs="Arial"/>
          <w:sz w:val="24"/>
          <w:szCs w:val="24"/>
        </w:rPr>
        <w:lastRenderedPageBreak/>
        <w:t xml:space="preserve">Invite the employee (or their representative) and the panel to put questions to the witnesses </w:t>
      </w:r>
    </w:p>
    <w:p w14:paraId="28B96D33" w14:textId="77777777" w:rsidR="0027501A" w:rsidRPr="00312A39" w:rsidRDefault="0027501A" w:rsidP="007F3F95">
      <w:pPr>
        <w:numPr>
          <w:ilvl w:val="0"/>
          <w:numId w:val="6"/>
        </w:numPr>
        <w:ind w:left="709" w:hanging="709"/>
        <w:rPr>
          <w:rFonts w:ascii="Arial" w:hAnsi="Arial" w:cs="Arial"/>
        </w:rPr>
      </w:pPr>
      <w:r>
        <w:rPr>
          <w:rFonts w:ascii="Arial" w:hAnsi="Arial" w:cs="Arial"/>
        </w:rPr>
        <w:t>Ask the management side for their closing address to sum up their case. No new evidence may be introduced at this stage.</w:t>
      </w:r>
    </w:p>
    <w:p w14:paraId="6C9EF98B" w14:textId="77777777" w:rsidR="0027501A" w:rsidRDefault="0027501A" w:rsidP="007F3F95">
      <w:pPr>
        <w:numPr>
          <w:ilvl w:val="0"/>
          <w:numId w:val="6"/>
        </w:numPr>
        <w:ind w:left="709" w:hanging="709"/>
        <w:rPr>
          <w:rFonts w:ascii="Arial" w:hAnsi="Arial" w:cs="Arial"/>
        </w:rPr>
      </w:pPr>
      <w:r>
        <w:rPr>
          <w:rFonts w:ascii="Arial" w:hAnsi="Arial" w:cs="Arial"/>
        </w:rPr>
        <w:t>The employee (or their representative) to be invited to make a closing address to sum up their case. No new evidence may be introduced at this stage.</w:t>
      </w:r>
    </w:p>
    <w:p w14:paraId="29D8364B" w14:textId="77777777" w:rsidR="0027501A" w:rsidRPr="001327EC" w:rsidRDefault="0027501A" w:rsidP="007F3F95">
      <w:pPr>
        <w:pStyle w:val="ListParagraph"/>
        <w:numPr>
          <w:ilvl w:val="0"/>
          <w:numId w:val="6"/>
        </w:numPr>
        <w:ind w:left="709" w:hanging="709"/>
        <w:rPr>
          <w:rFonts w:ascii="Arial" w:hAnsi="Arial" w:cs="Arial"/>
          <w:sz w:val="24"/>
          <w:szCs w:val="24"/>
        </w:rPr>
      </w:pPr>
      <w:r>
        <w:rPr>
          <w:rFonts w:ascii="Arial" w:hAnsi="Arial" w:cs="Arial"/>
          <w:sz w:val="24"/>
          <w:szCs w:val="24"/>
        </w:rPr>
        <w:t xml:space="preserve">Request both sides to withdraw from the hearing to allow the panel to make their deliberations </w:t>
      </w:r>
    </w:p>
    <w:p w14:paraId="66A7AB31" w14:textId="77777777" w:rsidR="0027501A" w:rsidRDefault="0027501A" w:rsidP="0027501A">
      <w:pPr>
        <w:ind w:left="709" w:hanging="709"/>
        <w:rPr>
          <w:rFonts w:ascii="Arial" w:hAnsi="Arial" w:cs="Arial"/>
          <w:szCs w:val="20"/>
          <w:lang w:val="en-US"/>
        </w:rPr>
      </w:pPr>
    </w:p>
    <w:p w14:paraId="495F6FBC" w14:textId="0ED3EB3D" w:rsidR="0027501A" w:rsidRPr="0052040D" w:rsidRDefault="0027501A" w:rsidP="0027501A">
      <w:pPr>
        <w:ind w:left="709" w:hanging="709"/>
        <w:rPr>
          <w:rFonts w:ascii="Arial" w:hAnsi="Arial" w:cs="Arial"/>
          <w:szCs w:val="20"/>
          <w:lang w:val="en-US"/>
        </w:rPr>
      </w:pPr>
      <w:r>
        <w:rPr>
          <w:rFonts w:ascii="Arial" w:hAnsi="Arial" w:cs="Arial"/>
          <w:szCs w:val="20"/>
          <w:lang w:val="en-US"/>
        </w:rPr>
        <w:t>8.</w:t>
      </w:r>
      <w:r w:rsidR="00977723">
        <w:rPr>
          <w:rFonts w:ascii="Arial" w:hAnsi="Arial" w:cs="Arial"/>
          <w:szCs w:val="20"/>
          <w:lang w:val="en-US"/>
        </w:rPr>
        <w:t>17</w:t>
      </w:r>
      <w:r>
        <w:rPr>
          <w:rFonts w:ascii="Arial" w:hAnsi="Arial" w:cs="Arial"/>
          <w:szCs w:val="20"/>
          <w:lang w:val="en-US"/>
        </w:rPr>
        <w:tab/>
      </w:r>
      <w:r w:rsidRPr="0052040D">
        <w:rPr>
          <w:rFonts w:ascii="Arial" w:hAnsi="Arial" w:cs="Arial"/>
          <w:szCs w:val="20"/>
          <w:lang w:val="en-US"/>
        </w:rPr>
        <w:t xml:space="preserve">The panel must decide </w:t>
      </w:r>
      <w:proofErr w:type="gramStart"/>
      <w:r w:rsidRPr="0052040D">
        <w:rPr>
          <w:rFonts w:ascii="Arial" w:hAnsi="Arial" w:cs="Arial"/>
          <w:szCs w:val="20"/>
          <w:lang w:val="en-US"/>
        </w:rPr>
        <w:t>on the basis of</w:t>
      </w:r>
      <w:proofErr w:type="gramEnd"/>
      <w:r w:rsidRPr="0052040D">
        <w:rPr>
          <w:rFonts w:ascii="Arial" w:hAnsi="Arial" w:cs="Arial"/>
          <w:szCs w:val="20"/>
          <w:lang w:val="en-US"/>
        </w:rPr>
        <w:t xml:space="preserve"> both sets of representations, together with any additional information acquired, whether to allow the </w:t>
      </w:r>
      <w:r w:rsidR="00E35E7A" w:rsidRPr="00E35E7A">
        <w:rPr>
          <w:rFonts w:ascii="Arial" w:hAnsi="Arial" w:cs="Arial"/>
          <w:szCs w:val="20"/>
          <w:lang w:val="en-US"/>
        </w:rPr>
        <w:t>appeal, reject it or substitute a lower level warning.</w:t>
      </w:r>
      <w:r w:rsidR="00E35E7A" w:rsidRPr="0052040D">
        <w:rPr>
          <w:rFonts w:ascii="Arial" w:hAnsi="Arial" w:cs="Arial"/>
          <w:szCs w:val="20"/>
          <w:lang w:val="en-US"/>
        </w:rPr>
        <w:t xml:space="preserve"> </w:t>
      </w:r>
      <w:r w:rsidRPr="0052040D">
        <w:rPr>
          <w:rFonts w:ascii="Arial" w:hAnsi="Arial" w:cs="Arial"/>
          <w:szCs w:val="20"/>
          <w:lang w:val="en-US"/>
        </w:rPr>
        <w:t xml:space="preserve"> </w:t>
      </w:r>
      <w:r w:rsidRPr="0052040D">
        <w:rPr>
          <w:rFonts w:ascii="Arial" w:hAnsi="Arial" w:cs="Arial"/>
          <w:szCs w:val="20"/>
          <w:lang w:val="en-US"/>
        </w:rPr>
        <w:br/>
      </w:r>
    </w:p>
    <w:p w14:paraId="6D4E5F94" w14:textId="59BADCAE" w:rsidR="0027501A" w:rsidRPr="0052040D" w:rsidRDefault="0027501A" w:rsidP="0027501A">
      <w:pPr>
        <w:ind w:left="709" w:hanging="709"/>
        <w:rPr>
          <w:rFonts w:ascii="Arial" w:hAnsi="Arial" w:cs="Arial"/>
          <w:szCs w:val="20"/>
          <w:lang w:val="en-US"/>
        </w:rPr>
      </w:pPr>
      <w:r>
        <w:rPr>
          <w:rFonts w:ascii="Arial" w:hAnsi="Arial" w:cs="Arial"/>
          <w:szCs w:val="20"/>
          <w:lang w:val="en-US"/>
        </w:rPr>
        <w:t>8.</w:t>
      </w:r>
      <w:r w:rsidR="00977723">
        <w:rPr>
          <w:rFonts w:ascii="Arial" w:hAnsi="Arial" w:cs="Arial"/>
          <w:szCs w:val="20"/>
          <w:lang w:val="en-US"/>
        </w:rPr>
        <w:t>18</w:t>
      </w:r>
      <w:r>
        <w:rPr>
          <w:rFonts w:ascii="Arial" w:hAnsi="Arial" w:cs="Arial"/>
          <w:szCs w:val="20"/>
          <w:lang w:val="en-US"/>
        </w:rPr>
        <w:tab/>
      </w:r>
      <w:r w:rsidRPr="0052040D">
        <w:rPr>
          <w:rFonts w:ascii="Arial" w:hAnsi="Arial" w:cs="Arial"/>
          <w:szCs w:val="20"/>
          <w:lang w:val="en-US"/>
        </w:rPr>
        <w:t xml:space="preserve">The decision following the appeal is final and there is no further right of appeal.  The decision will be confirmed in writing within five working days of the appeal hearing. </w:t>
      </w:r>
    </w:p>
    <w:p w14:paraId="74795414" w14:textId="7DFFC542" w:rsidR="008D4EAC" w:rsidRDefault="008D4EAC" w:rsidP="00DE29DE">
      <w:pPr>
        <w:keepNext/>
        <w:outlineLvl w:val="2"/>
        <w:rPr>
          <w:rFonts w:ascii="Arial" w:hAnsi="Arial" w:cs="Arial"/>
          <w:b/>
          <w:bCs/>
        </w:rPr>
      </w:pPr>
    </w:p>
    <w:p w14:paraId="58831262" w14:textId="51A985CC" w:rsidR="008D4EAC" w:rsidRPr="00356374" w:rsidRDefault="00356374" w:rsidP="00356374">
      <w:pPr>
        <w:keepNext/>
        <w:pBdr>
          <w:top w:val="single" w:sz="4" w:space="1" w:color="auto"/>
          <w:left w:val="single" w:sz="4" w:space="4" w:color="auto"/>
          <w:bottom w:val="single" w:sz="4" w:space="1" w:color="auto"/>
          <w:right w:val="single" w:sz="4" w:space="4" w:color="auto"/>
        </w:pBdr>
        <w:shd w:val="clear" w:color="auto" w:fill="D9D9D9" w:themeFill="background1" w:themeFillShade="D9"/>
        <w:outlineLvl w:val="2"/>
        <w:rPr>
          <w:rFonts w:ascii="Arial" w:hAnsi="Arial" w:cs="Arial"/>
          <w:b/>
          <w:bCs/>
          <w:sz w:val="28"/>
          <w:szCs w:val="28"/>
        </w:rPr>
      </w:pPr>
      <w:r>
        <w:rPr>
          <w:rFonts w:ascii="Arial" w:hAnsi="Arial" w:cs="Arial"/>
          <w:b/>
          <w:bCs/>
          <w:sz w:val="28"/>
          <w:szCs w:val="28"/>
        </w:rPr>
        <w:t>9</w:t>
      </w:r>
      <w:r>
        <w:rPr>
          <w:rFonts w:ascii="Arial" w:hAnsi="Arial" w:cs="Arial"/>
          <w:b/>
          <w:bCs/>
          <w:sz w:val="28"/>
          <w:szCs w:val="28"/>
        </w:rPr>
        <w:tab/>
      </w:r>
      <w:r w:rsidRPr="00356374">
        <w:rPr>
          <w:rFonts w:ascii="Arial" w:hAnsi="Arial" w:cs="Arial"/>
          <w:b/>
          <w:bCs/>
          <w:sz w:val="28"/>
          <w:szCs w:val="28"/>
        </w:rPr>
        <w:t>MISCONDUCT AND GROSS MISCONDUCT</w:t>
      </w:r>
    </w:p>
    <w:p w14:paraId="11001B4D" w14:textId="77777777" w:rsidR="008D4EAC" w:rsidRDefault="008D4EAC" w:rsidP="00DE29DE">
      <w:pPr>
        <w:keepNext/>
        <w:outlineLvl w:val="2"/>
        <w:rPr>
          <w:rFonts w:ascii="Arial" w:hAnsi="Arial" w:cs="Arial"/>
          <w:b/>
          <w:bCs/>
        </w:rPr>
      </w:pPr>
    </w:p>
    <w:p w14:paraId="3CFA2178" w14:textId="77777777" w:rsidR="008D4EAC" w:rsidRPr="00DE29DE" w:rsidRDefault="008D4EAC" w:rsidP="008D4EAC">
      <w:pPr>
        <w:keepNext/>
        <w:outlineLvl w:val="2"/>
        <w:rPr>
          <w:rFonts w:ascii="Arial" w:hAnsi="Arial" w:cs="Arial"/>
          <w:b/>
          <w:bCs/>
        </w:rPr>
      </w:pPr>
      <w:r w:rsidRPr="00DE29DE">
        <w:rPr>
          <w:rFonts w:ascii="Arial" w:hAnsi="Arial" w:cs="Arial"/>
          <w:b/>
          <w:bCs/>
        </w:rPr>
        <w:t>What constitutes Misconduct?</w:t>
      </w:r>
    </w:p>
    <w:p w14:paraId="62E2C1A6" w14:textId="77777777" w:rsidR="008D4EAC" w:rsidRPr="00DE29DE" w:rsidRDefault="008D4EAC" w:rsidP="008D4EAC">
      <w:pPr>
        <w:rPr>
          <w:rFonts w:ascii="Arial" w:hAnsi="Arial" w:cs="Arial"/>
        </w:rPr>
      </w:pPr>
    </w:p>
    <w:p w14:paraId="749E3535" w14:textId="1B169A49" w:rsidR="00F23C9A" w:rsidRDefault="00F23C9A" w:rsidP="00977723">
      <w:pPr>
        <w:ind w:left="709" w:hanging="709"/>
        <w:rPr>
          <w:rFonts w:ascii="Arial" w:hAnsi="Arial"/>
        </w:rPr>
      </w:pPr>
      <w:r>
        <w:rPr>
          <w:rFonts w:ascii="Arial" w:hAnsi="Arial"/>
        </w:rPr>
        <w:t>9.1</w:t>
      </w:r>
      <w:r w:rsidR="00977723">
        <w:rPr>
          <w:rFonts w:ascii="Arial" w:hAnsi="Arial"/>
        </w:rPr>
        <w:tab/>
      </w:r>
      <w:r w:rsidR="008D4EAC" w:rsidRPr="00F23C9A">
        <w:rPr>
          <w:rFonts w:ascii="Arial" w:hAnsi="Arial"/>
        </w:rPr>
        <w:t xml:space="preserve">This policy is rooted in the Council’s Code of Conduct.  The Code sets </w:t>
      </w:r>
    </w:p>
    <w:p w14:paraId="302BDAF7" w14:textId="7CF63856" w:rsidR="008D4EAC" w:rsidRPr="00F23C9A" w:rsidRDefault="008D4EAC" w:rsidP="00F23C9A">
      <w:pPr>
        <w:ind w:left="720"/>
        <w:rPr>
          <w:rFonts w:ascii="Arial" w:hAnsi="Arial" w:cs="Arial"/>
        </w:rPr>
      </w:pPr>
      <w:r w:rsidRPr="00F23C9A">
        <w:rPr>
          <w:rFonts w:ascii="Arial" w:hAnsi="Arial"/>
        </w:rPr>
        <w:t xml:space="preserve">out </w:t>
      </w:r>
      <w:r w:rsidRPr="00F23C9A">
        <w:rPr>
          <w:rFonts w:ascii="Arial" w:hAnsi="Arial" w:cs="Arial"/>
        </w:rPr>
        <w:t>the standards expected from employees and includes such matters as: attendance, performance, confidentiality, personal interest, health and safety, use of computers etc.  Breaches of these and/or other similar procedures and regulations would normally lead to the disciplinary policy being invoked.</w:t>
      </w:r>
    </w:p>
    <w:p w14:paraId="1D7C1185" w14:textId="77777777" w:rsidR="008D4EAC" w:rsidRPr="00DE29DE" w:rsidRDefault="008D4EAC" w:rsidP="008D4EAC">
      <w:pPr>
        <w:rPr>
          <w:rFonts w:ascii="Arial" w:hAnsi="Arial" w:cs="Arial"/>
        </w:rPr>
      </w:pPr>
    </w:p>
    <w:p w14:paraId="3BB8E259" w14:textId="27A4C605" w:rsidR="008D4EAC" w:rsidRPr="00DE29DE" w:rsidRDefault="00F23C9A" w:rsidP="00F23C9A">
      <w:pPr>
        <w:ind w:left="720" w:hanging="720"/>
        <w:rPr>
          <w:rFonts w:ascii="Arial" w:hAnsi="Arial" w:cs="Arial"/>
        </w:rPr>
      </w:pPr>
      <w:r>
        <w:rPr>
          <w:rFonts w:ascii="Arial" w:hAnsi="Arial" w:cs="Arial"/>
        </w:rPr>
        <w:t>9.2</w:t>
      </w:r>
      <w:r>
        <w:rPr>
          <w:rFonts w:ascii="Arial" w:hAnsi="Arial" w:cs="Arial"/>
        </w:rPr>
        <w:tab/>
      </w:r>
      <w:r w:rsidR="008D4EAC" w:rsidRPr="00DE29DE">
        <w:rPr>
          <w:rFonts w:ascii="Arial" w:hAnsi="Arial" w:cs="Arial"/>
        </w:rPr>
        <w:t xml:space="preserve">Concerns around performance will normally be addressed through the Capability policy.  However, if </w:t>
      </w:r>
      <w:proofErr w:type="gramStart"/>
      <w:r w:rsidR="008D4EAC" w:rsidRPr="00DE29DE">
        <w:rPr>
          <w:rFonts w:ascii="Arial" w:hAnsi="Arial" w:cs="Arial"/>
        </w:rPr>
        <w:t>poor performance</w:t>
      </w:r>
      <w:proofErr w:type="gramEnd"/>
      <w:r w:rsidR="008D4EAC" w:rsidRPr="00DE29DE">
        <w:rPr>
          <w:rFonts w:ascii="Arial" w:hAnsi="Arial" w:cs="Arial"/>
        </w:rPr>
        <w:t xml:space="preserve"> is due to negligence or serious error on the part of the employee, it should be addressed under this disciplinary policy</w:t>
      </w:r>
      <w:r w:rsidR="008D4EAC">
        <w:rPr>
          <w:rFonts w:ascii="Arial" w:hAnsi="Arial" w:cs="Arial"/>
        </w:rPr>
        <w:t>.</w:t>
      </w:r>
    </w:p>
    <w:p w14:paraId="2A954EBB" w14:textId="77777777" w:rsidR="008D4EAC" w:rsidRDefault="008D4EAC" w:rsidP="00DE29DE">
      <w:pPr>
        <w:keepNext/>
        <w:outlineLvl w:val="2"/>
        <w:rPr>
          <w:rFonts w:ascii="Arial" w:hAnsi="Arial" w:cs="Arial"/>
          <w:b/>
          <w:bCs/>
        </w:rPr>
      </w:pPr>
    </w:p>
    <w:p w14:paraId="24C4078C" w14:textId="125A3AFA" w:rsidR="00DE29DE" w:rsidRPr="00DE29DE" w:rsidRDefault="00DE29DE" w:rsidP="00DE29DE">
      <w:pPr>
        <w:keepNext/>
        <w:outlineLvl w:val="2"/>
        <w:rPr>
          <w:rFonts w:ascii="Arial" w:hAnsi="Arial" w:cs="Arial"/>
          <w:b/>
          <w:bCs/>
        </w:rPr>
      </w:pPr>
      <w:r w:rsidRPr="00DE29DE">
        <w:rPr>
          <w:rFonts w:ascii="Arial" w:hAnsi="Arial" w:cs="Arial"/>
          <w:b/>
          <w:bCs/>
        </w:rPr>
        <w:t>Misconduct</w:t>
      </w:r>
    </w:p>
    <w:p w14:paraId="60D07CB1" w14:textId="16F7C698" w:rsidR="00DE29DE" w:rsidRPr="006A3B8C" w:rsidRDefault="009504DB" w:rsidP="008F0986">
      <w:pPr>
        <w:rPr>
          <w:rFonts w:ascii="Arial" w:hAnsi="Arial" w:cs="Arial"/>
          <w:szCs w:val="20"/>
          <w:lang w:val="en-US"/>
        </w:rPr>
      </w:pPr>
      <w:r w:rsidRPr="006A3B8C">
        <w:rPr>
          <w:rFonts w:ascii="Arial" w:hAnsi="Arial" w:cs="Arial"/>
          <w:szCs w:val="20"/>
          <w:lang w:val="en-US"/>
        </w:rPr>
        <w:tab/>
      </w:r>
    </w:p>
    <w:p w14:paraId="394C720F" w14:textId="2E459EAD" w:rsidR="00DE29DE" w:rsidRPr="00DE29DE" w:rsidRDefault="00F23C9A" w:rsidP="008F0986">
      <w:pPr>
        <w:keepNext/>
        <w:outlineLvl w:val="0"/>
        <w:rPr>
          <w:rFonts w:ascii="Arial" w:hAnsi="Arial" w:cs="Arial"/>
          <w:szCs w:val="20"/>
          <w:lang w:val="en-US"/>
        </w:rPr>
      </w:pPr>
      <w:r>
        <w:rPr>
          <w:rFonts w:ascii="Arial" w:hAnsi="Arial" w:cs="Arial"/>
          <w:szCs w:val="20"/>
          <w:lang w:val="en-US"/>
        </w:rPr>
        <w:t>9.3</w:t>
      </w:r>
      <w:r>
        <w:rPr>
          <w:rFonts w:ascii="Arial" w:hAnsi="Arial" w:cs="Arial"/>
          <w:szCs w:val="20"/>
          <w:lang w:val="en-US"/>
        </w:rPr>
        <w:tab/>
      </w:r>
      <w:r w:rsidR="00DE29DE" w:rsidRPr="00DE29DE">
        <w:rPr>
          <w:rFonts w:ascii="Arial" w:hAnsi="Arial" w:cs="Arial"/>
          <w:szCs w:val="20"/>
          <w:lang w:val="en-US"/>
        </w:rPr>
        <w:t>Examples of misconduct may include, but</w:t>
      </w:r>
      <w:r w:rsidR="006A3B8C">
        <w:rPr>
          <w:rFonts w:ascii="Arial" w:hAnsi="Arial" w:cs="Arial"/>
          <w:szCs w:val="20"/>
          <w:lang w:val="en-US"/>
        </w:rPr>
        <w:t xml:space="preserve"> </w:t>
      </w:r>
      <w:r w:rsidR="00DE29DE" w:rsidRPr="00DE29DE">
        <w:rPr>
          <w:rFonts w:ascii="Arial" w:hAnsi="Arial" w:cs="Arial"/>
          <w:szCs w:val="20"/>
          <w:lang w:val="en-US"/>
        </w:rPr>
        <w:t>are not limited to:</w:t>
      </w:r>
    </w:p>
    <w:p w14:paraId="44C08889" w14:textId="77777777" w:rsidR="00DE29DE" w:rsidRPr="00DE29DE" w:rsidRDefault="00DE29DE" w:rsidP="00DE29DE">
      <w:pPr>
        <w:rPr>
          <w:lang w:val="en-US"/>
        </w:rPr>
      </w:pPr>
    </w:p>
    <w:p w14:paraId="2942B681" w14:textId="77777777" w:rsidR="00DE29DE" w:rsidRPr="00DE29DE" w:rsidRDefault="00091F55" w:rsidP="007F3F95">
      <w:pPr>
        <w:numPr>
          <w:ilvl w:val="0"/>
          <w:numId w:val="1"/>
        </w:numPr>
        <w:tabs>
          <w:tab w:val="clear" w:pos="1440"/>
          <w:tab w:val="num" w:pos="709"/>
        </w:tabs>
        <w:ind w:left="709" w:hanging="709"/>
        <w:rPr>
          <w:rFonts w:ascii="Arial" w:hAnsi="Arial" w:cs="Arial"/>
          <w:lang w:val="en-US"/>
        </w:rPr>
      </w:pPr>
      <w:r>
        <w:rPr>
          <w:rFonts w:ascii="Arial" w:hAnsi="Arial" w:cs="Arial"/>
          <w:lang w:val="en-US"/>
        </w:rPr>
        <w:t>b</w:t>
      </w:r>
      <w:r w:rsidR="00DE29DE" w:rsidRPr="00DE29DE">
        <w:rPr>
          <w:rFonts w:ascii="Arial" w:hAnsi="Arial" w:cs="Arial"/>
          <w:lang w:val="en-US"/>
        </w:rPr>
        <w:t>ullying</w:t>
      </w:r>
      <w:r>
        <w:rPr>
          <w:rFonts w:ascii="Arial" w:hAnsi="Arial" w:cs="Arial"/>
          <w:lang w:val="en-US"/>
        </w:rPr>
        <w:t>,</w:t>
      </w:r>
      <w:r w:rsidR="00DE29DE" w:rsidRPr="00DE29DE">
        <w:rPr>
          <w:rFonts w:ascii="Arial" w:hAnsi="Arial" w:cs="Arial"/>
          <w:lang w:val="en-US"/>
        </w:rPr>
        <w:t xml:space="preserve"> harassing </w:t>
      </w:r>
      <w:r w:rsidRPr="002C138A">
        <w:rPr>
          <w:rFonts w:ascii="Arial" w:hAnsi="Arial" w:cs="Arial"/>
          <w:lang w:val="en-US"/>
        </w:rPr>
        <w:t xml:space="preserve">or other abusive </w:t>
      </w:r>
      <w:r w:rsidR="00DE29DE" w:rsidRPr="00DE29DE">
        <w:rPr>
          <w:rFonts w:ascii="Arial" w:hAnsi="Arial" w:cs="Arial"/>
        </w:rPr>
        <w:t>behaviour</w:t>
      </w:r>
      <w:r w:rsidR="00DE29DE" w:rsidRPr="00DE29DE">
        <w:rPr>
          <w:rFonts w:ascii="Arial" w:hAnsi="Arial" w:cs="Arial"/>
          <w:lang w:val="en-US"/>
        </w:rPr>
        <w:t xml:space="preserve"> </w:t>
      </w:r>
    </w:p>
    <w:p w14:paraId="02096FC1" w14:textId="181C7B2F" w:rsidR="00873373" w:rsidRPr="00DE29DE" w:rsidRDefault="00873373" w:rsidP="007F3F95">
      <w:pPr>
        <w:numPr>
          <w:ilvl w:val="0"/>
          <w:numId w:val="1"/>
        </w:numPr>
        <w:tabs>
          <w:tab w:val="clear" w:pos="1440"/>
          <w:tab w:val="num" w:pos="709"/>
        </w:tabs>
        <w:ind w:left="709" w:hanging="709"/>
        <w:rPr>
          <w:rFonts w:ascii="Arial" w:hAnsi="Arial" w:cs="Arial"/>
          <w:lang w:val="en-US"/>
        </w:rPr>
      </w:pPr>
      <w:r>
        <w:rPr>
          <w:rFonts w:ascii="Arial" w:hAnsi="Arial" w:cs="Arial"/>
          <w:lang w:val="en-US"/>
        </w:rPr>
        <w:t>repeated occurrences of lateness or absence</w:t>
      </w:r>
    </w:p>
    <w:p w14:paraId="295D8A3E" w14:textId="77777777" w:rsidR="00DE29DE" w:rsidRPr="00DE29DE" w:rsidRDefault="00DE29DE" w:rsidP="007F3F95">
      <w:pPr>
        <w:numPr>
          <w:ilvl w:val="0"/>
          <w:numId w:val="1"/>
        </w:numPr>
        <w:tabs>
          <w:tab w:val="clear" w:pos="1440"/>
          <w:tab w:val="num" w:pos="709"/>
        </w:tabs>
        <w:ind w:left="709" w:hanging="709"/>
        <w:rPr>
          <w:rFonts w:ascii="Arial" w:hAnsi="Arial" w:cs="Arial"/>
          <w:lang w:val="en-US"/>
        </w:rPr>
      </w:pPr>
      <w:r w:rsidRPr="00DE29DE">
        <w:rPr>
          <w:rFonts w:ascii="Arial" w:hAnsi="Arial" w:cs="Arial"/>
          <w:lang w:val="en-US"/>
        </w:rPr>
        <w:t>being an accessory to a disciplinary offence</w:t>
      </w:r>
    </w:p>
    <w:p w14:paraId="048D2818" w14:textId="265E29E3" w:rsidR="00DE29DE" w:rsidRPr="00DE29DE" w:rsidRDefault="00DE29DE" w:rsidP="007F3F95">
      <w:pPr>
        <w:numPr>
          <w:ilvl w:val="0"/>
          <w:numId w:val="1"/>
        </w:numPr>
        <w:tabs>
          <w:tab w:val="clear" w:pos="1440"/>
          <w:tab w:val="num" w:pos="709"/>
        </w:tabs>
        <w:ind w:left="709" w:hanging="709"/>
        <w:rPr>
          <w:rFonts w:ascii="Arial" w:hAnsi="Arial" w:cs="Arial"/>
          <w:lang w:val="en-US"/>
        </w:rPr>
      </w:pPr>
      <w:r w:rsidRPr="00DE29DE">
        <w:rPr>
          <w:rFonts w:ascii="Arial" w:hAnsi="Arial" w:cs="Arial"/>
          <w:lang w:val="en-US"/>
        </w:rPr>
        <w:t>negligence in the performance of duty</w:t>
      </w:r>
    </w:p>
    <w:p w14:paraId="3647E3B5" w14:textId="77777777" w:rsidR="00DE29DE" w:rsidRPr="00DE29DE" w:rsidRDefault="00DE29DE" w:rsidP="007F3F95">
      <w:pPr>
        <w:numPr>
          <w:ilvl w:val="0"/>
          <w:numId w:val="1"/>
        </w:numPr>
        <w:tabs>
          <w:tab w:val="clear" w:pos="1440"/>
          <w:tab w:val="num" w:pos="709"/>
        </w:tabs>
        <w:ind w:left="709" w:hanging="709"/>
        <w:rPr>
          <w:rFonts w:ascii="Arial" w:hAnsi="Arial" w:cs="Arial"/>
          <w:lang w:val="en-US"/>
        </w:rPr>
      </w:pPr>
      <w:r w:rsidRPr="00DE29DE">
        <w:rPr>
          <w:rFonts w:ascii="Arial" w:hAnsi="Arial" w:cs="Arial"/>
          <w:lang w:val="en-US"/>
        </w:rPr>
        <w:t>falsehood or abuse of one’s position within the Council</w:t>
      </w:r>
    </w:p>
    <w:p w14:paraId="7EF75910" w14:textId="05799ED1" w:rsidR="00DE29DE" w:rsidRDefault="00DE29DE" w:rsidP="007F3F95">
      <w:pPr>
        <w:keepNext/>
        <w:numPr>
          <w:ilvl w:val="0"/>
          <w:numId w:val="1"/>
        </w:numPr>
        <w:tabs>
          <w:tab w:val="clear" w:pos="1440"/>
          <w:tab w:val="num" w:pos="709"/>
        </w:tabs>
        <w:ind w:left="709" w:hanging="709"/>
        <w:outlineLvl w:val="0"/>
        <w:rPr>
          <w:rFonts w:ascii="Arial" w:hAnsi="Arial" w:cs="Arial"/>
          <w:szCs w:val="20"/>
          <w:lang w:val="en-US"/>
        </w:rPr>
      </w:pPr>
      <w:r w:rsidRPr="00DE29DE">
        <w:rPr>
          <w:rFonts w:ascii="Arial" w:hAnsi="Arial" w:cs="Arial"/>
          <w:szCs w:val="20"/>
          <w:lang w:val="en-US"/>
        </w:rPr>
        <w:t>breaches of the provisions and policies of the Council</w:t>
      </w:r>
    </w:p>
    <w:p w14:paraId="5E090280" w14:textId="78643BCF" w:rsidR="006D2424" w:rsidRPr="00DE29DE" w:rsidRDefault="006D2424" w:rsidP="007F3F95">
      <w:pPr>
        <w:keepNext/>
        <w:numPr>
          <w:ilvl w:val="0"/>
          <w:numId w:val="1"/>
        </w:numPr>
        <w:tabs>
          <w:tab w:val="clear" w:pos="1440"/>
          <w:tab w:val="num" w:pos="709"/>
        </w:tabs>
        <w:ind w:left="709" w:hanging="709"/>
        <w:outlineLvl w:val="0"/>
        <w:rPr>
          <w:rFonts w:ascii="Arial" w:hAnsi="Arial" w:cs="Arial"/>
          <w:szCs w:val="20"/>
          <w:lang w:val="en-US"/>
        </w:rPr>
      </w:pPr>
      <w:r>
        <w:rPr>
          <w:rFonts w:ascii="Arial" w:hAnsi="Arial" w:cs="Arial"/>
          <w:szCs w:val="20"/>
          <w:lang w:val="en-US"/>
        </w:rPr>
        <w:t>dishonesty including lying or falsifying records/ documents</w:t>
      </w:r>
    </w:p>
    <w:p w14:paraId="7220B17F" w14:textId="77777777" w:rsidR="00DE29DE" w:rsidRDefault="00DE29DE" w:rsidP="007F3F95">
      <w:pPr>
        <w:numPr>
          <w:ilvl w:val="0"/>
          <w:numId w:val="1"/>
        </w:numPr>
        <w:tabs>
          <w:tab w:val="clear" w:pos="1440"/>
          <w:tab w:val="num" w:pos="709"/>
        </w:tabs>
        <w:ind w:left="709" w:hanging="709"/>
        <w:rPr>
          <w:rFonts w:ascii="Arial" w:hAnsi="Arial" w:cs="Arial"/>
          <w:lang w:val="en-US"/>
        </w:rPr>
      </w:pPr>
      <w:r w:rsidRPr="00DE29DE">
        <w:rPr>
          <w:rFonts w:ascii="Arial" w:hAnsi="Arial" w:cs="Arial"/>
          <w:lang w:val="en-US"/>
        </w:rPr>
        <w:t>failure to notify the department of gifts, benefits or hospitality offered</w:t>
      </w:r>
    </w:p>
    <w:p w14:paraId="6B464A8C" w14:textId="0569DD17" w:rsidR="00172B26" w:rsidRDefault="00172B26" w:rsidP="007F3F95">
      <w:pPr>
        <w:numPr>
          <w:ilvl w:val="0"/>
          <w:numId w:val="1"/>
        </w:numPr>
        <w:tabs>
          <w:tab w:val="clear" w:pos="1440"/>
          <w:tab w:val="num" w:pos="709"/>
        </w:tabs>
        <w:ind w:left="709" w:hanging="709"/>
        <w:rPr>
          <w:rFonts w:ascii="Arial" w:hAnsi="Arial" w:cs="Arial"/>
          <w:lang w:val="en-US"/>
        </w:rPr>
      </w:pPr>
      <w:r w:rsidRPr="002C138A">
        <w:rPr>
          <w:rFonts w:ascii="Arial" w:hAnsi="Arial" w:cs="Arial"/>
          <w:lang w:val="en-US"/>
        </w:rPr>
        <w:t xml:space="preserve">unreasonable refusal to follow management instructions </w:t>
      </w:r>
    </w:p>
    <w:p w14:paraId="49537739" w14:textId="77BD4897" w:rsidR="005C4647" w:rsidRDefault="005C4647" w:rsidP="007F3F95">
      <w:pPr>
        <w:numPr>
          <w:ilvl w:val="0"/>
          <w:numId w:val="1"/>
        </w:numPr>
        <w:tabs>
          <w:tab w:val="clear" w:pos="1440"/>
          <w:tab w:val="num" w:pos="709"/>
        </w:tabs>
        <w:ind w:left="709" w:hanging="709"/>
        <w:rPr>
          <w:rFonts w:ascii="Arial" w:hAnsi="Arial" w:cs="Arial"/>
          <w:lang w:val="en-US"/>
        </w:rPr>
      </w:pPr>
      <w:r>
        <w:rPr>
          <w:rFonts w:ascii="Arial" w:hAnsi="Arial" w:cs="Arial"/>
          <w:lang w:val="en-US"/>
        </w:rPr>
        <w:t>failing to declare a conflict of interest (may escalate to gross misconduct depending on the nature of the conflict)</w:t>
      </w:r>
    </w:p>
    <w:p w14:paraId="3396CDDB" w14:textId="2E9E0AAD" w:rsidR="005C4647" w:rsidRDefault="005C4647" w:rsidP="007F3F95">
      <w:pPr>
        <w:numPr>
          <w:ilvl w:val="0"/>
          <w:numId w:val="1"/>
        </w:numPr>
        <w:tabs>
          <w:tab w:val="clear" w:pos="1440"/>
          <w:tab w:val="num" w:pos="709"/>
        </w:tabs>
        <w:ind w:left="709" w:hanging="709"/>
        <w:rPr>
          <w:rFonts w:ascii="Arial" w:hAnsi="Arial" w:cs="Arial"/>
          <w:lang w:val="en-US"/>
        </w:rPr>
      </w:pPr>
      <w:r>
        <w:rPr>
          <w:rFonts w:ascii="Arial" w:hAnsi="Arial" w:cs="Arial"/>
          <w:lang w:val="en-US"/>
        </w:rPr>
        <w:t>disclosing sensitive/ confidential information</w:t>
      </w:r>
    </w:p>
    <w:p w14:paraId="000C4B3E" w14:textId="77777777" w:rsidR="005C4647" w:rsidRPr="002C138A" w:rsidRDefault="005C4647" w:rsidP="008F0986">
      <w:pPr>
        <w:ind w:left="709"/>
        <w:rPr>
          <w:rFonts w:ascii="Arial" w:hAnsi="Arial" w:cs="Arial"/>
          <w:lang w:val="en-US"/>
        </w:rPr>
      </w:pPr>
    </w:p>
    <w:p w14:paraId="545F18DF" w14:textId="25CE77FE" w:rsidR="00DE29DE" w:rsidRPr="00DE29DE" w:rsidRDefault="00DE29DE" w:rsidP="00DE29DE">
      <w:pPr>
        <w:keepNext/>
        <w:outlineLvl w:val="0"/>
        <w:rPr>
          <w:rFonts w:ascii="Arial" w:hAnsi="Arial" w:cs="Arial"/>
          <w:b/>
          <w:bCs/>
          <w:szCs w:val="20"/>
          <w:lang w:val="en-US"/>
        </w:rPr>
      </w:pPr>
      <w:r w:rsidRPr="00DE29DE">
        <w:rPr>
          <w:rFonts w:ascii="Arial" w:hAnsi="Arial" w:cs="Arial"/>
          <w:b/>
          <w:bCs/>
          <w:szCs w:val="20"/>
          <w:lang w:val="en-US"/>
        </w:rPr>
        <w:t>Gross misconduct</w:t>
      </w:r>
    </w:p>
    <w:p w14:paraId="5F4A0ADD" w14:textId="77777777" w:rsidR="00DE29DE" w:rsidRPr="00F23C9A" w:rsidRDefault="00DE29DE" w:rsidP="00DE29DE">
      <w:pPr>
        <w:rPr>
          <w:rFonts w:ascii="Arial" w:hAnsi="Arial" w:cs="Arial"/>
          <w:b/>
          <w:bCs/>
          <w:lang w:val="en-US"/>
        </w:rPr>
      </w:pPr>
    </w:p>
    <w:p w14:paraId="7066F5DD" w14:textId="4DBD0918" w:rsidR="00F23C9A" w:rsidRDefault="00DE29DE" w:rsidP="00977723">
      <w:pPr>
        <w:pStyle w:val="ListParagraph"/>
        <w:numPr>
          <w:ilvl w:val="1"/>
          <w:numId w:val="13"/>
        </w:numPr>
        <w:ind w:left="709" w:hanging="709"/>
        <w:rPr>
          <w:rFonts w:ascii="Arial" w:hAnsi="Arial" w:cs="Arial"/>
          <w:sz w:val="24"/>
          <w:szCs w:val="24"/>
          <w:lang w:val="en-US"/>
        </w:rPr>
      </w:pPr>
      <w:r w:rsidRPr="00F23C9A">
        <w:rPr>
          <w:rFonts w:ascii="Arial" w:hAnsi="Arial" w:cs="Arial"/>
          <w:sz w:val="24"/>
          <w:szCs w:val="24"/>
          <w:lang w:val="en-US"/>
        </w:rPr>
        <w:t xml:space="preserve">Gross misconduct is misconduct of such a serious and fundamental nature </w:t>
      </w:r>
    </w:p>
    <w:p w14:paraId="5AF01340" w14:textId="75FA220E" w:rsidR="00F23C9A" w:rsidRDefault="00DE29DE" w:rsidP="00977723">
      <w:pPr>
        <w:pStyle w:val="ListParagraph"/>
        <w:ind w:left="709"/>
        <w:rPr>
          <w:rFonts w:ascii="Arial" w:hAnsi="Arial" w:cs="Arial"/>
          <w:sz w:val="24"/>
          <w:szCs w:val="24"/>
          <w:lang w:val="en-US"/>
        </w:rPr>
      </w:pPr>
      <w:r w:rsidRPr="00F23C9A">
        <w:rPr>
          <w:rFonts w:ascii="Arial" w:hAnsi="Arial" w:cs="Arial"/>
          <w:sz w:val="24"/>
          <w:szCs w:val="24"/>
          <w:lang w:val="en-US"/>
        </w:rPr>
        <w:t xml:space="preserve">that it breaches the contractual relationship between the employee and the </w:t>
      </w:r>
      <w:r w:rsidR="00F23C9A">
        <w:rPr>
          <w:rFonts w:ascii="Arial" w:hAnsi="Arial" w:cs="Arial"/>
          <w:sz w:val="24"/>
          <w:szCs w:val="24"/>
          <w:lang w:val="en-US"/>
        </w:rPr>
        <w:t xml:space="preserve">  </w:t>
      </w:r>
    </w:p>
    <w:p w14:paraId="368FA7B0" w14:textId="6DBF9B67" w:rsidR="00DE29DE" w:rsidRPr="00F23C9A" w:rsidRDefault="00DE29DE" w:rsidP="00977723">
      <w:pPr>
        <w:pStyle w:val="ListParagraph"/>
        <w:ind w:left="709"/>
        <w:rPr>
          <w:rFonts w:ascii="Arial" w:hAnsi="Arial" w:cs="Arial"/>
          <w:sz w:val="24"/>
          <w:szCs w:val="24"/>
          <w:lang w:val="en-US"/>
        </w:rPr>
      </w:pPr>
      <w:r w:rsidRPr="00F23C9A">
        <w:rPr>
          <w:rFonts w:ascii="Arial" w:hAnsi="Arial" w:cs="Arial"/>
          <w:sz w:val="24"/>
          <w:szCs w:val="24"/>
          <w:lang w:val="en-US"/>
        </w:rPr>
        <w:t xml:space="preserve">employer and may justify dismissal without notice or pay in lieu of notice. </w:t>
      </w:r>
      <w:r w:rsidRPr="00F23C9A">
        <w:rPr>
          <w:rFonts w:ascii="Arial" w:hAnsi="Arial" w:cs="Arial"/>
          <w:sz w:val="24"/>
          <w:szCs w:val="24"/>
          <w:lang w:val="en-US"/>
        </w:rPr>
        <w:br/>
      </w:r>
    </w:p>
    <w:p w14:paraId="4020D7E4" w14:textId="70CCBC61" w:rsidR="00DE29DE" w:rsidRPr="00977723" w:rsidRDefault="00DE29DE" w:rsidP="00977723">
      <w:pPr>
        <w:pStyle w:val="ListParagraph"/>
        <w:numPr>
          <w:ilvl w:val="1"/>
          <w:numId w:val="13"/>
        </w:numPr>
        <w:ind w:left="709" w:hanging="709"/>
        <w:rPr>
          <w:rFonts w:ascii="Arial" w:hAnsi="Arial" w:cs="Arial"/>
          <w:lang w:val="en-US"/>
        </w:rPr>
      </w:pPr>
      <w:r w:rsidRPr="00977723">
        <w:rPr>
          <w:rFonts w:ascii="Arial" w:hAnsi="Arial" w:cs="Arial"/>
          <w:sz w:val="24"/>
          <w:szCs w:val="24"/>
          <w:lang w:val="en-US"/>
        </w:rPr>
        <w:t>Matters that the Council views as amounting to gross misconduct may</w:t>
      </w:r>
      <w:r w:rsidR="00F23C9A" w:rsidRPr="00977723">
        <w:rPr>
          <w:rFonts w:ascii="Arial" w:hAnsi="Arial" w:cs="Arial"/>
          <w:lang w:val="en-US"/>
        </w:rPr>
        <w:t xml:space="preserve"> </w:t>
      </w:r>
      <w:r w:rsidRPr="00977723">
        <w:rPr>
          <w:rFonts w:ascii="Arial" w:hAnsi="Arial" w:cs="Arial"/>
          <w:lang w:val="en-US"/>
        </w:rPr>
        <w:t>include, but are not limited to:</w:t>
      </w:r>
    </w:p>
    <w:p w14:paraId="47070E35" w14:textId="77777777" w:rsidR="00DE29DE" w:rsidRPr="00DE29DE" w:rsidRDefault="00DE29DE" w:rsidP="00DE29DE">
      <w:pPr>
        <w:rPr>
          <w:rFonts w:ascii="Arial" w:hAnsi="Arial" w:cs="Arial"/>
          <w:szCs w:val="20"/>
          <w:lang w:val="en-US"/>
        </w:rPr>
      </w:pPr>
    </w:p>
    <w:p w14:paraId="7FA97812" w14:textId="21EC01F2" w:rsidR="005C4647" w:rsidRPr="00A368F6" w:rsidRDefault="003F2A88" w:rsidP="007F3F95">
      <w:pPr>
        <w:numPr>
          <w:ilvl w:val="0"/>
          <w:numId w:val="2"/>
        </w:numPr>
        <w:tabs>
          <w:tab w:val="clear" w:pos="720"/>
        </w:tabs>
        <w:ind w:hanging="720"/>
        <w:rPr>
          <w:rFonts w:ascii="Arial" w:hAnsi="Arial" w:cs="Arial"/>
          <w:szCs w:val="20"/>
          <w:lang w:val="en-US"/>
        </w:rPr>
      </w:pPr>
      <w:r>
        <w:rPr>
          <w:rFonts w:ascii="Arial" w:hAnsi="Arial" w:cs="Arial"/>
          <w:szCs w:val="20"/>
          <w:lang w:val="en-US"/>
        </w:rPr>
        <w:t>f</w:t>
      </w:r>
      <w:r w:rsidR="00DE29DE" w:rsidRPr="00DE29DE">
        <w:rPr>
          <w:rFonts w:ascii="Arial" w:hAnsi="Arial" w:cs="Arial"/>
          <w:szCs w:val="20"/>
          <w:lang w:val="en-US"/>
        </w:rPr>
        <w:t>raud</w:t>
      </w:r>
      <w:r w:rsidR="005C4647">
        <w:rPr>
          <w:rFonts w:ascii="Arial" w:hAnsi="Arial" w:cs="Arial"/>
          <w:szCs w:val="20"/>
          <w:lang w:val="en-US"/>
        </w:rPr>
        <w:t xml:space="preserve"> or</w:t>
      </w:r>
      <w:r w:rsidR="00F23C9A">
        <w:rPr>
          <w:rFonts w:ascii="Arial" w:hAnsi="Arial" w:cs="Arial"/>
          <w:szCs w:val="20"/>
          <w:lang w:val="en-US"/>
        </w:rPr>
        <w:t xml:space="preserve"> </w:t>
      </w:r>
      <w:r w:rsidR="005C4647" w:rsidRPr="005C4647">
        <w:rPr>
          <w:rFonts w:ascii="Arial" w:hAnsi="Arial" w:cs="Arial"/>
          <w:szCs w:val="20"/>
          <w:lang w:val="en-US"/>
        </w:rPr>
        <w:t>stealing from the Council, Members, employees, service users or contractors</w:t>
      </w:r>
    </w:p>
    <w:p w14:paraId="678A72B1" w14:textId="77777777" w:rsidR="00DE29DE" w:rsidRPr="00DE29DE" w:rsidRDefault="00DE29DE" w:rsidP="007F3F95">
      <w:pPr>
        <w:numPr>
          <w:ilvl w:val="0"/>
          <w:numId w:val="2"/>
        </w:numPr>
        <w:tabs>
          <w:tab w:val="clear" w:pos="720"/>
        </w:tabs>
        <w:ind w:hanging="720"/>
        <w:rPr>
          <w:rFonts w:ascii="Arial" w:hAnsi="Arial" w:cs="Arial"/>
          <w:szCs w:val="20"/>
          <w:lang w:val="en-US"/>
        </w:rPr>
      </w:pPr>
      <w:r w:rsidRPr="00DE29DE">
        <w:rPr>
          <w:rFonts w:ascii="Arial" w:hAnsi="Arial" w:cs="Arial"/>
          <w:szCs w:val="20"/>
          <w:lang w:val="en-US"/>
        </w:rPr>
        <w:t>falsification of a qualification or any other matter that is a stated requirement of the employee's employment or results in financial gain to the employee</w:t>
      </w:r>
    </w:p>
    <w:p w14:paraId="455EF167" w14:textId="77777777" w:rsidR="00DE29DE" w:rsidRPr="00DE29DE" w:rsidRDefault="00DE29DE" w:rsidP="007F3F95">
      <w:pPr>
        <w:numPr>
          <w:ilvl w:val="0"/>
          <w:numId w:val="2"/>
        </w:numPr>
        <w:tabs>
          <w:tab w:val="clear" w:pos="720"/>
        </w:tabs>
        <w:ind w:hanging="720"/>
        <w:rPr>
          <w:rFonts w:ascii="Arial" w:hAnsi="Arial" w:cs="Arial"/>
          <w:szCs w:val="20"/>
          <w:lang w:val="en-US"/>
        </w:rPr>
      </w:pPr>
      <w:r w:rsidRPr="00DE29DE">
        <w:rPr>
          <w:rFonts w:ascii="Arial" w:hAnsi="Arial" w:cs="Arial"/>
          <w:szCs w:val="20"/>
          <w:lang w:val="en-US"/>
        </w:rPr>
        <w:t xml:space="preserve">falsification of </w:t>
      </w:r>
      <w:r w:rsidR="000B616C">
        <w:rPr>
          <w:rFonts w:ascii="Arial" w:hAnsi="Arial" w:cs="Arial"/>
          <w:szCs w:val="20"/>
          <w:lang w:val="en-US"/>
        </w:rPr>
        <w:t xml:space="preserve">applications, </w:t>
      </w:r>
      <w:r w:rsidRPr="00DE29DE">
        <w:rPr>
          <w:rFonts w:ascii="Arial" w:hAnsi="Arial" w:cs="Arial"/>
          <w:szCs w:val="20"/>
          <w:lang w:val="en-US"/>
        </w:rPr>
        <w:t xml:space="preserve">records, reports, accounts, expense claims or self-certification forms </w:t>
      </w:r>
      <w:proofErr w:type="gramStart"/>
      <w:r w:rsidRPr="00DE29DE">
        <w:rPr>
          <w:rFonts w:ascii="Arial" w:hAnsi="Arial" w:cs="Arial"/>
          <w:szCs w:val="20"/>
          <w:lang w:val="en-US"/>
        </w:rPr>
        <w:t>whether or not</w:t>
      </w:r>
      <w:proofErr w:type="gramEnd"/>
      <w:r w:rsidRPr="00DE29DE">
        <w:rPr>
          <w:rFonts w:ascii="Arial" w:hAnsi="Arial" w:cs="Arial"/>
          <w:szCs w:val="20"/>
          <w:lang w:val="en-US"/>
        </w:rPr>
        <w:t xml:space="preserve"> for personal gain</w:t>
      </w:r>
    </w:p>
    <w:p w14:paraId="665FD4FB" w14:textId="77777777" w:rsidR="00DE29DE" w:rsidRPr="00DE29DE" w:rsidRDefault="00DE29DE" w:rsidP="007F3F95">
      <w:pPr>
        <w:numPr>
          <w:ilvl w:val="0"/>
          <w:numId w:val="2"/>
        </w:numPr>
        <w:tabs>
          <w:tab w:val="clear" w:pos="720"/>
        </w:tabs>
        <w:ind w:hanging="720"/>
        <w:rPr>
          <w:rFonts w:ascii="Arial" w:hAnsi="Arial" w:cs="Arial"/>
          <w:szCs w:val="20"/>
          <w:lang w:val="en-US"/>
        </w:rPr>
      </w:pPr>
      <w:r w:rsidRPr="00DE29DE">
        <w:rPr>
          <w:rFonts w:ascii="Arial" w:hAnsi="Arial" w:cs="Arial"/>
          <w:szCs w:val="20"/>
          <w:lang w:val="en-US"/>
        </w:rPr>
        <w:t>sexual misconduct at work</w:t>
      </w:r>
    </w:p>
    <w:p w14:paraId="057A95DA" w14:textId="77777777" w:rsidR="00DE29DE" w:rsidRPr="00DE29DE" w:rsidRDefault="00DE29DE" w:rsidP="007F3F95">
      <w:pPr>
        <w:numPr>
          <w:ilvl w:val="0"/>
          <w:numId w:val="2"/>
        </w:numPr>
        <w:tabs>
          <w:tab w:val="clear" w:pos="720"/>
        </w:tabs>
        <w:ind w:hanging="720"/>
        <w:rPr>
          <w:rFonts w:ascii="Arial" w:hAnsi="Arial" w:cs="Arial"/>
          <w:szCs w:val="20"/>
          <w:lang w:val="en-US"/>
        </w:rPr>
      </w:pPr>
      <w:r w:rsidRPr="00DE29DE">
        <w:rPr>
          <w:rFonts w:ascii="Arial" w:hAnsi="Arial" w:cs="Arial"/>
          <w:szCs w:val="20"/>
          <w:lang w:val="en-US"/>
        </w:rPr>
        <w:t>fighting with, physical assault, or the verbal threat of physical assault on Members, employees, service users or contractors, members of public</w:t>
      </w:r>
    </w:p>
    <w:p w14:paraId="4AD3788D" w14:textId="77777777" w:rsidR="00DE29DE" w:rsidRPr="00DE29DE" w:rsidRDefault="00DE29DE" w:rsidP="007F3F95">
      <w:pPr>
        <w:numPr>
          <w:ilvl w:val="0"/>
          <w:numId w:val="2"/>
        </w:numPr>
        <w:tabs>
          <w:tab w:val="clear" w:pos="720"/>
        </w:tabs>
        <w:ind w:hanging="720"/>
        <w:rPr>
          <w:rFonts w:ascii="Arial" w:hAnsi="Arial" w:cs="Arial"/>
          <w:szCs w:val="20"/>
          <w:lang w:val="en-US"/>
        </w:rPr>
      </w:pPr>
      <w:r w:rsidRPr="00DE29DE">
        <w:rPr>
          <w:rFonts w:ascii="Arial" w:hAnsi="Arial" w:cs="Arial"/>
          <w:szCs w:val="20"/>
          <w:lang w:val="en-US"/>
        </w:rPr>
        <w:t xml:space="preserve">deliberate </w:t>
      </w:r>
      <w:r w:rsidR="00091F55">
        <w:rPr>
          <w:rFonts w:ascii="Arial" w:hAnsi="Arial" w:cs="Arial"/>
          <w:szCs w:val="20"/>
          <w:lang w:val="en-US"/>
        </w:rPr>
        <w:t xml:space="preserve">or </w:t>
      </w:r>
      <w:proofErr w:type="gramStart"/>
      <w:r w:rsidR="00091F55">
        <w:rPr>
          <w:rFonts w:ascii="Arial" w:hAnsi="Arial" w:cs="Arial"/>
          <w:szCs w:val="20"/>
          <w:lang w:val="en-US"/>
        </w:rPr>
        <w:t xml:space="preserve">serious </w:t>
      </w:r>
      <w:r w:rsidRPr="00DE29DE">
        <w:rPr>
          <w:rFonts w:ascii="Arial" w:hAnsi="Arial" w:cs="Arial"/>
          <w:szCs w:val="20"/>
          <w:lang w:val="en-US"/>
        </w:rPr>
        <w:t>damage</w:t>
      </w:r>
      <w:proofErr w:type="gramEnd"/>
      <w:r w:rsidRPr="00DE29DE">
        <w:rPr>
          <w:rFonts w:ascii="Arial" w:hAnsi="Arial" w:cs="Arial"/>
          <w:szCs w:val="20"/>
          <w:lang w:val="en-US"/>
        </w:rPr>
        <w:t xml:space="preserve"> to or misuse of Council property</w:t>
      </w:r>
    </w:p>
    <w:p w14:paraId="2DC4A772" w14:textId="77777777" w:rsidR="00DE29DE" w:rsidRPr="00DE29DE" w:rsidRDefault="00DE29DE" w:rsidP="007F3F95">
      <w:pPr>
        <w:numPr>
          <w:ilvl w:val="0"/>
          <w:numId w:val="2"/>
        </w:numPr>
        <w:tabs>
          <w:tab w:val="clear" w:pos="720"/>
        </w:tabs>
        <w:ind w:hanging="720"/>
        <w:rPr>
          <w:rFonts w:ascii="Arial" w:hAnsi="Arial" w:cs="Arial"/>
          <w:szCs w:val="20"/>
          <w:lang w:val="en-US"/>
        </w:rPr>
      </w:pPr>
      <w:r w:rsidRPr="00DE29DE">
        <w:rPr>
          <w:rFonts w:ascii="Arial" w:hAnsi="Arial" w:cs="Arial"/>
          <w:szCs w:val="20"/>
          <w:lang w:val="en-US"/>
        </w:rPr>
        <w:t>being under the influence of alcohol or illegal drugs whilst at work</w:t>
      </w:r>
    </w:p>
    <w:p w14:paraId="6C587B4E" w14:textId="6D406960" w:rsidR="00DE29DE" w:rsidRPr="00DE29DE" w:rsidRDefault="00DE29DE" w:rsidP="007F3F95">
      <w:pPr>
        <w:numPr>
          <w:ilvl w:val="0"/>
          <w:numId w:val="2"/>
        </w:numPr>
        <w:tabs>
          <w:tab w:val="clear" w:pos="720"/>
        </w:tabs>
        <w:ind w:hanging="720"/>
        <w:rPr>
          <w:rFonts w:ascii="Arial" w:hAnsi="Arial" w:cs="Arial"/>
          <w:szCs w:val="20"/>
          <w:lang w:val="en-US"/>
        </w:rPr>
      </w:pPr>
      <w:r w:rsidRPr="00DE29DE">
        <w:rPr>
          <w:rFonts w:ascii="Arial" w:hAnsi="Arial" w:cs="Arial"/>
          <w:szCs w:val="20"/>
          <w:lang w:val="en-US"/>
        </w:rPr>
        <w:t xml:space="preserve">possession, custody or control of </w:t>
      </w:r>
      <w:r w:rsidR="00986D83">
        <w:rPr>
          <w:rFonts w:ascii="Arial" w:hAnsi="Arial" w:cs="Arial"/>
          <w:szCs w:val="20"/>
          <w:lang w:val="en-US"/>
        </w:rPr>
        <w:t xml:space="preserve">illegal </w:t>
      </w:r>
      <w:r w:rsidRPr="00DE29DE">
        <w:rPr>
          <w:rFonts w:ascii="Arial" w:hAnsi="Arial" w:cs="Arial"/>
          <w:szCs w:val="20"/>
          <w:lang w:val="en-US"/>
        </w:rPr>
        <w:t xml:space="preserve">drugs (other than medically prescribed) or stolen goods </w:t>
      </w:r>
    </w:p>
    <w:p w14:paraId="197F56B3" w14:textId="77777777" w:rsidR="00DE29DE" w:rsidRPr="00DE29DE" w:rsidRDefault="00DE29DE" w:rsidP="007F3F95">
      <w:pPr>
        <w:numPr>
          <w:ilvl w:val="0"/>
          <w:numId w:val="2"/>
        </w:numPr>
        <w:tabs>
          <w:tab w:val="clear" w:pos="720"/>
        </w:tabs>
        <w:ind w:hanging="720"/>
        <w:rPr>
          <w:rFonts w:ascii="Arial" w:hAnsi="Arial" w:cs="Arial"/>
          <w:szCs w:val="20"/>
          <w:lang w:val="en-US"/>
        </w:rPr>
      </w:pPr>
      <w:r w:rsidRPr="00DE29DE">
        <w:rPr>
          <w:rFonts w:ascii="Arial" w:hAnsi="Arial" w:cs="Arial"/>
          <w:szCs w:val="20"/>
          <w:lang w:val="en-US"/>
        </w:rPr>
        <w:t>serious breach of the Council's rules, including, but not restricted to, health and safety rules</w:t>
      </w:r>
      <w:r w:rsidR="000B616C">
        <w:rPr>
          <w:rFonts w:ascii="Arial" w:hAnsi="Arial" w:cs="Arial"/>
          <w:szCs w:val="20"/>
          <w:lang w:val="en-US"/>
        </w:rPr>
        <w:t>,</w:t>
      </w:r>
      <w:r w:rsidRPr="00DE29DE">
        <w:rPr>
          <w:rFonts w:ascii="Arial" w:hAnsi="Arial" w:cs="Arial"/>
          <w:szCs w:val="20"/>
          <w:lang w:val="en-US"/>
        </w:rPr>
        <w:t xml:space="preserve"> rules on computer use</w:t>
      </w:r>
      <w:r w:rsidR="000B616C">
        <w:rPr>
          <w:rFonts w:ascii="Arial" w:hAnsi="Arial" w:cs="Arial"/>
          <w:szCs w:val="20"/>
          <w:lang w:val="en-US"/>
        </w:rPr>
        <w:t xml:space="preserve"> and data management</w:t>
      </w:r>
    </w:p>
    <w:p w14:paraId="452DD224" w14:textId="77777777" w:rsidR="00DE29DE" w:rsidRPr="00DE29DE" w:rsidRDefault="00DE29DE" w:rsidP="007F3F95">
      <w:pPr>
        <w:numPr>
          <w:ilvl w:val="0"/>
          <w:numId w:val="2"/>
        </w:numPr>
        <w:tabs>
          <w:tab w:val="clear" w:pos="720"/>
        </w:tabs>
        <w:ind w:hanging="720"/>
        <w:rPr>
          <w:rFonts w:ascii="Arial" w:hAnsi="Arial" w:cs="Arial"/>
          <w:szCs w:val="20"/>
          <w:lang w:val="en-US"/>
        </w:rPr>
      </w:pPr>
      <w:r w:rsidRPr="00DE29DE">
        <w:rPr>
          <w:rFonts w:ascii="Arial" w:hAnsi="Arial" w:cs="Arial"/>
          <w:szCs w:val="20"/>
          <w:lang w:val="en-US"/>
        </w:rPr>
        <w:t>gross negligence or incompetence where actual or potential consequences of that error are, or could be, extremely serious</w:t>
      </w:r>
    </w:p>
    <w:p w14:paraId="09E38300" w14:textId="3FF5B29E" w:rsidR="00DE29DE" w:rsidRDefault="00DE29DE" w:rsidP="007F3F95">
      <w:pPr>
        <w:numPr>
          <w:ilvl w:val="0"/>
          <w:numId w:val="2"/>
        </w:numPr>
        <w:tabs>
          <w:tab w:val="clear" w:pos="720"/>
        </w:tabs>
        <w:ind w:hanging="720"/>
        <w:rPr>
          <w:rFonts w:ascii="Arial" w:hAnsi="Arial" w:cs="Arial"/>
          <w:szCs w:val="20"/>
          <w:lang w:val="en-US"/>
        </w:rPr>
      </w:pPr>
      <w:r w:rsidRPr="00DE29DE">
        <w:rPr>
          <w:rFonts w:ascii="Arial" w:hAnsi="Arial" w:cs="Arial"/>
          <w:szCs w:val="20"/>
          <w:lang w:val="en-US"/>
        </w:rPr>
        <w:t>conviction of a criminal offence that is relevant to the employee's employment</w:t>
      </w:r>
    </w:p>
    <w:p w14:paraId="4FD23A14" w14:textId="1CE82AF9" w:rsidR="009E362C" w:rsidRPr="005A027C" w:rsidRDefault="009E362C" w:rsidP="007F3F95">
      <w:pPr>
        <w:numPr>
          <w:ilvl w:val="0"/>
          <w:numId w:val="2"/>
        </w:numPr>
        <w:tabs>
          <w:tab w:val="clear" w:pos="720"/>
        </w:tabs>
        <w:ind w:hanging="720"/>
        <w:rPr>
          <w:rFonts w:ascii="Arial" w:hAnsi="Arial" w:cs="Arial"/>
          <w:szCs w:val="20"/>
          <w:lang w:val="en-US"/>
        </w:rPr>
      </w:pPr>
      <w:r w:rsidRPr="005A027C">
        <w:rPr>
          <w:rFonts w:ascii="Arial" w:hAnsi="Arial" w:cs="Arial"/>
          <w:szCs w:val="20"/>
          <w:lang w:val="en-US"/>
        </w:rPr>
        <w:t>criminal activities outside work, where such conduct is judged to be incom</w:t>
      </w:r>
      <w:r w:rsidR="009533FD" w:rsidRPr="005A027C">
        <w:rPr>
          <w:rFonts w:ascii="Arial" w:hAnsi="Arial" w:cs="Arial"/>
          <w:szCs w:val="20"/>
          <w:lang w:val="en-US"/>
        </w:rPr>
        <w:t>patible with the individual’s employment, or where it could bring the council into disrepute</w:t>
      </w:r>
    </w:p>
    <w:p w14:paraId="356E21CD" w14:textId="39657C99" w:rsidR="005C4647" w:rsidRPr="00DE29DE" w:rsidRDefault="005C4647" w:rsidP="007F3F95">
      <w:pPr>
        <w:numPr>
          <w:ilvl w:val="0"/>
          <w:numId w:val="2"/>
        </w:numPr>
        <w:tabs>
          <w:tab w:val="clear" w:pos="720"/>
        </w:tabs>
        <w:ind w:hanging="720"/>
        <w:rPr>
          <w:rFonts w:ascii="Arial" w:hAnsi="Arial" w:cs="Arial"/>
          <w:szCs w:val="20"/>
          <w:lang w:val="en-US"/>
        </w:rPr>
      </w:pPr>
      <w:r>
        <w:rPr>
          <w:rFonts w:ascii="Arial" w:hAnsi="Arial" w:cs="Arial"/>
          <w:szCs w:val="20"/>
          <w:lang w:val="en-US"/>
        </w:rPr>
        <w:t>failing to notify your manager if you are charged with or convicted of a crime</w:t>
      </w:r>
    </w:p>
    <w:p w14:paraId="78255B42" w14:textId="77777777" w:rsidR="00DE29DE" w:rsidRPr="00DE29DE" w:rsidRDefault="00DE29DE" w:rsidP="007F3F95">
      <w:pPr>
        <w:numPr>
          <w:ilvl w:val="0"/>
          <w:numId w:val="2"/>
        </w:numPr>
        <w:tabs>
          <w:tab w:val="clear" w:pos="720"/>
        </w:tabs>
        <w:ind w:hanging="720"/>
        <w:rPr>
          <w:rFonts w:ascii="Arial" w:hAnsi="Arial" w:cs="Arial"/>
          <w:szCs w:val="20"/>
          <w:lang w:val="en-US"/>
        </w:rPr>
      </w:pPr>
      <w:r w:rsidRPr="00DE29DE">
        <w:rPr>
          <w:rFonts w:ascii="Arial" w:hAnsi="Arial" w:cs="Arial"/>
          <w:szCs w:val="20"/>
          <w:lang w:val="en-US"/>
        </w:rPr>
        <w:t xml:space="preserve">conduct that brings or may bring the Council's reputation and integrity into disrepute </w:t>
      </w:r>
    </w:p>
    <w:p w14:paraId="4C2ADF06" w14:textId="77777777" w:rsidR="00DE29DE" w:rsidRDefault="00DE29DE" w:rsidP="007F3F95">
      <w:pPr>
        <w:numPr>
          <w:ilvl w:val="0"/>
          <w:numId w:val="2"/>
        </w:numPr>
        <w:tabs>
          <w:tab w:val="clear" w:pos="720"/>
        </w:tabs>
        <w:ind w:hanging="720"/>
        <w:rPr>
          <w:rFonts w:ascii="Arial" w:hAnsi="Arial" w:cs="Arial"/>
          <w:szCs w:val="20"/>
          <w:lang w:val="en-US"/>
        </w:rPr>
      </w:pPr>
      <w:r w:rsidRPr="00DE29DE">
        <w:rPr>
          <w:rFonts w:ascii="Arial" w:hAnsi="Arial" w:cs="Arial"/>
          <w:szCs w:val="20"/>
          <w:lang w:val="en-US"/>
        </w:rPr>
        <w:t>discrimination, serious bullying or harassment of a fellow worker or service user on the grounds of sexual orientation, race, disability, age, religion or belief</w:t>
      </w:r>
    </w:p>
    <w:p w14:paraId="23BAC053" w14:textId="77777777" w:rsidR="00091F55" w:rsidRPr="000B616C" w:rsidRDefault="00091F55" w:rsidP="007F3F95">
      <w:pPr>
        <w:numPr>
          <w:ilvl w:val="0"/>
          <w:numId w:val="2"/>
        </w:numPr>
        <w:tabs>
          <w:tab w:val="clear" w:pos="720"/>
        </w:tabs>
        <w:ind w:hanging="720"/>
        <w:rPr>
          <w:rFonts w:ascii="Arial" w:hAnsi="Arial" w:cs="Arial"/>
          <w:szCs w:val="20"/>
          <w:lang w:val="en-US"/>
        </w:rPr>
      </w:pPr>
      <w:r w:rsidRPr="000B616C">
        <w:rPr>
          <w:rFonts w:ascii="Arial" w:hAnsi="Arial" w:cs="Arial"/>
          <w:szCs w:val="20"/>
          <w:lang w:val="en-US"/>
        </w:rPr>
        <w:t>acceptance of bribes or bribery offences under the Bribery Act 2010</w:t>
      </w:r>
    </w:p>
    <w:p w14:paraId="4E70ED25" w14:textId="77777777" w:rsidR="00DE29DE" w:rsidRPr="00DE29DE" w:rsidRDefault="00DE29DE" w:rsidP="009E0D43">
      <w:pPr>
        <w:ind w:left="720" w:hanging="720"/>
        <w:rPr>
          <w:rFonts w:ascii="Arial" w:hAnsi="Arial" w:cs="Arial"/>
          <w:szCs w:val="20"/>
          <w:lang w:val="en-US"/>
        </w:rPr>
      </w:pPr>
    </w:p>
    <w:p w14:paraId="5D4678BC" w14:textId="0CBC3968" w:rsidR="00DE29DE" w:rsidRDefault="00DE29DE" w:rsidP="007F3F95">
      <w:pPr>
        <w:numPr>
          <w:ilvl w:val="1"/>
          <w:numId w:val="13"/>
        </w:numPr>
        <w:ind w:left="709" w:hanging="709"/>
        <w:rPr>
          <w:rFonts w:ascii="Arial" w:hAnsi="Arial" w:cs="Arial"/>
          <w:szCs w:val="20"/>
          <w:lang w:val="en-US"/>
        </w:rPr>
      </w:pPr>
      <w:r w:rsidRPr="00DE29DE">
        <w:rPr>
          <w:rFonts w:ascii="Arial" w:hAnsi="Arial" w:cs="Arial"/>
          <w:szCs w:val="20"/>
          <w:lang w:val="en-US"/>
        </w:rPr>
        <w:t>Other acts of misconduct may be gross misconduct; including repeated acts of misconduct if sufficiently serious and after warning</w:t>
      </w:r>
      <w:r w:rsidR="005C4647">
        <w:rPr>
          <w:rFonts w:ascii="Arial" w:hAnsi="Arial" w:cs="Arial"/>
          <w:szCs w:val="20"/>
          <w:lang w:val="en-US"/>
        </w:rPr>
        <w:t>s issued</w:t>
      </w:r>
      <w:r w:rsidRPr="00DE29DE">
        <w:rPr>
          <w:rFonts w:ascii="Arial" w:hAnsi="Arial" w:cs="Arial"/>
          <w:szCs w:val="20"/>
          <w:lang w:val="en-US"/>
        </w:rPr>
        <w:t>.</w:t>
      </w:r>
      <w:r w:rsidR="005C4647">
        <w:rPr>
          <w:rFonts w:ascii="Arial" w:hAnsi="Arial" w:cs="Arial"/>
          <w:szCs w:val="20"/>
          <w:lang w:val="en-US"/>
        </w:rPr>
        <w:t xml:space="preserve"> The above lists are merely examples and are not an exhaustive list.</w:t>
      </w:r>
    </w:p>
    <w:p w14:paraId="20F9445A" w14:textId="77777777" w:rsidR="008F0E33" w:rsidRDefault="008F0E33" w:rsidP="00BB546B">
      <w:pPr>
        <w:pStyle w:val="ListParagraph"/>
        <w:ind w:left="709" w:hanging="709"/>
        <w:rPr>
          <w:rFonts w:ascii="Arial" w:hAnsi="Arial" w:cs="Arial"/>
        </w:rPr>
      </w:pPr>
    </w:p>
    <w:sectPr w:rsidR="008F0E33" w:rsidSect="003A06A4">
      <w:footerReference w:type="default" r:id="rId9"/>
      <w:headerReference w:type="first" r:id="rId10"/>
      <w:footerReference w:type="first" r:id="rId11"/>
      <w:pgSz w:w="11906" w:h="16838" w:code="9"/>
      <w:pgMar w:top="902" w:right="1418" w:bottom="902"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62276" w14:textId="77777777" w:rsidR="004E52D7" w:rsidRDefault="004E52D7">
      <w:r>
        <w:separator/>
      </w:r>
    </w:p>
  </w:endnote>
  <w:endnote w:type="continuationSeparator" w:id="0">
    <w:p w14:paraId="4D549C8E" w14:textId="77777777" w:rsidR="004E52D7" w:rsidRDefault="004E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402"/>
      <w:gridCol w:w="1985"/>
      <w:gridCol w:w="1842"/>
    </w:tblGrid>
    <w:tr w:rsidR="00F95A59" w:rsidRPr="00190C3E" w14:paraId="20ECD9FA" w14:textId="77777777" w:rsidTr="004A5CF9">
      <w:trPr>
        <w:cantSplit/>
        <w:trHeight w:val="187"/>
      </w:trPr>
      <w:tc>
        <w:tcPr>
          <w:tcW w:w="1951" w:type="dxa"/>
        </w:tcPr>
        <w:p w14:paraId="3EB31F7E" w14:textId="77777777" w:rsidR="00F95A59" w:rsidRPr="00190C3E" w:rsidRDefault="00F95A59" w:rsidP="00105FCA">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Effective From</w:t>
          </w:r>
        </w:p>
      </w:tc>
      <w:tc>
        <w:tcPr>
          <w:tcW w:w="3402" w:type="dxa"/>
        </w:tcPr>
        <w:p w14:paraId="78CBFDB6" w14:textId="77777777" w:rsidR="00F95A59" w:rsidRPr="00190C3E" w:rsidRDefault="00F95A59" w:rsidP="00105FCA">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Replaces</w:t>
          </w:r>
        </w:p>
      </w:tc>
      <w:tc>
        <w:tcPr>
          <w:tcW w:w="1985" w:type="dxa"/>
        </w:tcPr>
        <w:p w14:paraId="44D12042" w14:textId="77777777" w:rsidR="00F95A59" w:rsidRPr="00190C3E" w:rsidRDefault="00F95A59" w:rsidP="00105FCA">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Originator</w:t>
          </w:r>
        </w:p>
      </w:tc>
      <w:tc>
        <w:tcPr>
          <w:tcW w:w="1842" w:type="dxa"/>
        </w:tcPr>
        <w:p w14:paraId="25CF689B" w14:textId="77777777" w:rsidR="00F95A59" w:rsidRPr="00190C3E" w:rsidRDefault="00F95A59" w:rsidP="00105FCA">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Page of Total Pages</w:t>
          </w:r>
        </w:p>
      </w:tc>
    </w:tr>
    <w:tr w:rsidR="00F95A59" w:rsidRPr="00190C3E" w14:paraId="5E8E17E5" w14:textId="77777777" w:rsidTr="004A5CF9">
      <w:tc>
        <w:tcPr>
          <w:tcW w:w="1951" w:type="dxa"/>
          <w:vAlign w:val="center"/>
        </w:tcPr>
        <w:p w14:paraId="3973133A" w14:textId="539FC274" w:rsidR="00F95A59" w:rsidRPr="00190C3E" w:rsidRDefault="00F95A59" w:rsidP="00105FCA">
          <w:pPr>
            <w:tabs>
              <w:tab w:val="left" w:pos="720"/>
              <w:tab w:val="left" w:pos="1440"/>
              <w:tab w:val="left" w:pos="2160"/>
              <w:tab w:val="right" w:pos="8928"/>
            </w:tabs>
            <w:jc w:val="center"/>
            <w:rPr>
              <w:rFonts w:ascii="Arial" w:hAnsi="Arial" w:cs="Arial"/>
              <w:sz w:val="16"/>
            </w:rPr>
          </w:pPr>
          <w:r>
            <w:rPr>
              <w:rFonts w:ascii="Arial" w:hAnsi="Arial" w:cs="Arial"/>
              <w:sz w:val="16"/>
            </w:rPr>
            <w:t>1 February 2019</w:t>
          </w:r>
        </w:p>
      </w:tc>
      <w:tc>
        <w:tcPr>
          <w:tcW w:w="3402" w:type="dxa"/>
          <w:vAlign w:val="center"/>
        </w:tcPr>
        <w:p w14:paraId="0EB575E2" w14:textId="77777777" w:rsidR="00F95A59" w:rsidRPr="00190C3E" w:rsidRDefault="00F95A59" w:rsidP="00105FCA">
          <w:pPr>
            <w:widowControl w:val="0"/>
            <w:tabs>
              <w:tab w:val="left" w:pos="720"/>
              <w:tab w:val="left" w:pos="1440"/>
              <w:tab w:val="left" w:pos="2160"/>
              <w:tab w:val="right" w:pos="8928"/>
            </w:tabs>
            <w:overflowPunct w:val="0"/>
            <w:autoSpaceDE w:val="0"/>
            <w:autoSpaceDN w:val="0"/>
            <w:adjustRightInd w:val="0"/>
            <w:jc w:val="center"/>
            <w:textAlignment w:val="baseline"/>
            <w:rPr>
              <w:rFonts w:ascii="Arial" w:hAnsi="Arial" w:cs="Arial"/>
              <w:sz w:val="16"/>
            </w:rPr>
          </w:pPr>
          <w:r>
            <w:rPr>
              <w:rFonts w:ascii="Arial" w:hAnsi="Arial" w:cs="Arial"/>
              <w:sz w:val="16"/>
            </w:rPr>
            <w:t>Disciplinary</w:t>
          </w:r>
          <w:r w:rsidRPr="00190C3E">
            <w:rPr>
              <w:rFonts w:ascii="Arial" w:hAnsi="Arial" w:cs="Arial"/>
              <w:sz w:val="16"/>
            </w:rPr>
            <w:t xml:space="preserve"> </w:t>
          </w:r>
          <w:r>
            <w:rPr>
              <w:rFonts w:ascii="Arial" w:hAnsi="Arial" w:cs="Arial"/>
              <w:sz w:val="16"/>
            </w:rPr>
            <w:t>Policy 15 November 2016</w:t>
          </w:r>
        </w:p>
      </w:tc>
      <w:tc>
        <w:tcPr>
          <w:tcW w:w="1985" w:type="dxa"/>
        </w:tcPr>
        <w:p w14:paraId="62782276" w14:textId="77777777" w:rsidR="00F95A59" w:rsidRPr="00190C3E" w:rsidRDefault="00F95A59" w:rsidP="00105FCA">
          <w:pPr>
            <w:tabs>
              <w:tab w:val="left" w:pos="720"/>
              <w:tab w:val="left" w:pos="1440"/>
              <w:tab w:val="left" w:pos="2160"/>
              <w:tab w:val="right" w:pos="8928"/>
            </w:tabs>
            <w:jc w:val="center"/>
            <w:rPr>
              <w:rFonts w:ascii="Arial" w:hAnsi="Arial" w:cs="Arial"/>
              <w:sz w:val="16"/>
              <w:lang w:val="en-US"/>
            </w:rPr>
          </w:pPr>
          <w:r w:rsidRPr="00190C3E">
            <w:rPr>
              <w:rFonts w:ascii="Arial" w:hAnsi="Arial" w:cs="Arial"/>
              <w:sz w:val="16"/>
              <w:lang w:val="en-US"/>
            </w:rPr>
            <w:t xml:space="preserve">HR Policy </w:t>
          </w:r>
          <w:r>
            <w:rPr>
              <w:rFonts w:ascii="Arial" w:hAnsi="Arial" w:cs="Arial"/>
              <w:sz w:val="16"/>
              <w:lang w:val="en-US"/>
            </w:rPr>
            <w:t>T</w:t>
          </w:r>
          <w:r w:rsidRPr="00190C3E">
            <w:rPr>
              <w:rFonts w:ascii="Arial" w:hAnsi="Arial" w:cs="Arial"/>
              <w:sz w:val="16"/>
              <w:lang w:val="en-US"/>
            </w:rPr>
            <w:t>eam</w:t>
          </w:r>
        </w:p>
      </w:tc>
      <w:tc>
        <w:tcPr>
          <w:tcW w:w="1842" w:type="dxa"/>
          <w:vAlign w:val="center"/>
        </w:tcPr>
        <w:p w14:paraId="35CEEE05" w14:textId="2D60DA8F" w:rsidR="00F95A59" w:rsidRPr="00190C3E" w:rsidRDefault="00F95A59" w:rsidP="00105FCA">
          <w:pPr>
            <w:tabs>
              <w:tab w:val="left" w:pos="720"/>
              <w:tab w:val="left" w:pos="1440"/>
              <w:tab w:val="left" w:pos="2160"/>
              <w:tab w:val="right" w:pos="8928"/>
            </w:tabs>
            <w:jc w:val="center"/>
            <w:rPr>
              <w:rFonts w:ascii="Arial" w:hAnsi="Arial" w:cs="Arial"/>
              <w:sz w:val="16"/>
            </w:rPr>
          </w:pPr>
          <w:r w:rsidRPr="00190C3E">
            <w:rPr>
              <w:rFonts w:ascii="Arial" w:hAnsi="Arial" w:cs="Arial"/>
              <w:sz w:val="16"/>
              <w:lang w:val="en-US"/>
            </w:rPr>
            <w:t xml:space="preserve">Page </w:t>
          </w:r>
          <w:r w:rsidRPr="00190C3E">
            <w:rPr>
              <w:rFonts w:ascii="Arial" w:hAnsi="Arial" w:cs="Arial"/>
              <w:sz w:val="16"/>
              <w:lang w:val="en-US"/>
            </w:rPr>
            <w:fldChar w:fldCharType="begin"/>
          </w:r>
          <w:r w:rsidRPr="00190C3E">
            <w:rPr>
              <w:rFonts w:ascii="Arial" w:hAnsi="Arial" w:cs="Arial"/>
              <w:sz w:val="16"/>
              <w:lang w:val="en-US"/>
            </w:rPr>
            <w:instrText xml:space="preserve"> PAGE </w:instrText>
          </w:r>
          <w:r w:rsidRPr="00190C3E">
            <w:rPr>
              <w:rFonts w:ascii="Arial" w:hAnsi="Arial" w:cs="Arial"/>
              <w:sz w:val="16"/>
              <w:lang w:val="en-US"/>
            </w:rPr>
            <w:fldChar w:fldCharType="separate"/>
          </w:r>
          <w:r>
            <w:rPr>
              <w:rFonts w:ascii="Arial" w:hAnsi="Arial" w:cs="Arial"/>
              <w:noProof/>
              <w:sz w:val="16"/>
              <w:lang w:val="en-US"/>
            </w:rPr>
            <w:t>2</w:t>
          </w:r>
          <w:r w:rsidRPr="00190C3E">
            <w:rPr>
              <w:rFonts w:ascii="Arial" w:hAnsi="Arial" w:cs="Arial"/>
              <w:sz w:val="16"/>
              <w:lang w:val="en-US"/>
            </w:rPr>
            <w:fldChar w:fldCharType="end"/>
          </w:r>
          <w:r w:rsidRPr="00190C3E">
            <w:rPr>
              <w:rFonts w:ascii="Arial" w:hAnsi="Arial" w:cs="Arial"/>
              <w:sz w:val="16"/>
              <w:lang w:val="en-US"/>
            </w:rPr>
            <w:t xml:space="preserve"> of </w:t>
          </w:r>
          <w:r w:rsidRPr="00190C3E">
            <w:rPr>
              <w:rFonts w:ascii="Arial" w:hAnsi="Arial" w:cs="Arial"/>
              <w:sz w:val="16"/>
              <w:lang w:val="en-US"/>
            </w:rPr>
            <w:fldChar w:fldCharType="begin"/>
          </w:r>
          <w:r w:rsidRPr="00190C3E">
            <w:rPr>
              <w:rFonts w:ascii="Arial" w:hAnsi="Arial" w:cs="Arial"/>
              <w:sz w:val="16"/>
              <w:lang w:val="en-US"/>
            </w:rPr>
            <w:instrText xml:space="preserve"> NUMPAGES </w:instrText>
          </w:r>
          <w:r w:rsidRPr="00190C3E">
            <w:rPr>
              <w:rFonts w:ascii="Arial" w:hAnsi="Arial" w:cs="Arial"/>
              <w:sz w:val="16"/>
              <w:lang w:val="en-US"/>
            </w:rPr>
            <w:fldChar w:fldCharType="separate"/>
          </w:r>
          <w:r>
            <w:rPr>
              <w:rFonts w:ascii="Arial" w:hAnsi="Arial" w:cs="Arial"/>
              <w:noProof/>
              <w:sz w:val="16"/>
              <w:lang w:val="en-US"/>
            </w:rPr>
            <w:t>22</w:t>
          </w:r>
          <w:r w:rsidRPr="00190C3E">
            <w:rPr>
              <w:rFonts w:ascii="Arial" w:hAnsi="Arial" w:cs="Arial"/>
              <w:sz w:val="16"/>
              <w:lang w:val="en-US"/>
            </w:rPr>
            <w:fldChar w:fldCharType="end"/>
          </w:r>
        </w:p>
      </w:tc>
    </w:tr>
  </w:tbl>
  <w:p w14:paraId="0C37A37B" w14:textId="77777777" w:rsidR="00F95A59" w:rsidRDefault="00F95A59" w:rsidP="00105FCA">
    <w:pPr>
      <w:pStyle w:val="Footer"/>
    </w:pPr>
  </w:p>
  <w:p w14:paraId="57B815C5" w14:textId="77777777" w:rsidR="00F95A59" w:rsidRDefault="00F95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402"/>
      <w:gridCol w:w="1985"/>
      <w:gridCol w:w="1842"/>
    </w:tblGrid>
    <w:tr w:rsidR="00F95A59" w:rsidRPr="00190C3E" w14:paraId="4461D93C" w14:textId="77777777" w:rsidTr="000F64BD">
      <w:trPr>
        <w:cantSplit/>
        <w:trHeight w:val="187"/>
      </w:trPr>
      <w:tc>
        <w:tcPr>
          <w:tcW w:w="1951" w:type="dxa"/>
        </w:tcPr>
        <w:p w14:paraId="0837C343" w14:textId="77777777" w:rsidR="00F95A59" w:rsidRPr="00190C3E" w:rsidRDefault="00F95A59" w:rsidP="00B357CC">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Effective From</w:t>
          </w:r>
        </w:p>
      </w:tc>
      <w:tc>
        <w:tcPr>
          <w:tcW w:w="3402" w:type="dxa"/>
        </w:tcPr>
        <w:p w14:paraId="5E4A9FAE" w14:textId="77777777" w:rsidR="00F95A59" w:rsidRPr="00190C3E" w:rsidRDefault="00F95A59" w:rsidP="00B357CC">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Replaces</w:t>
          </w:r>
        </w:p>
      </w:tc>
      <w:tc>
        <w:tcPr>
          <w:tcW w:w="1985" w:type="dxa"/>
        </w:tcPr>
        <w:p w14:paraId="6FDCB4D8" w14:textId="77777777" w:rsidR="00F95A59" w:rsidRPr="00190C3E" w:rsidRDefault="00F95A59" w:rsidP="00B357CC">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Originator</w:t>
          </w:r>
        </w:p>
      </w:tc>
      <w:tc>
        <w:tcPr>
          <w:tcW w:w="1842" w:type="dxa"/>
        </w:tcPr>
        <w:p w14:paraId="0112AC1F" w14:textId="77777777" w:rsidR="00F95A59" w:rsidRPr="00190C3E" w:rsidRDefault="00F95A59" w:rsidP="00B357CC">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Page of Total Pages</w:t>
          </w:r>
        </w:p>
      </w:tc>
    </w:tr>
    <w:tr w:rsidR="00F95A59" w:rsidRPr="00190C3E" w14:paraId="66BF3C2B" w14:textId="77777777" w:rsidTr="000F64BD">
      <w:tc>
        <w:tcPr>
          <w:tcW w:w="1951" w:type="dxa"/>
          <w:vAlign w:val="center"/>
        </w:tcPr>
        <w:p w14:paraId="78D7A092" w14:textId="626E23C0" w:rsidR="00F95A59" w:rsidRPr="00190C3E" w:rsidRDefault="00F95A59" w:rsidP="00DC2DBB">
          <w:pPr>
            <w:tabs>
              <w:tab w:val="left" w:pos="720"/>
              <w:tab w:val="left" w:pos="1440"/>
              <w:tab w:val="left" w:pos="2160"/>
              <w:tab w:val="right" w:pos="8928"/>
            </w:tabs>
            <w:jc w:val="center"/>
            <w:rPr>
              <w:rFonts w:ascii="Arial" w:hAnsi="Arial" w:cs="Arial"/>
              <w:sz w:val="16"/>
            </w:rPr>
          </w:pPr>
          <w:r>
            <w:rPr>
              <w:rFonts w:ascii="Arial" w:hAnsi="Arial" w:cs="Arial"/>
              <w:sz w:val="16"/>
            </w:rPr>
            <w:t>xxx</w:t>
          </w:r>
        </w:p>
      </w:tc>
      <w:tc>
        <w:tcPr>
          <w:tcW w:w="3402" w:type="dxa"/>
          <w:vAlign w:val="center"/>
        </w:tcPr>
        <w:p w14:paraId="0337FB2D" w14:textId="362BAE5A" w:rsidR="00F95A59" w:rsidRPr="00190C3E" w:rsidRDefault="00F95A59" w:rsidP="0032425B">
          <w:pPr>
            <w:widowControl w:val="0"/>
            <w:tabs>
              <w:tab w:val="left" w:pos="720"/>
              <w:tab w:val="left" w:pos="1440"/>
              <w:tab w:val="left" w:pos="2160"/>
              <w:tab w:val="right" w:pos="8928"/>
            </w:tabs>
            <w:overflowPunct w:val="0"/>
            <w:autoSpaceDE w:val="0"/>
            <w:autoSpaceDN w:val="0"/>
            <w:adjustRightInd w:val="0"/>
            <w:jc w:val="center"/>
            <w:textAlignment w:val="baseline"/>
            <w:rPr>
              <w:rFonts w:ascii="Arial" w:hAnsi="Arial" w:cs="Arial"/>
              <w:sz w:val="16"/>
            </w:rPr>
          </w:pPr>
          <w:r>
            <w:rPr>
              <w:rFonts w:ascii="Arial" w:hAnsi="Arial" w:cs="Arial"/>
              <w:sz w:val="16"/>
            </w:rPr>
            <w:t>Disciplinary</w:t>
          </w:r>
          <w:r w:rsidRPr="00190C3E">
            <w:rPr>
              <w:rFonts w:ascii="Arial" w:hAnsi="Arial" w:cs="Arial"/>
              <w:sz w:val="16"/>
            </w:rPr>
            <w:t xml:space="preserve"> </w:t>
          </w:r>
          <w:r>
            <w:rPr>
              <w:rFonts w:ascii="Arial" w:hAnsi="Arial" w:cs="Arial"/>
              <w:sz w:val="16"/>
            </w:rPr>
            <w:t>Policy 15 November 2016</w:t>
          </w:r>
        </w:p>
      </w:tc>
      <w:tc>
        <w:tcPr>
          <w:tcW w:w="1985" w:type="dxa"/>
        </w:tcPr>
        <w:p w14:paraId="15ABA3D3" w14:textId="77777777" w:rsidR="00F95A59" w:rsidRPr="00190C3E" w:rsidRDefault="00F95A59" w:rsidP="000F64BD">
          <w:pPr>
            <w:tabs>
              <w:tab w:val="left" w:pos="720"/>
              <w:tab w:val="left" w:pos="1440"/>
              <w:tab w:val="left" w:pos="2160"/>
              <w:tab w:val="right" w:pos="8928"/>
            </w:tabs>
            <w:jc w:val="center"/>
            <w:rPr>
              <w:rFonts w:ascii="Arial" w:hAnsi="Arial" w:cs="Arial"/>
              <w:sz w:val="16"/>
              <w:lang w:val="en-US"/>
            </w:rPr>
          </w:pPr>
          <w:r w:rsidRPr="00190C3E">
            <w:rPr>
              <w:rFonts w:ascii="Arial" w:hAnsi="Arial" w:cs="Arial"/>
              <w:sz w:val="16"/>
              <w:lang w:val="en-US"/>
            </w:rPr>
            <w:t xml:space="preserve">HR Policy </w:t>
          </w:r>
          <w:r>
            <w:rPr>
              <w:rFonts w:ascii="Arial" w:hAnsi="Arial" w:cs="Arial"/>
              <w:sz w:val="16"/>
              <w:lang w:val="en-US"/>
            </w:rPr>
            <w:t>T</w:t>
          </w:r>
          <w:r w:rsidRPr="00190C3E">
            <w:rPr>
              <w:rFonts w:ascii="Arial" w:hAnsi="Arial" w:cs="Arial"/>
              <w:sz w:val="16"/>
              <w:lang w:val="en-US"/>
            </w:rPr>
            <w:t>eam</w:t>
          </w:r>
        </w:p>
      </w:tc>
      <w:tc>
        <w:tcPr>
          <w:tcW w:w="1842" w:type="dxa"/>
          <w:vAlign w:val="center"/>
        </w:tcPr>
        <w:p w14:paraId="74B88B27" w14:textId="1051592A" w:rsidR="00F95A59" w:rsidRPr="00190C3E" w:rsidRDefault="00F95A59" w:rsidP="00B357CC">
          <w:pPr>
            <w:tabs>
              <w:tab w:val="left" w:pos="720"/>
              <w:tab w:val="left" w:pos="1440"/>
              <w:tab w:val="left" w:pos="2160"/>
              <w:tab w:val="right" w:pos="8928"/>
            </w:tabs>
            <w:jc w:val="center"/>
            <w:rPr>
              <w:rFonts w:ascii="Arial" w:hAnsi="Arial" w:cs="Arial"/>
              <w:sz w:val="16"/>
            </w:rPr>
          </w:pPr>
          <w:r w:rsidRPr="00190C3E">
            <w:rPr>
              <w:rFonts w:ascii="Arial" w:hAnsi="Arial" w:cs="Arial"/>
              <w:sz w:val="16"/>
              <w:lang w:val="en-US"/>
            </w:rPr>
            <w:t xml:space="preserve">Page </w:t>
          </w:r>
          <w:r w:rsidRPr="00190C3E">
            <w:rPr>
              <w:rFonts w:ascii="Arial" w:hAnsi="Arial" w:cs="Arial"/>
              <w:sz w:val="16"/>
              <w:lang w:val="en-US"/>
            </w:rPr>
            <w:fldChar w:fldCharType="begin"/>
          </w:r>
          <w:r w:rsidRPr="00190C3E">
            <w:rPr>
              <w:rFonts w:ascii="Arial" w:hAnsi="Arial" w:cs="Arial"/>
              <w:sz w:val="16"/>
              <w:lang w:val="en-US"/>
            </w:rPr>
            <w:instrText xml:space="preserve"> PAGE </w:instrText>
          </w:r>
          <w:r w:rsidRPr="00190C3E">
            <w:rPr>
              <w:rFonts w:ascii="Arial" w:hAnsi="Arial" w:cs="Arial"/>
              <w:sz w:val="16"/>
              <w:lang w:val="en-US"/>
            </w:rPr>
            <w:fldChar w:fldCharType="separate"/>
          </w:r>
          <w:r>
            <w:rPr>
              <w:rFonts w:ascii="Arial" w:hAnsi="Arial" w:cs="Arial"/>
              <w:noProof/>
              <w:sz w:val="16"/>
              <w:lang w:val="en-US"/>
            </w:rPr>
            <w:t>1</w:t>
          </w:r>
          <w:r w:rsidRPr="00190C3E">
            <w:rPr>
              <w:rFonts w:ascii="Arial" w:hAnsi="Arial" w:cs="Arial"/>
              <w:sz w:val="16"/>
              <w:lang w:val="en-US"/>
            </w:rPr>
            <w:fldChar w:fldCharType="end"/>
          </w:r>
          <w:r w:rsidRPr="00190C3E">
            <w:rPr>
              <w:rFonts w:ascii="Arial" w:hAnsi="Arial" w:cs="Arial"/>
              <w:sz w:val="16"/>
              <w:lang w:val="en-US"/>
            </w:rPr>
            <w:t xml:space="preserve"> of </w:t>
          </w:r>
          <w:r w:rsidRPr="00190C3E">
            <w:rPr>
              <w:rFonts w:ascii="Arial" w:hAnsi="Arial" w:cs="Arial"/>
              <w:sz w:val="16"/>
              <w:lang w:val="en-US"/>
            </w:rPr>
            <w:fldChar w:fldCharType="begin"/>
          </w:r>
          <w:r w:rsidRPr="00190C3E">
            <w:rPr>
              <w:rFonts w:ascii="Arial" w:hAnsi="Arial" w:cs="Arial"/>
              <w:sz w:val="16"/>
              <w:lang w:val="en-US"/>
            </w:rPr>
            <w:instrText xml:space="preserve"> NUMPAGES </w:instrText>
          </w:r>
          <w:r w:rsidRPr="00190C3E">
            <w:rPr>
              <w:rFonts w:ascii="Arial" w:hAnsi="Arial" w:cs="Arial"/>
              <w:sz w:val="16"/>
              <w:lang w:val="en-US"/>
            </w:rPr>
            <w:fldChar w:fldCharType="separate"/>
          </w:r>
          <w:r>
            <w:rPr>
              <w:rFonts w:ascii="Arial" w:hAnsi="Arial" w:cs="Arial"/>
              <w:noProof/>
              <w:sz w:val="16"/>
              <w:lang w:val="en-US"/>
            </w:rPr>
            <w:t>22</w:t>
          </w:r>
          <w:r w:rsidRPr="00190C3E">
            <w:rPr>
              <w:rFonts w:ascii="Arial" w:hAnsi="Arial" w:cs="Arial"/>
              <w:sz w:val="16"/>
              <w:lang w:val="en-US"/>
            </w:rPr>
            <w:fldChar w:fldCharType="end"/>
          </w:r>
        </w:p>
      </w:tc>
    </w:tr>
  </w:tbl>
  <w:p w14:paraId="51743821" w14:textId="77777777" w:rsidR="00F95A59" w:rsidRDefault="00F95A59">
    <w:pPr>
      <w:pStyle w:val="Footer"/>
    </w:pPr>
  </w:p>
  <w:p w14:paraId="729A2326" w14:textId="77777777" w:rsidR="00F95A59" w:rsidRDefault="00F95A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D0C03" w14:textId="77777777" w:rsidR="004E52D7" w:rsidRDefault="004E52D7">
      <w:r>
        <w:separator/>
      </w:r>
    </w:p>
  </w:footnote>
  <w:footnote w:type="continuationSeparator" w:id="0">
    <w:p w14:paraId="7E173DAA" w14:textId="77777777" w:rsidR="004E52D7" w:rsidRDefault="004E5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4D2E2" w14:textId="009C30E3" w:rsidR="00F95A59" w:rsidRPr="001128B7" w:rsidRDefault="00F95A59" w:rsidP="001128B7">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D2F3B"/>
    <w:multiLevelType w:val="hybridMultilevel"/>
    <w:tmpl w:val="285CB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328D4"/>
    <w:multiLevelType w:val="multilevel"/>
    <w:tmpl w:val="2F2E678A"/>
    <w:lvl w:ilvl="0">
      <w:start w:val="1"/>
      <w:numFmt w:val="decimal"/>
      <w:lvlText w:val="%1"/>
      <w:lvlJc w:val="left"/>
      <w:pPr>
        <w:ind w:left="405" w:hanging="405"/>
      </w:pPr>
    </w:lvl>
    <w:lvl w:ilvl="1">
      <w:start w:val="1"/>
      <w:numFmt w:val="decimal"/>
      <w:lvlText w:val="%1.%2"/>
      <w:lvlJc w:val="left"/>
      <w:pPr>
        <w:ind w:left="1125" w:hanging="40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 w15:restartNumberingAfterBreak="0">
    <w:nsid w:val="0D907DFA"/>
    <w:multiLevelType w:val="hybridMultilevel"/>
    <w:tmpl w:val="843C77B0"/>
    <w:lvl w:ilvl="0" w:tplc="EA508A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64D42DF"/>
    <w:multiLevelType w:val="hybridMultilevel"/>
    <w:tmpl w:val="A60A50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7CD39EE"/>
    <w:multiLevelType w:val="hybridMultilevel"/>
    <w:tmpl w:val="154C5E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85C125A"/>
    <w:multiLevelType w:val="hybridMultilevel"/>
    <w:tmpl w:val="821E4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E0187"/>
    <w:multiLevelType w:val="hybridMultilevel"/>
    <w:tmpl w:val="A3403F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E4138B4"/>
    <w:multiLevelType w:val="hybridMultilevel"/>
    <w:tmpl w:val="3FF2B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74011E"/>
    <w:multiLevelType w:val="multilevel"/>
    <w:tmpl w:val="2FBE01C4"/>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3E65E5"/>
    <w:multiLevelType w:val="hybridMultilevel"/>
    <w:tmpl w:val="B5CCB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094A05"/>
    <w:multiLevelType w:val="hybridMultilevel"/>
    <w:tmpl w:val="D340BB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53E54E9"/>
    <w:multiLevelType w:val="hybridMultilevel"/>
    <w:tmpl w:val="8584A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924C64"/>
    <w:multiLevelType w:val="multilevel"/>
    <w:tmpl w:val="95148398"/>
    <w:lvl w:ilvl="0">
      <w:start w:val="7"/>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385F72"/>
    <w:multiLevelType w:val="hybridMultilevel"/>
    <w:tmpl w:val="C49C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751C4E"/>
    <w:multiLevelType w:val="hybridMultilevel"/>
    <w:tmpl w:val="70DAC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D718B8"/>
    <w:multiLevelType w:val="hybridMultilevel"/>
    <w:tmpl w:val="DB0C0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5862D3"/>
    <w:multiLevelType w:val="multilevel"/>
    <w:tmpl w:val="05BA236E"/>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760187"/>
    <w:multiLevelType w:val="multilevel"/>
    <w:tmpl w:val="A49C9D28"/>
    <w:lvl w:ilvl="0">
      <w:start w:val="7"/>
      <w:numFmt w:val="decimal"/>
      <w:lvlText w:val="%1"/>
      <w:lvlJc w:val="left"/>
      <w:pPr>
        <w:ind w:left="465" w:hanging="465"/>
      </w:pPr>
      <w:rPr>
        <w:rFonts w:hint="default"/>
      </w:rPr>
    </w:lvl>
    <w:lvl w:ilvl="1">
      <w:start w:val="2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2A41BC"/>
    <w:multiLevelType w:val="multilevel"/>
    <w:tmpl w:val="1CC29CF2"/>
    <w:lvl w:ilvl="0">
      <w:start w:val="7"/>
      <w:numFmt w:val="decimal"/>
      <w:lvlText w:val="%1"/>
      <w:lvlJc w:val="left"/>
      <w:pPr>
        <w:ind w:left="465" w:hanging="465"/>
      </w:pPr>
      <w:rPr>
        <w:rFonts w:hint="default"/>
      </w:rPr>
    </w:lvl>
    <w:lvl w:ilvl="1">
      <w:start w:val="2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E171D7"/>
    <w:multiLevelType w:val="hybridMultilevel"/>
    <w:tmpl w:val="0EB6C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EE5C54"/>
    <w:multiLevelType w:val="multilevel"/>
    <w:tmpl w:val="96945A0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3F2409"/>
    <w:multiLevelType w:val="hybridMultilevel"/>
    <w:tmpl w:val="A6548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4614CA"/>
    <w:multiLevelType w:val="hybridMultilevel"/>
    <w:tmpl w:val="96081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11793E"/>
    <w:multiLevelType w:val="multilevel"/>
    <w:tmpl w:val="4D0E9D0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5"/>
  </w:num>
  <w:num w:numId="3">
    <w:abstractNumId w:val="4"/>
  </w:num>
  <w:num w:numId="4">
    <w:abstractNumId w:val="13"/>
  </w:num>
  <w:num w:numId="5">
    <w:abstractNumId w:val="15"/>
  </w:num>
  <w:num w:numId="6">
    <w:abstractNumId w:val="3"/>
  </w:num>
  <w:num w:numId="7">
    <w:abstractNumId w:val="19"/>
  </w:num>
  <w:num w:numId="8">
    <w:abstractNumId w:val="9"/>
  </w:num>
  <w:num w:numId="9">
    <w:abstractNumId w:val="14"/>
  </w:num>
  <w:num w:numId="10">
    <w:abstractNumId w:val="7"/>
  </w:num>
  <w:num w:numId="11">
    <w:abstractNumId w:val="16"/>
  </w:num>
  <w:num w:numId="12">
    <w:abstractNumId w:val="22"/>
  </w:num>
  <w:num w:numId="13">
    <w:abstractNumId w:val="20"/>
  </w:num>
  <w:num w:numId="14">
    <w:abstractNumId w:val="8"/>
  </w:num>
  <w:num w:numId="15">
    <w:abstractNumId w:val="12"/>
  </w:num>
  <w:num w:numId="16">
    <w:abstractNumId w:val="18"/>
  </w:num>
  <w:num w:numId="17">
    <w:abstractNumId w:val="11"/>
  </w:num>
  <w:num w:numId="18">
    <w:abstractNumId w:val="21"/>
  </w:num>
  <w:num w:numId="19">
    <w:abstractNumId w:val="10"/>
  </w:num>
  <w:num w:numId="20">
    <w:abstractNumId w:val="2"/>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3"/>
  </w:num>
  <w:num w:numId="24">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751"/>
    <w:rsid w:val="00000FA2"/>
    <w:rsid w:val="00001BE1"/>
    <w:rsid w:val="00002558"/>
    <w:rsid w:val="00002FA9"/>
    <w:rsid w:val="0000363F"/>
    <w:rsid w:val="00006EF8"/>
    <w:rsid w:val="0001166A"/>
    <w:rsid w:val="000155D7"/>
    <w:rsid w:val="00015A74"/>
    <w:rsid w:val="00020D3B"/>
    <w:rsid w:val="0002122B"/>
    <w:rsid w:val="000215C5"/>
    <w:rsid w:val="00021888"/>
    <w:rsid w:val="00022566"/>
    <w:rsid w:val="00022CD9"/>
    <w:rsid w:val="00023CF2"/>
    <w:rsid w:val="00023ED1"/>
    <w:rsid w:val="00026EEA"/>
    <w:rsid w:val="000301FE"/>
    <w:rsid w:val="00030471"/>
    <w:rsid w:val="00031D5D"/>
    <w:rsid w:val="00032C92"/>
    <w:rsid w:val="00032E79"/>
    <w:rsid w:val="00033737"/>
    <w:rsid w:val="00033790"/>
    <w:rsid w:val="00033C78"/>
    <w:rsid w:val="000342C4"/>
    <w:rsid w:val="000342DD"/>
    <w:rsid w:val="00034EF6"/>
    <w:rsid w:val="00035791"/>
    <w:rsid w:val="00035DBC"/>
    <w:rsid w:val="0003777E"/>
    <w:rsid w:val="00037E1E"/>
    <w:rsid w:val="000418A0"/>
    <w:rsid w:val="00041A5E"/>
    <w:rsid w:val="00042E6C"/>
    <w:rsid w:val="00043A65"/>
    <w:rsid w:val="0004666B"/>
    <w:rsid w:val="00047B2A"/>
    <w:rsid w:val="00050C65"/>
    <w:rsid w:val="00050C8D"/>
    <w:rsid w:val="0005102F"/>
    <w:rsid w:val="0005125B"/>
    <w:rsid w:val="000521C7"/>
    <w:rsid w:val="0005488A"/>
    <w:rsid w:val="00054CEE"/>
    <w:rsid w:val="00055488"/>
    <w:rsid w:val="00056606"/>
    <w:rsid w:val="00057210"/>
    <w:rsid w:val="000576E1"/>
    <w:rsid w:val="00060965"/>
    <w:rsid w:val="00062595"/>
    <w:rsid w:val="00062DE7"/>
    <w:rsid w:val="00063176"/>
    <w:rsid w:val="00064DAE"/>
    <w:rsid w:val="000658CF"/>
    <w:rsid w:val="0006610C"/>
    <w:rsid w:val="00066B98"/>
    <w:rsid w:val="00071312"/>
    <w:rsid w:val="0007189B"/>
    <w:rsid w:val="00071DD5"/>
    <w:rsid w:val="00073851"/>
    <w:rsid w:val="00076061"/>
    <w:rsid w:val="00076149"/>
    <w:rsid w:val="00077F8F"/>
    <w:rsid w:val="0008080D"/>
    <w:rsid w:val="00080B78"/>
    <w:rsid w:val="00081018"/>
    <w:rsid w:val="00081569"/>
    <w:rsid w:val="000839FC"/>
    <w:rsid w:val="00083A7E"/>
    <w:rsid w:val="00083A95"/>
    <w:rsid w:val="00086783"/>
    <w:rsid w:val="0009064A"/>
    <w:rsid w:val="000907DC"/>
    <w:rsid w:val="00091377"/>
    <w:rsid w:val="00091F55"/>
    <w:rsid w:val="00093F85"/>
    <w:rsid w:val="00095E81"/>
    <w:rsid w:val="0009738B"/>
    <w:rsid w:val="000A0411"/>
    <w:rsid w:val="000A117D"/>
    <w:rsid w:val="000A3EC3"/>
    <w:rsid w:val="000A3FC1"/>
    <w:rsid w:val="000A543A"/>
    <w:rsid w:val="000A6151"/>
    <w:rsid w:val="000A71BA"/>
    <w:rsid w:val="000B0EAE"/>
    <w:rsid w:val="000B14B8"/>
    <w:rsid w:val="000B16B5"/>
    <w:rsid w:val="000B1AA9"/>
    <w:rsid w:val="000B1C92"/>
    <w:rsid w:val="000B1CA7"/>
    <w:rsid w:val="000B2A79"/>
    <w:rsid w:val="000B3573"/>
    <w:rsid w:val="000B5538"/>
    <w:rsid w:val="000B5D08"/>
    <w:rsid w:val="000B616C"/>
    <w:rsid w:val="000B66E3"/>
    <w:rsid w:val="000B71B7"/>
    <w:rsid w:val="000C00BA"/>
    <w:rsid w:val="000C0D8C"/>
    <w:rsid w:val="000C0EAD"/>
    <w:rsid w:val="000C1B44"/>
    <w:rsid w:val="000C1B88"/>
    <w:rsid w:val="000C23B9"/>
    <w:rsid w:val="000C3577"/>
    <w:rsid w:val="000C362B"/>
    <w:rsid w:val="000C3C9B"/>
    <w:rsid w:val="000C4937"/>
    <w:rsid w:val="000C52A5"/>
    <w:rsid w:val="000C6FF1"/>
    <w:rsid w:val="000D07BD"/>
    <w:rsid w:val="000D085D"/>
    <w:rsid w:val="000D1565"/>
    <w:rsid w:val="000D199F"/>
    <w:rsid w:val="000D2349"/>
    <w:rsid w:val="000D29C7"/>
    <w:rsid w:val="000D3D22"/>
    <w:rsid w:val="000D4133"/>
    <w:rsid w:val="000D4BED"/>
    <w:rsid w:val="000D5AA1"/>
    <w:rsid w:val="000D6014"/>
    <w:rsid w:val="000E12A4"/>
    <w:rsid w:val="000E1D78"/>
    <w:rsid w:val="000E33E1"/>
    <w:rsid w:val="000E3949"/>
    <w:rsid w:val="000E4FD6"/>
    <w:rsid w:val="000E51E4"/>
    <w:rsid w:val="000E58BA"/>
    <w:rsid w:val="000E5CB9"/>
    <w:rsid w:val="000E7DD1"/>
    <w:rsid w:val="000F0861"/>
    <w:rsid w:val="000F2351"/>
    <w:rsid w:val="000F2763"/>
    <w:rsid w:val="000F4A67"/>
    <w:rsid w:val="000F4FC9"/>
    <w:rsid w:val="000F627B"/>
    <w:rsid w:val="000F64BD"/>
    <w:rsid w:val="000F6BF7"/>
    <w:rsid w:val="001006DE"/>
    <w:rsid w:val="00100738"/>
    <w:rsid w:val="00101D7F"/>
    <w:rsid w:val="00102B94"/>
    <w:rsid w:val="001030E7"/>
    <w:rsid w:val="001038D2"/>
    <w:rsid w:val="00104193"/>
    <w:rsid w:val="001050C6"/>
    <w:rsid w:val="00105FCA"/>
    <w:rsid w:val="00106D2B"/>
    <w:rsid w:val="00106F17"/>
    <w:rsid w:val="00106F5E"/>
    <w:rsid w:val="00107318"/>
    <w:rsid w:val="00107A86"/>
    <w:rsid w:val="00107F66"/>
    <w:rsid w:val="001104B1"/>
    <w:rsid w:val="0011158F"/>
    <w:rsid w:val="00111A74"/>
    <w:rsid w:val="0011214E"/>
    <w:rsid w:val="001128B7"/>
    <w:rsid w:val="00112FF4"/>
    <w:rsid w:val="00113E43"/>
    <w:rsid w:val="001143B2"/>
    <w:rsid w:val="00116684"/>
    <w:rsid w:val="00116CFD"/>
    <w:rsid w:val="00116F3A"/>
    <w:rsid w:val="00117424"/>
    <w:rsid w:val="00117A35"/>
    <w:rsid w:val="00117A77"/>
    <w:rsid w:val="00120C22"/>
    <w:rsid w:val="001214E0"/>
    <w:rsid w:val="00121A2C"/>
    <w:rsid w:val="001245D7"/>
    <w:rsid w:val="0012589B"/>
    <w:rsid w:val="00125D36"/>
    <w:rsid w:val="00126E90"/>
    <w:rsid w:val="00127CEA"/>
    <w:rsid w:val="00130764"/>
    <w:rsid w:val="00130883"/>
    <w:rsid w:val="001313B7"/>
    <w:rsid w:val="00131507"/>
    <w:rsid w:val="001324AD"/>
    <w:rsid w:val="00132BFA"/>
    <w:rsid w:val="001337E8"/>
    <w:rsid w:val="00135871"/>
    <w:rsid w:val="001358F5"/>
    <w:rsid w:val="00135E9F"/>
    <w:rsid w:val="0013632D"/>
    <w:rsid w:val="00136876"/>
    <w:rsid w:val="0013769B"/>
    <w:rsid w:val="0013793E"/>
    <w:rsid w:val="001379FF"/>
    <w:rsid w:val="00137FBC"/>
    <w:rsid w:val="0014230E"/>
    <w:rsid w:val="0014453F"/>
    <w:rsid w:val="00144DC0"/>
    <w:rsid w:val="00145913"/>
    <w:rsid w:val="00145FD7"/>
    <w:rsid w:val="00153D00"/>
    <w:rsid w:val="001549E7"/>
    <w:rsid w:val="0015514B"/>
    <w:rsid w:val="001555BF"/>
    <w:rsid w:val="00155D2A"/>
    <w:rsid w:val="001569EA"/>
    <w:rsid w:val="00156DDB"/>
    <w:rsid w:val="00157073"/>
    <w:rsid w:val="00160DFC"/>
    <w:rsid w:val="0016130D"/>
    <w:rsid w:val="0016150D"/>
    <w:rsid w:val="00161D80"/>
    <w:rsid w:val="00162A31"/>
    <w:rsid w:val="00162DDF"/>
    <w:rsid w:val="001638F0"/>
    <w:rsid w:val="0016394F"/>
    <w:rsid w:val="0016447C"/>
    <w:rsid w:val="0016492C"/>
    <w:rsid w:val="00165187"/>
    <w:rsid w:val="001656E5"/>
    <w:rsid w:val="0016606F"/>
    <w:rsid w:val="00166726"/>
    <w:rsid w:val="00166CDB"/>
    <w:rsid w:val="0016717C"/>
    <w:rsid w:val="00167A1F"/>
    <w:rsid w:val="00170634"/>
    <w:rsid w:val="00170E7F"/>
    <w:rsid w:val="00172943"/>
    <w:rsid w:val="00172B26"/>
    <w:rsid w:val="00172D92"/>
    <w:rsid w:val="00172F1A"/>
    <w:rsid w:val="001730E8"/>
    <w:rsid w:val="00173284"/>
    <w:rsid w:val="00174B3D"/>
    <w:rsid w:val="0017704A"/>
    <w:rsid w:val="00177057"/>
    <w:rsid w:val="00177DB4"/>
    <w:rsid w:val="00180D93"/>
    <w:rsid w:val="0018115F"/>
    <w:rsid w:val="0018116B"/>
    <w:rsid w:val="001824F4"/>
    <w:rsid w:val="001834CD"/>
    <w:rsid w:val="00183711"/>
    <w:rsid w:val="00185DD2"/>
    <w:rsid w:val="00185DF3"/>
    <w:rsid w:val="00185F78"/>
    <w:rsid w:val="00190C3E"/>
    <w:rsid w:val="00190C75"/>
    <w:rsid w:val="001927FC"/>
    <w:rsid w:val="001928F7"/>
    <w:rsid w:val="001935EE"/>
    <w:rsid w:val="00193B06"/>
    <w:rsid w:val="00195334"/>
    <w:rsid w:val="00195419"/>
    <w:rsid w:val="0019724F"/>
    <w:rsid w:val="001A1469"/>
    <w:rsid w:val="001A1A00"/>
    <w:rsid w:val="001A2204"/>
    <w:rsid w:val="001A27C0"/>
    <w:rsid w:val="001A34A5"/>
    <w:rsid w:val="001A38F8"/>
    <w:rsid w:val="001A4C28"/>
    <w:rsid w:val="001A4DB0"/>
    <w:rsid w:val="001A515E"/>
    <w:rsid w:val="001A5A34"/>
    <w:rsid w:val="001A60D0"/>
    <w:rsid w:val="001A6251"/>
    <w:rsid w:val="001A6B33"/>
    <w:rsid w:val="001A6BE8"/>
    <w:rsid w:val="001A7223"/>
    <w:rsid w:val="001B0C9A"/>
    <w:rsid w:val="001B128F"/>
    <w:rsid w:val="001B162B"/>
    <w:rsid w:val="001B1FC5"/>
    <w:rsid w:val="001B28C6"/>
    <w:rsid w:val="001B2CFE"/>
    <w:rsid w:val="001B3D23"/>
    <w:rsid w:val="001B494A"/>
    <w:rsid w:val="001B4966"/>
    <w:rsid w:val="001B4B21"/>
    <w:rsid w:val="001B6231"/>
    <w:rsid w:val="001B688B"/>
    <w:rsid w:val="001B6D8A"/>
    <w:rsid w:val="001B7B2F"/>
    <w:rsid w:val="001C05CE"/>
    <w:rsid w:val="001C0DB2"/>
    <w:rsid w:val="001C48E1"/>
    <w:rsid w:val="001C54D7"/>
    <w:rsid w:val="001C5805"/>
    <w:rsid w:val="001C61BF"/>
    <w:rsid w:val="001D014E"/>
    <w:rsid w:val="001D25A2"/>
    <w:rsid w:val="001D39C0"/>
    <w:rsid w:val="001D3D65"/>
    <w:rsid w:val="001D4FD2"/>
    <w:rsid w:val="001D5035"/>
    <w:rsid w:val="001D715F"/>
    <w:rsid w:val="001E04F9"/>
    <w:rsid w:val="001E0A22"/>
    <w:rsid w:val="001E0CBD"/>
    <w:rsid w:val="001E1447"/>
    <w:rsid w:val="001E16E1"/>
    <w:rsid w:val="001E1D49"/>
    <w:rsid w:val="001E1E16"/>
    <w:rsid w:val="001E1F86"/>
    <w:rsid w:val="001E2C16"/>
    <w:rsid w:val="001E3B82"/>
    <w:rsid w:val="001E40D4"/>
    <w:rsid w:val="001E44DA"/>
    <w:rsid w:val="001E484B"/>
    <w:rsid w:val="001E4C81"/>
    <w:rsid w:val="001E4DB0"/>
    <w:rsid w:val="001E530D"/>
    <w:rsid w:val="001E5F28"/>
    <w:rsid w:val="001E6793"/>
    <w:rsid w:val="001E6A86"/>
    <w:rsid w:val="001E734F"/>
    <w:rsid w:val="001E7D88"/>
    <w:rsid w:val="001F00F7"/>
    <w:rsid w:val="001F0C64"/>
    <w:rsid w:val="001F0EB1"/>
    <w:rsid w:val="001F1743"/>
    <w:rsid w:val="001F1B93"/>
    <w:rsid w:val="001F50A9"/>
    <w:rsid w:val="001F5D20"/>
    <w:rsid w:val="0020047D"/>
    <w:rsid w:val="00200743"/>
    <w:rsid w:val="00200FEF"/>
    <w:rsid w:val="0020179F"/>
    <w:rsid w:val="00204F89"/>
    <w:rsid w:val="0020614B"/>
    <w:rsid w:val="002065E4"/>
    <w:rsid w:val="00211A43"/>
    <w:rsid w:val="00211FDC"/>
    <w:rsid w:val="00212125"/>
    <w:rsid w:val="002144DE"/>
    <w:rsid w:val="00214538"/>
    <w:rsid w:val="00214D70"/>
    <w:rsid w:val="00216714"/>
    <w:rsid w:val="00217F91"/>
    <w:rsid w:val="00220098"/>
    <w:rsid w:val="00222233"/>
    <w:rsid w:val="00223E4D"/>
    <w:rsid w:val="00224CAD"/>
    <w:rsid w:val="00225994"/>
    <w:rsid w:val="002275FA"/>
    <w:rsid w:val="00227733"/>
    <w:rsid w:val="00230A9F"/>
    <w:rsid w:val="00233EAC"/>
    <w:rsid w:val="00234F45"/>
    <w:rsid w:val="00235806"/>
    <w:rsid w:val="00235CE5"/>
    <w:rsid w:val="00236751"/>
    <w:rsid w:val="002371F0"/>
    <w:rsid w:val="00237A00"/>
    <w:rsid w:val="00237DFE"/>
    <w:rsid w:val="002403D8"/>
    <w:rsid w:val="002408F4"/>
    <w:rsid w:val="00240EC7"/>
    <w:rsid w:val="00241D5F"/>
    <w:rsid w:val="00241E17"/>
    <w:rsid w:val="00244C6F"/>
    <w:rsid w:val="0024611C"/>
    <w:rsid w:val="0024656B"/>
    <w:rsid w:val="00246968"/>
    <w:rsid w:val="00246990"/>
    <w:rsid w:val="00246BD3"/>
    <w:rsid w:val="00251495"/>
    <w:rsid w:val="002544EE"/>
    <w:rsid w:val="002547CC"/>
    <w:rsid w:val="00254C9E"/>
    <w:rsid w:val="002553DE"/>
    <w:rsid w:val="0025574A"/>
    <w:rsid w:val="00255DD9"/>
    <w:rsid w:val="00256E1E"/>
    <w:rsid w:val="002579E4"/>
    <w:rsid w:val="00257C3C"/>
    <w:rsid w:val="0026063C"/>
    <w:rsid w:val="002606C2"/>
    <w:rsid w:val="00260C9A"/>
    <w:rsid w:val="002611D0"/>
    <w:rsid w:val="00264A13"/>
    <w:rsid w:val="00266579"/>
    <w:rsid w:val="002676EF"/>
    <w:rsid w:val="00267C5F"/>
    <w:rsid w:val="00267F05"/>
    <w:rsid w:val="00270150"/>
    <w:rsid w:val="00270AE4"/>
    <w:rsid w:val="00271F34"/>
    <w:rsid w:val="00272ABF"/>
    <w:rsid w:val="00272E5E"/>
    <w:rsid w:val="00273B4A"/>
    <w:rsid w:val="002740A2"/>
    <w:rsid w:val="002744BD"/>
    <w:rsid w:val="0027477B"/>
    <w:rsid w:val="002748D5"/>
    <w:rsid w:val="00274A61"/>
    <w:rsid w:val="0027501A"/>
    <w:rsid w:val="00276F6D"/>
    <w:rsid w:val="0027753A"/>
    <w:rsid w:val="00277787"/>
    <w:rsid w:val="00277C62"/>
    <w:rsid w:val="00277CC5"/>
    <w:rsid w:val="002803C0"/>
    <w:rsid w:val="0028183D"/>
    <w:rsid w:val="0028199A"/>
    <w:rsid w:val="002830B6"/>
    <w:rsid w:val="00283686"/>
    <w:rsid w:val="002836A4"/>
    <w:rsid w:val="00283988"/>
    <w:rsid w:val="00283DE1"/>
    <w:rsid w:val="00287FE0"/>
    <w:rsid w:val="0029056A"/>
    <w:rsid w:val="00290C5F"/>
    <w:rsid w:val="0029116F"/>
    <w:rsid w:val="002918B1"/>
    <w:rsid w:val="0029260D"/>
    <w:rsid w:val="00293EDF"/>
    <w:rsid w:val="00293F08"/>
    <w:rsid w:val="002942FB"/>
    <w:rsid w:val="00294552"/>
    <w:rsid w:val="00295800"/>
    <w:rsid w:val="002961B0"/>
    <w:rsid w:val="00296750"/>
    <w:rsid w:val="00296C22"/>
    <w:rsid w:val="0029767C"/>
    <w:rsid w:val="002A00E5"/>
    <w:rsid w:val="002A1407"/>
    <w:rsid w:val="002A1F61"/>
    <w:rsid w:val="002A2F46"/>
    <w:rsid w:val="002A30F4"/>
    <w:rsid w:val="002A3446"/>
    <w:rsid w:val="002A391D"/>
    <w:rsid w:val="002A5B59"/>
    <w:rsid w:val="002A7DBB"/>
    <w:rsid w:val="002B103A"/>
    <w:rsid w:val="002B1B30"/>
    <w:rsid w:val="002B2685"/>
    <w:rsid w:val="002B270F"/>
    <w:rsid w:val="002B29A8"/>
    <w:rsid w:val="002B4407"/>
    <w:rsid w:val="002B4F2E"/>
    <w:rsid w:val="002B56A5"/>
    <w:rsid w:val="002B6ABB"/>
    <w:rsid w:val="002B7E9B"/>
    <w:rsid w:val="002C053E"/>
    <w:rsid w:val="002C0663"/>
    <w:rsid w:val="002C138A"/>
    <w:rsid w:val="002C23BE"/>
    <w:rsid w:val="002C3473"/>
    <w:rsid w:val="002C39D8"/>
    <w:rsid w:val="002C491E"/>
    <w:rsid w:val="002C5A4D"/>
    <w:rsid w:val="002D0475"/>
    <w:rsid w:val="002D10D0"/>
    <w:rsid w:val="002D177C"/>
    <w:rsid w:val="002D210B"/>
    <w:rsid w:val="002D21F1"/>
    <w:rsid w:val="002D4ABD"/>
    <w:rsid w:val="002D4FF6"/>
    <w:rsid w:val="002D6CC6"/>
    <w:rsid w:val="002D70C0"/>
    <w:rsid w:val="002E0622"/>
    <w:rsid w:val="002E08D8"/>
    <w:rsid w:val="002E11E3"/>
    <w:rsid w:val="002E3A41"/>
    <w:rsid w:val="002E3B75"/>
    <w:rsid w:val="002E4257"/>
    <w:rsid w:val="002E4980"/>
    <w:rsid w:val="002E4DE7"/>
    <w:rsid w:val="002E6CA6"/>
    <w:rsid w:val="002E7263"/>
    <w:rsid w:val="002E79C4"/>
    <w:rsid w:val="002E7A33"/>
    <w:rsid w:val="002F0189"/>
    <w:rsid w:val="002F032B"/>
    <w:rsid w:val="002F03AA"/>
    <w:rsid w:val="002F06F3"/>
    <w:rsid w:val="002F0A25"/>
    <w:rsid w:val="002F0A61"/>
    <w:rsid w:val="002F0F50"/>
    <w:rsid w:val="002F13D3"/>
    <w:rsid w:val="002F3517"/>
    <w:rsid w:val="002F3CEB"/>
    <w:rsid w:val="002F69C2"/>
    <w:rsid w:val="002F7173"/>
    <w:rsid w:val="002F766E"/>
    <w:rsid w:val="002F7A0D"/>
    <w:rsid w:val="002F7D10"/>
    <w:rsid w:val="00300096"/>
    <w:rsid w:val="003000BC"/>
    <w:rsid w:val="003008D4"/>
    <w:rsid w:val="00300918"/>
    <w:rsid w:val="003027F6"/>
    <w:rsid w:val="0030480D"/>
    <w:rsid w:val="00304BA2"/>
    <w:rsid w:val="00304C53"/>
    <w:rsid w:val="00304F5C"/>
    <w:rsid w:val="0030782C"/>
    <w:rsid w:val="00307FC4"/>
    <w:rsid w:val="0031093D"/>
    <w:rsid w:val="00311696"/>
    <w:rsid w:val="00311D0A"/>
    <w:rsid w:val="003125EB"/>
    <w:rsid w:val="00312A39"/>
    <w:rsid w:val="003131B8"/>
    <w:rsid w:val="00315382"/>
    <w:rsid w:val="00315CE9"/>
    <w:rsid w:val="003170B6"/>
    <w:rsid w:val="003178F4"/>
    <w:rsid w:val="00317B7C"/>
    <w:rsid w:val="00321F38"/>
    <w:rsid w:val="00323D15"/>
    <w:rsid w:val="0032404F"/>
    <w:rsid w:val="0032425B"/>
    <w:rsid w:val="00324E57"/>
    <w:rsid w:val="00325DC1"/>
    <w:rsid w:val="00326790"/>
    <w:rsid w:val="00326A83"/>
    <w:rsid w:val="00326C08"/>
    <w:rsid w:val="00330B8A"/>
    <w:rsid w:val="00330C4B"/>
    <w:rsid w:val="00330FC9"/>
    <w:rsid w:val="00331B4E"/>
    <w:rsid w:val="0033285D"/>
    <w:rsid w:val="0033527C"/>
    <w:rsid w:val="00335759"/>
    <w:rsid w:val="00337EC7"/>
    <w:rsid w:val="003402A1"/>
    <w:rsid w:val="00341C09"/>
    <w:rsid w:val="0034268E"/>
    <w:rsid w:val="003459A6"/>
    <w:rsid w:val="00345E53"/>
    <w:rsid w:val="00346189"/>
    <w:rsid w:val="00346F5C"/>
    <w:rsid w:val="0034759E"/>
    <w:rsid w:val="00347FA1"/>
    <w:rsid w:val="003511CA"/>
    <w:rsid w:val="00351501"/>
    <w:rsid w:val="00351864"/>
    <w:rsid w:val="003526B8"/>
    <w:rsid w:val="0035294F"/>
    <w:rsid w:val="00352E6B"/>
    <w:rsid w:val="00354F65"/>
    <w:rsid w:val="00356374"/>
    <w:rsid w:val="003564C4"/>
    <w:rsid w:val="00356FC5"/>
    <w:rsid w:val="00361898"/>
    <w:rsid w:val="003622E6"/>
    <w:rsid w:val="00362840"/>
    <w:rsid w:val="0036293C"/>
    <w:rsid w:val="0036607A"/>
    <w:rsid w:val="00367077"/>
    <w:rsid w:val="003707AF"/>
    <w:rsid w:val="00370DD4"/>
    <w:rsid w:val="003715C5"/>
    <w:rsid w:val="0037214D"/>
    <w:rsid w:val="00372F0F"/>
    <w:rsid w:val="0037304A"/>
    <w:rsid w:val="00375598"/>
    <w:rsid w:val="003757BF"/>
    <w:rsid w:val="003758B3"/>
    <w:rsid w:val="003770A6"/>
    <w:rsid w:val="00380978"/>
    <w:rsid w:val="00380A37"/>
    <w:rsid w:val="003816C4"/>
    <w:rsid w:val="003822E6"/>
    <w:rsid w:val="00382C7B"/>
    <w:rsid w:val="00383B8C"/>
    <w:rsid w:val="00383EF2"/>
    <w:rsid w:val="003841A9"/>
    <w:rsid w:val="00386094"/>
    <w:rsid w:val="00386558"/>
    <w:rsid w:val="00386865"/>
    <w:rsid w:val="00386D8B"/>
    <w:rsid w:val="0038713F"/>
    <w:rsid w:val="0038758A"/>
    <w:rsid w:val="00390470"/>
    <w:rsid w:val="00390BF1"/>
    <w:rsid w:val="00390F8F"/>
    <w:rsid w:val="003912B5"/>
    <w:rsid w:val="00391E21"/>
    <w:rsid w:val="00391E45"/>
    <w:rsid w:val="0039417D"/>
    <w:rsid w:val="003955B9"/>
    <w:rsid w:val="003965E5"/>
    <w:rsid w:val="003966BA"/>
    <w:rsid w:val="00397029"/>
    <w:rsid w:val="003970B3"/>
    <w:rsid w:val="0039782B"/>
    <w:rsid w:val="003A06A4"/>
    <w:rsid w:val="003A1024"/>
    <w:rsid w:val="003A1562"/>
    <w:rsid w:val="003A3C57"/>
    <w:rsid w:val="003A3CFC"/>
    <w:rsid w:val="003A60F7"/>
    <w:rsid w:val="003A7541"/>
    <w:rsid w:val="003B0563"/>
    <w:rsid w:val="003B17DE"/>
    <w:rsid w:val="003B1D2C"/>
    <w:rsid w:val="003B2A60"/>
    <w:rsid w:val="003B4ACB"/>
    <w:rsid w:val="003B5C1C"/>
    <w:rsid w:val="003B639B"/>
    <w:rsid w:val="003B7124"/>
    <w:rsid w:val="003C06B1"/>
    <w:rsid w:val="003C0A90"/>
    <w:rsid w:val="003C0F82"/>
    <w:rsid w:val="003C1BE0"/>
    <w:rsid w:val="003C21CD"/>
    <w:rsid w:val="003C345A"/>
    <w:rsid w:val="003C446D"/>
    <w:rsid w:val="003C4A22"/>
    <w:rsid w:val="003C5620"/>
    <w:rsid w:val="003C7F2C"/>
    <w:rsid w:val="003D059A"/>
    <w:rsid w:val="003D0CCF"/>
    <w:rsid w:val="003D1B72"/>
    <w:rsid w:val="003D249F"/>
    <w:rsid w:val="003D265C"/>
    <w:rsid w:val="003D2AA7"/>
    <w:rsid w:val="003D3C0C"/>
    <w:rsid w:val="003D4DF9"/>
    <w:rsid w:val="003D4F8F"/>
    <w:rsid w:val="003D5BBC"/>
    <w:rsid w:val="003D610A"/>
    <w:rsid w:val="003D62B4"/>
    <w:rsid w:val="003D66FB"/>
    <w:rsid w:val="003D7152"/>
    <w:rsid w:val="003D7C1C"/>
    <w:rsid w:val="003E0590"/>
    <w:rsid w:val="003E2852"/>
    <w:rsid w:val="003E3024"/>
    <w:rsid w:val="003E3A6F"/>
    <w:rsid w:val="003E4286"/>
    <w:rsid w:val="003E4A7A"/>
    <w:rsid w:val="003E51FD"/>
    <w:rsid w:val="003E53DD"/>
    <w:rsid w:val="003E54EC"/>
    <w:rsid w:val="003E60A9"/>
    <w:rsid w:val="003F0A6F"/>
    <w:rsid w:val="003F1B8D"/>
    <w:rsid w:val="003F1FC0"/>
    <w:rsid w:val="003F2717"/>
    <w:rsid w:val="003F2952"/>
    <w:rsid w:val="003F29DF"/>
    <w:rsid w:val="003F2A88"/>
    <w:rsid w:val="003F2BDF"/>
    <w:rsid w:val="003F307A"/>
    <w:rsid w:val="003F3997"/>
    <w:rsid w:val="003F53CE"/>
    <w:rsid w:val="003F5F53"/>
    <w:rsid w:val="003F678A"/>
    <w:rsid w:val="003F76FB"/>
    <w:rsid w:val="0040057E"/>
    <w:rsid w:val="004014C4"/>
    <w:rsid w:val="00402AE0"/>
    <w:rsid w:val="004031CE"/>
    <w:rsid w:val="00405B95"/>
    <w:rsid w:val="00405DC1"/>
    <w:rsid w:val="00406C27"/>
    <w:rsid w:val="0040733A"/>
    <w:rsid w:val="00411571"/>
    <w:rsid w:val="00415EF1"/>
    <w:rsid w:val="00416B2C"/>
    <w:rsid w:val="004179A2"/>
    <w:rsid w:val="0042072B"/>
    <w:rsid w:val="0042171A"/>
    <w:rsid w:val="00421B74"/>
    <w:rsid w:val="00421F8B"/>
    <w:rsid w:val="00423485"/>
    <w:rsid w:val="004235B1"/>
    <w:rsid w:val="0042368C"/>
    <w:rsid w:val="00423EE4"/>
    <w:rsid w:val="0042479E"/>
    <w:rsid w:val="004259B7"/>
    <w:rsid w:val="00426E8D"/>
    <w:rsid w:val="00430044"/>
    <w:rsid w:val="004301B3"/>
    <w:rsid w:val="00430426"/>
    <w:rsid w:val="00430B49"/>
    <w:rsid w:val="00430BF5"/>
    <w:rsid w:val="00431C0F"/>
    <w:rsid w:val="004329A9"/>
    <w:rsid w:val="00433666"/>
    <w:rsid w:val="004345E7"/>
    <w:rsid w:val="0043482F"/>
    <w:rsid w:val="00435487"/>
    <w:rsid w:val="00435706"/>
    <w:rsid w:val="0043575C"/>
    <w:rsid w:val="00436644"/>
    <w:rsid w:val="00436F6A"/>
    <w:rsid w:val="004400B1"/>
    <w:rsid w:val="0044087C"/>
    <w:rsid w:val="00440ACF"/>
    <w:rsid w:val="00441419"/>
    <w:rsid w:val="00442DF6"/>
    <w:rsid w:val="00443383"/>
    <w:rsid w:val="0044370B"/>
    <w:rsid w:val="00443BA4"/>
    <w:rsid w:val="00443EC1"/>
    <w:rsid w:val="00443FC8"/>
    <w:rsid w:val="004444D2"/>
    <w:rsid w:val="00447927"/>
    <w:rsid w:val="004501D0"/>
    <w:rsid w:val="004517EE"/>
    <w:rsid w:val="00451823"/>
    <w:rsid w:val="004555EB"/>
    <w:rsid w:val="0045600E"/>
    <w:rsid w:val="00456B61"/>
    <w:rsid w:val="0045703C"/>
    <w:rsid w:val="00457D00"/>
    <w:rsid w:val="00460AD4"/>
    <w:rsid w:val="00462225"/>
    <w:rsid w:val="00463CF3"/>
    <w:rsid w:val="00464DC3"/>
    <w:rsid w:val="00465004"/>
    <w:rsid w:val="004651DB"/>
    <w:rsid w:val="004663B0"/>
    <w:rsid w:val="00466CBD"/>
    <w:rsid w:val="00467805"/>
    <w:rsid w:val="00467D11"/>
    <w:rsid w:val="00470116"/>
    <w:rsid w:val="004701C4"/>
    <w:rsid w:val="00470C2F"/>
    <w:rsid w:val="004710A7"/>
    <w:rsid w:val="00471871"/>
    <w:rsid w:val="0047245D"/>
    <w:rsid w:val="004729C1"/>
    <w:rsid w:val="004733F9"/>
    <w:rsid w:val="00473FBB"/>
    <w:rsid w:val="004742AB"/>
    <w:rsid w:val="00474300"/>
    <w:rsid w:val="0047475B"/>
    <w:rsid w:val="00474CA3"/>
    <w:rsid w:val="00475045"/>
    <w:rsid w:val="00475641"/>
    <w:rsid w:val="00475D5C"/>
    <w:rsid w:val="004773E4"/>
    <w:rsid w:val="0047756D"/>
    <w:rsid w:val="0047798C"/>
    <w:rsid w:val="00477B67"/>
    <w:rsid w:val="004808B2"/>
    <w:rsid w:val="00480EBE"/>
    <w:rsid w:val="004836D2"/>
    <w:rsid w:val="004836E9"/>
    <w:rsid w:val="004837FE"/>
    <w:rsid w:val="00483CB0"/>
    <w:rsid w:val="00483E9F"/>
    <w:rsid w:val="00484738"/>
    <w:rsid w:val="00484E04"/>
    <w:rsid w:val="00484F85"/>
    <w:rsid w:val="00485383"/>
    <w:rsid w:val="00485AB4"/>
    <w:rsid w:val="004867DD"/>
    <w:rsid w:val="0048792E"/>
    <w:rsid w:val="00490115"/>
    <w:rsid w:val="0049082F"/>
    <w:rsid w:val="00490C4C"/>
    <w:rsid w:val="00493E03"/>
    <w:rsid w:val="00494E37"/>
    <w:rsid w:val="00495A49"/>
    <w:rsid w:val="004960DD"/>
    <w:rsid w:val="00497604"/>
    <w:rsid w:val="00497C16"/>
    <w:rsid w:val="00497E21"/>
    <w:rsid w:val="004A0068"/>
    <w:rsid w:val="004A06C9"/>
    <w:rsid w:val="004A0C4D"/>
    <w:rsid w:val="004A1E4E"/>
    <w:rsid w:val="004A2968"/>
    <w:rsid w:val="004A2B69"/>
    <w:rsid w:val="004A3617"/>
    <w:rsid w:val="004A37BF"/>
    <w:rsid w:val="004A5CF9"/>
    <w:rsid w:val="004A67AC"/>
    <w:rsid w:val="004B0038"/>
    <w:rsid w:val="004B185B"/>
    <w:rsid w:val="004B1C03"/>
    <w:rsid w:val="004B2E26"/>
    <w:rsid w:val="004B4E18"/>
    <w:rsid w:val="004C07BD"/>
    <w:rsid w:val="004C0B15"/>
    <w:rsid w:val="004C1888"/>
    <w:rsid w:val="004C1E25"/>
    <w:rsid w:val="004C2318"/>
    <w:rsid w:val="004C3D77"/>
    <w:rsid w:val="004C5C86"/>
    <w:rsid w:val="004C5CDF"/>
    <w:rsid w:val="004C6486"/>
    <w:rsid w:val="004C6FCA"/>
    <w:rsid w:val="004C7381"/>
    <w:rsid w:val="004C76F5"/>
    <w:rsid w:val="004D0404"/>
    <w:rsid w:val="004D1CBC"/>
    <w:rsid w:val="004D2A6C"/>
    <w:rsid w:val="004D3B16"/>
    <w:rsid w:val="004D3F42"/>
    <w:rsid w:val="004D5649"/>
    <w:rsid w:val="004D7A51"/>
    <w:rsid w:val="004E0CBA"/>
    <w:rsid w:val="004E0CFF"/>
    <w:rsid w:val="004E178F"/>
    <w:rsid w:val="004E1CD7"/>
    <w:rsid w:val="004E239E"/>
    <w:rsid w:val="004E3895"/>
    <w:rsid w:val="004E4D0C"/>
    <w:rsid w:val="004E52D7"/>
    <w:rsid w:val="004E627E"/>
    <w:rsid w:val="004E7224"/>
    <w:rsid w:val="004F0B38"/>
    <w:rsid w:val="004F0B82"/>
    <w:rsid w:val="004F10A4"/>
    <w:rsid w:val="004F126E"/>
    <w:rsid w:val="004F141A"/>
    <w:rsid w:val="004F1581"/>
    <w:rsid w:val="004F1920"/>
    <w:rsid w:val="004F1CB3"/>
    <w:rsid w:val="004F2287"/>
    <w:rsid w:val="004F2FAF"/>
    <w:rsid w:val="004F65A3"/>
    <w:rsid w:val="004F7F1D"/>
    <w:rsid w:val="0050086D"/>
    <w:rsid w:val="00501D7C"/>
    <w:rsid w:val="0050232A"/>
    <w:rsid w:val="00502A9B"/>
    <w:rsid w:val="005044DE"/>
    <w:rsid w:val="005078E1"/>
    <w:rsid w:val="00517F37"/>
    <w:rsid w:val="00520335"/>
    <w:rsid w:val="0052040D"/>
    <w:rsid w:val="00520C5B"/>
    <w:rsid w:val="00521A07"/>
    <w:rsid w:val="00521A82"/>
    <w:rsid w:val="00521E31"/>
    <w:rsid w:val="0052226F"/>
    <w:rsid w:val="00522F4C"/>
    <w:rsid w:val="0052447D"/>
    <w:rsid w:val="00524AD2"/>
    <w:rsid w:val="00525CCF"/>
    <w:rsid w:val="00525ECC"/>
    <w:rsid w:val="0052646E"/>
    <w:rsid w:val="00526B13"/>
    <w:rsid w:val="00530D72"/>
    <w:rsid w:val="00531DA3"/>
    <w:rsid w:val="00533875"/>
    <w:rsid w:val="00533FE4"/>
    <w:rsid w:val="005360E4"/>
    <w:rsid w:val="005363FB"/>
    <w:rsid w:val="005421F8"/>
    <w:rsid w:val="00543137"/>
    <w:rsid w:val="00543883"/>
    <w:rsid w:val="00543F2C"/>
    <w:rsid w:val="00544356"/>
    <w:rsid w:val="0054555C"/>
    <w:rsid w:val="00545FF0"/>
    <w:rsid w:val="005460A5"/>
    <w:rsid w:val="00546B41"/>
    <w:rsid w:val="00546FAC"/>
    <w:rsid w:val="00547CB8"/>
    <w:rsid w:val="005517B5"/>
    <w:rsid w:val="005520A6"/>
    <w:rsid w:val="00552339"/>
    <w:rsid w:val="00552869"/>
    <w:rsid w:val="00552F8F"/>
    <w:rsid w:val="005530DD"/>
    <w:rsid w:val="005545FA"/>
    <w:rsid w:val="005555B2"/>
    <w:rsid w:val="005565F4"/>
    <w:rsid w:val="00556753"/>
    <w:rsid w:val="00556A0E"/>
    <w:rsid w:val="00557C70"/>
    <w:rsid w:val="00557E4D"/>
    <w:rsid w:val="00560AC4"/>
    <w:rsid w:val="00560D8D"/>
    <w:rsid w:val="00561023"/>
    <w:rsid w:val="005624FB"/>
    <w:rsid w:val="005643F3"/>
    <w:rsid w:val="00565E8A"/>
    <w:rsid w:val="00566C47"/>
    <w:rsid w:val="00566D3B"/>
    <w:rsid w:val="00566E8E"/>
    <w:rsid w:val="00570F3A"/>
    <w:rsid w:val="00571348"/>
    <w:rsid w:val="00573F12"/>
    <w:rsid w:val="005742E5"/>
    <w:rsid w:val="005743A0"/>
    <w:rsid w:val="00575403"/>
    <w:rsid w:val="00576837"/>
    <w:rsid w:val="0058028C"/>
    <w:rsid w:val="00580665"/>
    <w:rsid w:val="00580906"/>
    <w:rsid w:val="00581170"/>
    <w:rsid w:val="005813B0"/>
    <w:rsid w:val="00581718"/>
    <w:rsid w:val="005836C2"/>
    <w:rsid w:val="00583916"/>
    <w:rsid w:val="00583C7E"/>
    <w:rsid w:val="00583DB9"/>
    <w:rsid w:val="00584A14"/>
    <w:rsid w:val="00585013"/>
    <w:rsid w:val="0058613B"/>
    <w:rsid w:val="00586C87"/>
    <w:rsid w:val="005875DE"/>
    <w:rsid w:val="00587890"/>
    <w:rsid w:val="00587B14"/>
    <w:rsid w:val="00590097"/>
    <w:rsid w:val="0059028A"/>
    <w:rsid w:val="00590735"/>
    <w:rsid w:val="005925A7"/>
    <w:rsid w:val="0059472D"/>
    <w:rsid w:val="00594EEF"/>
    <w:rsid w:val="005973C7"/>
    <w:rsid w:val="00597FB0"/>
    <w:rsid w:val="005A027C"/>
    <w:rsid w:val="005A10C8"/>
    <w:rsid w:val="005A1912"/>
    <w:rsid w:val="005A1976"/>
    <w:rsid w:val="005A1F14"/>
    <w:rsid w:val="005A303E"/>
    <w:rsid w:val="005A36B7"/>
    <w:rsid w:val="005A49F3"/>
    <w:rsid w:val="005A72D1"/>
    <w:rsid w:val="005A79E0"/>
    <w:rsid w:val="005B0095"/>
    <w:rsid w:val="005B02F0"/>
    <w:rsid w:val="005B106B"/>
    <w:rsid w:val="005B3071"/>
    <w:rsid w:val="005B3FF3"/>
    <w:rsid w:val="005B42D5"/>
    <w:rsid w:val="005B4626"/>
    <w:rsid w:val="005B4CDE"/>
    <w:rsid w:val="005B6AFE"/>
    <w:rsid w:val="005B7AF3"/>
    <w:rsid w:val="005C0FA8"/>
    <w:rsid w:val="005C3F63"/>
    <w:rsid w:val="005C40B6"/>
    <w:rsid w:val="005C416C"/>
    <w:rsid w:val="005C4572"/>
    <w:rsid w:val="005C4647"/>
    <w:rsid w:val="005C4836"/>
    <w:rsid w:val="005C4EF8"/>
    <w:rsid w:val="005C633D"/>
    <w:rsid w:val="005D0249"/>
    <w:rsid w:val="005D1946"/>
    <w:rsid w:val="005D1E9F"/>
    <w:rsid w:val="005D42C9"/>
    <w:rsid w:val="005D580F"/>
    <w:rsid w:val="005D5B09"/>
    <w:rsid w:val="005D5B7B"/>
    <w:rsid w:val="005D5C2D"/>
    <w:rsid w:val="005D5E46"/>
    <w:rsid w:val="005D6972"/>
    <w:rsid w:val="005E01DD"/>
    <w:rsid w:val="005E1717"/>
    <w:rsid w:val="005E1BD2"/>
    <w:rsid w:val="005E2379"/>
    <w:rsid w:val="005E2F26"/>
    <w:rsid w:val="005E2F48"/>
    <w:rsid w:val="005E3C8A"/>
    <w:rsid w:val="005E6E0F"/>
    <w:rsid w:val="005E6F98"/>
    <w:rsid w:val="005E75DA"/>
    <w:rsid w:val="005E76DF"/>
    <w:rsid w:val="005E78FA"/>
    <w:rsid w:val="005F05EA"/>
    <w:rsid w:val="005F10A5"/>
    <w:rsid w:val="005F1A49"/>
    <w:rsid w:val="005F2405"/>
    <w:rsid w:val="005F3D7F"/>
    <w:rsid w:val="005F3E4A"/>
    <w:rsid w:val="005F41FC"/>
    <w:rsid w:val="005F441D"/>
    <w:rsid w:val="005F491F"/>
    <w:rsid w:val="005F62A7"/>
    <w:rsid w:val="005F6AA7"/>
    <w:rsid w:val="005F778F"/>
    <w:rsid w:val="00600BFF"/>
    <w:rsid w:val="00600D74"/>
    <w:rsid w:val="006016C6"/>
    <w:rsid w:val="00603111"/>
    <w:rsid w:val="00603279"/>
    <w:rsid w:val="0060335A"/>
    <w:rsid w:val="00603518"/>
    <w:rsid w:val="00604BE3"/>
    <w:rsid w:val="00605766"/>
    <w:rsid w:val="00605DA1"/>
    <w:rsid w:val="006061CE"/>
    <w:rsid w:val="0060675E"/>
    <w:rsid w:val="00606BA4"/>
    <w:rsid w:val="006076EA"/>
    <w:rsid w:val="00607DED"/>
    <w:rsid w:val="006102F6"/>
    <w:rsid w:val="00611C6C"/>
    <w:rsid w:val="00612F2D"/>
    <w:rsid w:val="0061381A"/>
    <w:rsid w:val="00614BCD"/>
    <w:rsid w:val="00614E5D"/>
    <w:rsid w:val="00614EBC"/>
    <w:rsid w:val="00615EA3"/>
    <w:rsid w:val="00616A8A"/>
    <w:rsid w:val="006173D4"/>
    <w:rsid w:val="00621C15"/>
    <w:rsid w:val="00622FFE"/>
    <w:rsid w:val="00623C83"/>
    <w:rsid w:val="00624186"/>
    <w:rsid w:val="006243FC"/>
    <w:rsid w:val="00625ABE"/>
    <w:rsid w:val="006266A1"/>
    <w:rsid w:val="0062671A"/>
    <w:rsid w:val="00626EB2"/>
    <w:rsid w:val="00630C32"/>
    <w:rsid w:val="00631197"/>
    <w:rsid w:val="00631DC5"/>
    <w:rsid w:val="00633088"/>
    <w:rsid w:val="00634263"/>
    <w:rsid w:val="00635100"/>
    <w:rsid w:val="00635D3F"/>
    <w:rsid w:val="00635E89"/>
    <w:rsid w:val="006369DE"/>
    <w:rsid w:val="00636E57"/>
    <w:rsid w:val="00636E62"/>
    <w:rsid w:val="006370C0"/>
    <w:rsid w:val="00637273"/>
    <w:rsid w:val="0064030E"/>
    <w:rsid w:val="00640CEC"/>
    <w:rsid w:val="00642914"/>
    <w:rsid w:val="00642F20"/>
    <w:rsid w:val="00643928"/>
    <w:rsid w:val="00643FEF"/>
    <w:rsid w:val="00644169"/>
    <w:rsid w:val="00644554"/>
    <w:rsid w:val="0064476B"/>
    <w:rsid w:val="00644A71"/>
    <w:rsid w:val="00645FE0"/>
    <w:rsid w:val="00647273"/>
    <w:rsid w:val="00647581"/>
    <w:rsid w:val="006475DB"/>
    <w:rsid w:val="00647605"/>
    <w:rsid w:val="006477DE"/>
    <w:rsid w:val="00647BB1"/>
    <w:rsid w:val="006505F7"/>
    <w:rsid w:val="00652128"/>
    <w:rsid w:val="00652734"/>
    <w:rsid w:val="0065274B"/>
    <w:rsid w:val="006527A7"/>
    <w:rsid w:val="00652E01"/>
    <w:rsid w:val="006531E3"/>
    <w:rsid w:val="006537C1"/>
    <w:rsid w:val="0065394F"/>
    <w:rsid w:val="0066044A"/>
    <w:rsid w:val="00660789"/>
    <w:rsid w:val="0066083C"/>
    <w:rsid w:val="006609A7"/>
    <w:rsid w:val="0066113A"/>
    <w:rsid w:val="00661FFD"/>
    <w:rsid w:val="00662634"/>
    <w:rsid w:val="0066280B"/>
    <w:rsid w:val="00663094"/>
    <w:rsid w:val="006639C4"/>
    <w:rsid w:val="006643E7"/>
    <w:rsid w:val="00664998"/>
    <w:rsid w:val="00664BFF"/>
    <w:rsid w:val="00665074"/>
    <w:rsid w:val="00665C3D"/>
    <w:rsid w:val="00667FC8"/>
    <w:rsid w:val="006717E4"/>
    <w:rsid w:val="00672AF5"/>
    <w:rsid w:val="00672DC7"/>
    <w:rsid w:val="00674B76"/>
    <w:rsid w:val="00674E4D"/>
    <w:rsid w:val="00675B28"/>
    <w:rsid w:val="006768F4"/>
    <w:rsid w:val="006770FA"/>
    <w:rsid w:val="00677579"/>
    <w:rsid w:val="00677A57"/>
    <w:rsid w:val="00680A2F"/>
    <w:rsid w:val="00681D7B"/>
    <w:rsid w:val="006822BB"/>
    <w:rsid w:val="006828C3"/>
    <w:rsid w:val="0068290C"/>
    <w:rsid w:val="00683DD3"/>
    <w:rsid w:val="00684DE7"/>
    <w:rsid w:val="006850A6"/>
    <w:rsid w:val="0068611D"/>
    <w:rsid w:val="00686579"/>
    <w:rsid w:val="00686AA1"/>
    <w:rsid w:val="0069012E"/>
    <w:rsid w:val="006904F3"/>
    <w:rsid w:val="006914AD"/>
    <w:rsid w:val="00691B58"/>
    <w:rsid w:val="00692424"/>
    <w:rsid w:val="00692733"/>
    <w:rsid w:val="0069661B"/>
    <w:rsid w:val="00696802"/>
    <w:rsid w:val="006A0656"/>
    <w:rsid w:val="006A091D"/>
    <w:rsid w:val="006A0C66"/>
    <w:rsid w:val="006A1460"/>
    <w:rsid w:val="006A3B8C"/>
    <w:rsid w:val="006A54BA"/>
    <w:rsid w:val="006A551E"/>
    <w:rsid w:val="006A5FCC"/>
    <w:rsid w:val="006A675B"/>
    <w:rsid w:val="006A6D26"/>
    <w:rsid w:val="006A7151"/>
    <w:rsid w:val="006A74FC"/>
    <w:rsid w:val="006B2E92"/>
    <w:rsid w:val="006B3DFC"/>
    <w:rsid w:val="006B72FA"/>
    <w:rsid w:val="006C01FA"/>
    <w:rsid w:val="006C1F85"/>
    <w:rsid w:val="006C2B47"/>
    <w:rsid w:val="006C330C"/>
    <w:rsid w:val="006C56A8"/>
    <w:rsid w:val="006C632B"/>
    <w:rsid w:val="006C6BE9"/>
    <w:rsid w:val="006C6BEF"/>
    <w:rsid w:val="006C6F17"/>
    <w:rsid w:val="006C76C5"/>
    <w:rsid w:val="006D002E"/>
    <w:rsid w:val="006D018B"/>
    <w:rsid w:val="006D02E0"/>
    <w:rsid w:val="006D0C96"/>
    <w:rsid w:val="006D1669"/>
    <w:rsid w:val="006D2346"/>
    <w:rsid w:val="006D2424"/>
    <w:rsid w:val="006D2A15"/>
    <w:rsid w:val="006D2E9C"/>
    <w:rsid w:val="006D2FB0"/>
    <w:rsid w:val="006D357E"/>
    <w:rsid w:val="006D5409"/>
    <w:rsid w:val="006D5DB4"/>
    <w:rsid w:val="006D6140"/>
    <w:rsid w:val="006D61B5"/>
    <w:rsid w:val="006D6FA4"/>
    <w:rsid w:val="006E002F"/>
    <w:rsid w:val="006E09FD"/>
    <w:rsid w:val="006E0CE7"/>
    <w:rsid w:val="006E3017"/>
    <w:rsid w:val="006E3BC3"/>
    <w:rsid w:val="006E43E2"/>
    <w:rsid w:val="006E44E4"/>
    <w:rsid w:val="006E502D"/>
    <w:rsid w:val="006E50F1"/>
    <w:rsid w:val="006F065C"/>
    <w:rsid w:val="006F1B63"/>
    <w:rsid w:val="006F223B"/>
    <w:rsid w:val="006F2FEE"/>
    <w:rsid w:val="006F34D9"/>
    <w:rsid w:val="006F3E59"/>
    <w:rsid w:val="006F5071"/>
    <w:rsid w:val="006F5840"/>
    <w:rsid w:val="006F5FF7"/>
    <w:rsid w:val="006F6414"/>
    <w:rsid w:val="006F643D"/>
    <w:rsid w:val="006F666D"/>
    <w:rsid w:val="006F6FE4"/>
    <w:rsid w:val="00702AE8"/>
    <w:rsid w:val="007030CB"/>
    <w:rsid w:val="007055E5"/>
    <w:rsid w:val="007057D0"/>
    <w:rsid w:val="00705ADB"/>
    <w:rsid w:val="007061A6"/>
    <w:rsid w:val="007061C7"/>
    <w:rsid w:val="00707736"/>
    <w:rsid w:val="007107B8"/>
    <w:rsid w:val="00710C40"/>
    <w:rsid w:val="00710F38"/>
    <w:rsid w:val="00711126"/>
    <w:rsid w:val="00711728"/>
    <w:rsid w:val="007118D4"/>
    <w:rsid w:val="007120E6"/>
    <w:rsid w:val="0071231D"/>
    <w:rsid w:val="00712F8B"/>
    <w:rsid w:val="00713990"/>
    <w:rsid w:val="007146A7"/>
    <w:rsid w:val="00715509"/>
    <w:rsid w:val="00715D84"/>
    <w:rsid w:val="007167F6"/>
    <w:rsid w:val="007168B3"/>
    <w:rsid w:val="00717826"/>
    <w:rsid w:val="00717CDD"/>
    <w:rsid w:val="007205D4"/>
    <w:rsid w:val="00720A4E"/>
    <w:rsid w:val="00720AF2"/>
    <w:rsid w:val="00720E64"/>
    <w:rsid w:val="00722342"/>
    <w:rsid w:val="00723FEA"/>
    <w:rsid w:val="007248D4"/>
    <w:rsid w:val="00725913"/>
    <w:rsid w:val="007270E5"/>
    <w:rsid w:val="00727F4B"/>
    <w:rsid w:val="007302F7"/>
    <w:rsid w:val="00730313"/>
    <w:rsid w:val="0073120E"/>
    <w:rsid w:val="007326D3"/>
    <w:rsid w:val="007334EA"/>
    <w:rsid w:val="00734680"/>
    <w:rsid w:val="00734FE3"/>
    <w:rsid w:val="00735133"/>
    <w:rsid w:val="007353B2"/>
    <w:rsid w:val="0073721A"/>
    <w:rsid w:val="0073780D"/>
    <w:rsid w:val="00740D9B"/>
    <w:rsid w:val="00742830"/>
    <w:rsid w:val="00743B7F"/>
    <w:rsid w:val="00743D9E"/>
    <w:rsid w:val="007455B3"/>
    <w:rsid w:val="007457B4"/>
    <w:rsid w:val="0074674F"/>
    <w:rsid w:val="007471BA"/>
    <w:rsid w:val="007475B3"/>
    <w:rsid w:val="00751709"/>
    <w:rsid w:val="0075170E"/>
    <w:rsid w:val="00751951"/>
    <w:rsid w:val="00751F4A"/>
    <w:rsid w:val="0075240E"/>
    <w:rsid w:val="00754C09"/>
    <w:rsid w:val="007563C0"/>
    <w:rsid w:val="007564F7"/>
    <w:rsid w:val="00756E84"/>
    <w:rsid w:val="00757223"/>
    <w:rsid w:val="0076048C"/>
    <w:rsid w:val="007611E4"/>
    <w:rsid w:val="00765062"/>
    <w:rsid w:val="00765BB1"/>
    <w:rsid w:val="00766126"/>
    <w:rsid w:val="0077029B"/>
    <w:rsid w:val="00771108"/>
    <w:rsid w:val="0077212D"/>
    <w:rsid w:val="0077214E"/>
    <w:rsid w:val="0077262F"/>
    <w:rsid w:val="00773190"/>
    <w:rsid w:val="0077419E"/>
    <w:rsid w:val="007752E9"/>
    <w:rsid w:val="00776AD5"/>
    <w:rsid w:val="007810F9"/>
    <w:rsid w:val="00781243"/>
    <w:rsid w:val="00781606"/>
    <w:rsid w:val="00782EFB"/>
    <w:rsid w:val="007862B6"/>
    <w:rsid w:val="00786D40"/>
    <w:rsid w:val="00786D79"/>
    <w:rsid w:val="00787152"/>
    <w:rsid w:val="007878A4"/>
    <w:rsid w:val="0079031B"/>
    <w:rsid w:val="007908CA"/>
    <w:rsid w:val="00791B77"/>
    <w:rsid w:val="00792FF4"/>
    <w:rsid w:val="00793E39"/>
    <w:rsid w:val="007955E9"/>
    <w:rsid w:val="00796D00"/>
    <w:rsid w:val="007971F5"/>
    <w:rsid w:val="007A04B5"/>
    <w:rsid w:val="007A0EF6"/>
    <w:rsid w:val="007A10B3"/>
    <w:rsid w:val="007A343D"/>
    <w:rsid w:val="007A3AB3"/>
    <w:rsid w:val="007A3D17"/>
    <w:rsid w:val="007A4680"/>
    <w:rsid w:val="007A5CB6"/>
    <w:rsid w:val="007A6851"/>
    <w:rsid w:val="007A688C"/>
    <w:rsid w:val="007A69A1"/>
    <w:rsid w:val="007A71EB"/>
    <w:rsid w:val="007A73C6"/>
    <w:rsid w:val="007A799D"/>
    <w:rsid w:val="007B0544"/>
    <w:rsid w:val="007B0A85"/>
    <w:rsid w:val="007B1608"/>
    <w:rsid w:val="007B1C87"/>
    <w:rsid w:val="007B1F95"/>
    <w:rsid w:val="007B209A"/>
    <w:rsid w:val="007B2800"/>
    <w:rsid w:val="007B3A7C"/>
    <w:rsid w:val="007B3ABC"/>
    <w:rsid w:val="007B3C84"/>
    <w:rsid w:val="007B46CE"/>
    <w:rsid w:val="007B50B0"/>
    <w:rsid w:val="007B5E88"/>
    <w:rsid w:val="007B6561"/>
    <w:rsid w:val="007B6AB2"/>
    <w:rsid w:val="007C0F72"/>
    <w:rsid w:val="007C1751"/>
    <w:rsid w:val="007C1A51"/>
    <w:rsid w:val="007C20FE"/>
    <w:rsid w:val="007C219C"/>
    <w:rsid w:val="007C239C"/>
    <w:rsid w:val="007C2B58"/>
    <w:rsid w:val="007C2C7D"/>
    <w:rsid w:val="007C43C6"/>
    <w:rsid w:val="007C6742"/>
    <w:rsid w:val="007C6A6E"/>
    <w:rsid w:val="007C6C3C"/>
    <w:rsid w:val="007C7336"/>
    <w:rsid w:val="007D028A"/>
    <w:rsid w:val="007D0379"/>
    <w:rsid w:val="007D138A"/>
    <w:rsid w:val="007D237D"/>
    <w:rsid w:val="007D35E4"/>
    <w:rsid w:val="007D3756"/>
    <w:rsid w:val="007D3EA5"/>
    <w:rsid w:val="007D4455"/>
    <w:rsid w:val="007D53E1"/>
    <w:rsid w:val="007D5683"/>
    <w:rsid w:val="007D6693"/>
    <w:rsid w:val="007D66AD"/>
    <w:rsid w:val="007E0458"/>
    <w:rsid w:val="007E054B"/>
    <w:rsid w:val="007E1C55"/>
    <w:rsid w:val="007E23AD"/>
    <w:rsid w:val="007E3A1B"/>
    <w:rsid w:val="007E3CA5"/>
    <w:rsid w:val="007E5268"/>
    <w:rsid w:val="007E6CCD"/>
    <w:rsid w:val="007F08D0"/>
    <w:rsid w:val="007F136E"/>
    <w:rsid w:val="007F1682"/>
    <w:rsid w:val="007F1D9A"/>
    <w:rsid w:val="007F1E19"/>
    <w:rsid w:val="007F293D"/>
    <w:rsid w:val="007F2FC3"/>
    <w:rsid w:val="007F3766"/>
    <w:rsid w:val="007F3F95"/>
    <w:rsid w:val="007F46C4"/>
    <w:rsid w:val="007F64F0"/>
    <w:rsid w:val="007F6D26"/>
    <w:rsid w:val="007F6FCC"/>
    <w:rsid w:val="007F7B90"/>
    <w:rsid w:val="0080059C"/>
    <w:rsid w:val="00800838"/>
    <w:rsid w:val="00800B42"/>
    <w:rsid w:val="0080120F"/>
    <w:rsid w:val="008014B4"/>
    <w:rsid w:val="00801DE9"/>
    <w:rsid w:val="00802AF5"/>
    <w:rsid w:val="008032F7"/>
    <w:rsid w:val="00806298"/>
    <w:rsid w:val="0080737C"/>
    <w:rsid w:val="00807479"/>
    <w:rsid w:val="00807627"/>
    <w:rsid w:val="00807E8E"/>
    <w:rsid w:val="00810D9E"/>
    <w:rsid w:val="00810EBB"/>
    <w:rsid w:val="00811675"/>
    <w:rsid w:val="00811B43"/>
    <w:rsid w:val="00811F2F"/>
    <w:rsid w:val="00812009"/>
    <w:rsid w:val="00812566"/>
    <w:rsid w:val="008125E0"/>
    <w:rsid w:val="00813930"/>
    <w:rsid w:val="00814EEC"/>
    <w:rsid w:val="008153D7"/>
    <w:rsid w:val="00817A12"/>
    <w:rsid w:val="0082009D"/>
    <w:rsid w:val="00820809"/>
    <w:rsid w:val="00821B17"/>
    <w:rsid w:val="0082260F"/>
    <w:rsid w:val="008229E8"/>
    <w:rsid w:val="00824733"/>
    <w:rsid w:val="00825D51"/>
    <w:rsid w:val="00825FD6"/>
    <w:rsid w:val="0082706F"/>
    <w:rsid w:val="00827C51"/>
    <w:rsid w:val="00830623"/>
    <w:rsid w:val="00830BE5"/>
    <w:rsid w:val="008324AA"/>
    <w:rsid w:val="00832779"/>
    <w:rsid w:val="008328F6"/>
    <w:rsid w:val="00833AEF"/>
    <w:rsid w:val="00833D30"/>
    <w:rsid w:val="00834618"/>
    <w:rsid w:val="00834F95"/>
    <w:rsid w:val="008403F0"/>
    <w:rsid w:val="0084061A"/>
    <w:rsid w:val="00841373"/>
    <w:rsid w:val="00842011"/>
    <w:rsid w:val="0084242B"/>
    <w:rsid w:val="00847F8E"/>
    <w:rsid w:val="00850AE7"/>
    <w:rsid w:val="008511A7"/>
    <w:rsid w:val="00851487"/>
    <w:rsid w:val="00852D03"/>
    <w:rsid w:val="00853556"/>
    <w:rsid w:val="0085478E"/>
    <w:rsid w:val="0085497E"/>
    <w:rsid w:val="00855791"/>
    <w:rsid w:val="0085762F"/>
    <w:rsid w:val="00857B56"/>
    <w:rsid w:val="00860642"/>
    <w:rsid w:val="0086157A"/>
    <w:rsid w:val="00862865"/>
    <w:rsid w:val="00866BA4"/>
    <w:rsid w:val="00867476"/>
    <w:rsid w:val="00870B00"/>
    <w:rsid w:val="00870DF8"/>
    <w:rsid w:val="00871B3D"/>
    <w:rsid w:val="00872767"/>
    <w:rsid w:val="00872AA1"/>
    <w:rsid w:val="00872B59"/>
    <w:rsid w:val="00873373"/>
    <w:rsid w:val="00873400"/>
    <w:rsid w:val="00874861"/>
    <w:rsid w:val="008755C8"/>
    <w:rsid w:val="00877365"/>
    <w:rsid w:val="008802B6"/>
    <w:rsid w:val="0088054A"/>
    <w:rsid w:val="008808BC"/>
    <w:rsid w:val="00881427"/>
    <w:rsid w:val="00881B1A"/>
    <w:rsid w:val="00881E3A"/>
    <w:rsid w:val="0088276D"/>
    <w:rsid w:val="008828F4"/>
    <w:rsid w:val="00883513"/>
    <w:rsid w:val="00883643"/>
    <w:rsid w:val="00883B0C"/>
    <w:rsid w:val="00884E6F"/>
    <w:rsid w:val="0088545C"/>
    <w:rsid w:val="00885625"/>
    <w:rsid w:val="0088634C"/>
    <w:rsid w:val="00886719"/>
    <w:rsid w:val="00886D79"/>
    <w:rsid w:val="00887A33"/>
    <w:rsid w:val="00887C5A"/>
    <w:rsid w:val="0089077F"/>
    <w:rsid w:val="00890B7A"/>
    <w:rsid w:val="00891180"/>
    <w:rsid w:val="00891BBC"/>
    <w:rsid w:val="008928D5"/>
    <w:rsid w:val="00892DD3"/>
    <w:rsid w:val="00894350"/>
    <w:rsid w:val="00894D8C"/>
    <w:rsid w:val="00895594"/>
    <w:rsid w:val="00895ACE"/>
    <w:rsid w:val="00895B96"/>
    <w:rsid w:val="00895D63"/>
    <w:rsid w:val="0089691C"/>
    <w:rsid w:val="00897D68"/>
    <w:rsid w:val="008A02D4"/>
    <w:rsid w:val="008A100D"/>
    <w:rsid w:val="008A2973"/>
    <w:rsid w:val="008A30C8"/>
    <w:rsid w:val="008A32CE"/>
    <w:rsid w:val="008A4F08"/>
    <w:rsid w:val="008A7C90"/>
    <w:rsid w:val="008B0177"/>
    <w:rsid w:val="008B0331"/>
    <w:rsid w:val="008B0F9F"/>
    <w:rsid w:val="008B1040"/>
    <w:rsid w:val="008B12AD"/>
    <w:rsid w:val="008B19AC"/>
    <w:rsid w:val="008B21F4"/>
    <w:rsid w:val="008B2478"/>
    <w:rsid w:val="008B4B06"/>
    <w:rsid w:val="008B5143"/>
    <w:rsid w:val="008B58D8"/>
    <w:rsid w:val="008B6569"/>
    <w:rsid w:val="008B7572"/>
    <w:rsid w:val="008B7B18"/>
    <w:rsid w:val="008C0BFE"/>
    <w:rsid w:val="008C1918"/>
    <w:rsid w:val="008C2413"/>
    <w:rsid w:val="008C2430"/>
    <w:rsid w:val="008C49A6"/>
    <w:rsid w:val="008C5ABB"/>
    <w:rsid w:val="008C614D"/>
    <w:rsid w:val="008C67FC"/>
    <w:rsid w:val="008C708E"/>
    <w:rsid w:val="008D15F2"/>
    <w:rsid w:val="008D178A"/>
    <w:rsid w:val="008D2B3D"/>
    <w:rsid w:val="008D3EEC"/>
    <w:rsid w:val="008D4EAC"/>
    <w:rsid w:val="008D5496"/>
    <w:rsid w:val="008D5790"/>
    <w:rsid w:val="008D582B"/>
    <w:rsid w:val="008D5A41"/>
    <w:rsid w:val="008D642F"/>
    <w:rsid w:val="008D6DC8"/>
    <w:rsid w:val="008E05CF"/>
    <w:rsid w:val="008E0C13"/>
    <w:rsid w:val="008E170F"/>
    <w:rsid w:val="008E2270"/>
    <w:rsid w:val="008E30E1"/>
    <w:rsid w:val="008E4246"/>
    <w:rsid w:val="008E4411"/>
    <w:rsid w:val="008E4F97"/>
    <w:rsid w:val="008E6201"/>
    <w:rsid w:val="008E6AB9"/>
    <w:rsid w:val="008E76E5"/>
    <w:rsid w:val="008F0986"/>
    <w:rsid w:val="008F0D9B"/>
    <w:rsid w:val="008F0E33"/>
    <w:rsid w:val="008F32AC"/>
    <w:rsid w:val="008F3A77"/>
    <w:rsid w:val="008F4027"/>
    <w:rsid w:val="008F5532"/>
    <w:rsid w:val="008F59CC"/>
    <w:rsid w:val="008F7F38"/>
    <w:rsid w:val="00901ADA"/>
    <w:rsid w:val="009033ED"/>
    <w:rsid w:val="0090593B"/>
    <w:rsid w:val="0090596F"/>
    <w:rsid w:val="009111C4"/>
    <w:rsid w:val="00911D9C"/>
    <w:rsid w:val="00911EA2"/>
    <w:rsid w:val="00913431"/>
    <w:rsid w:val="00913888"/>
    <w:rsid w:val="009149B6"/>
    <w:rsid w:val="00915BBA"/>
    <w:rsid w:val="00917401"/>
    <w:rsid w:val="009179CE"/>
    <w:rsid w:val="00920FBB"/>
    <w:rsid w:val="00921292"/>
    <w:rsid w:val="009221A8"/>
    <w:rsid w:val="009235A4"/>
    <w:rsid w:val="009243CC"/>
    <w:rsid w:val="009244AC"/>
    <w:rsid w:val="009246E5"/>
    <w:rsid w:val="0092564C"/>
    <w:rsid w:val="00925DD1"/>
    <w:rsid w:val="00926212"/>
    <w:rsid w:val="009269F5"/>
    <w:rsid w:val="00930179"/>
    <w:rsid w:val="0093103C"/>
    <w:rsid w:val="00931662"/>
    <w:rsid w:val="00931F47"/>
    <w:rsid w:val="00931F89"/>
    <w:rsid w:val="00933B28"/>
    <w:rsid w:val="009352CC"/>
    <w:rsid w:val="00936CFC"/>
    <w:rsid w:val="0093723B"/>
    <w:rsid w:val="009402C9"/>
    <w:rsid w:val="00940809"/>
    <w:rsid w:val="00942214"/>
    <w:rsid w:val="00942C88"/>
    <w:rsid w:val="009438E3"/>
    <w:rsid w:val="00943AE1"/>
    <w:rsid w:val="00944263"/>
    <w:rsid w:val="00944E53"/>
    <w:rsid w:val="00944FCF"/>
    <w:rsid w:val="0094519D"/>
    <w:rsid w:val="00945264"/>
    <w:rsid w:val="00945839"/>
    <w:rsid w:val="00945AFD"/>
    <w:rsid w:val="009462A7"/>
    <w:rsid w:val="0095027C"/>
    <w:rsid w:val="009504DB"/>
    <w:rsid w:val="00952529"/>
    <w:rsid w:val="00952927"/>
    <w:rsid w:val="00953030"/>
    <w:rsid w:val="009533FD"/>
    <w:rsid w:val="0095408C"/>
    <w:rsid w:val="00954BB9"/>
    <w:rsid w:val="009555D4"/>
    <w:rsid w:val="009556D6"/>
    <w:rsid w:val="0095593A"/>
    <w:rsid w:val="00961A3A"/>
    <w:rsid w:val="00962C51"/>
    <w:rsid w:val="00963048"/>
    <w:rsid w:val="00964430"/>
    <w:rsid w:val="00964E4E"/>
    <w:rsid w:val="00965104"/>
    <w:rsid w:val="0096517E"/>
    <w:rsid w:val="009652CE"/>
    <w:rsid w:val="00967266"/>
    <w:rsid w:val="0096763C"/>
    <w:rsid w:val="0096763E"/>
    <w:rsid w:val="009678E7"/>
    <w:rsid w:val="00967B02"/>
    <w:rsid w:val="009719E3"/>
    <w:rsid w:val="00971D50"/>
    <w:rsid w:val="00972301"/>
    <w:rsid w:val="00972694"/>
    <w:rsid w:val="009731F2"/>
    <w:rsid w:val="00973AC9"/>
    <w:rsid w:val="00974336"/>
    <w:rsid w:val="00974D47"/>
    <w:rsid w:val="009758F9"/>
    <w:rsid w:val="00975F36"/>
    <w:rsid w:val="00976533"/>
    <w:rsid w:val="00977723"/>
    <w:rsid w:val="00980A9B"/>
    <w:rsid w:val="00984363"/>
    <w:rsid w:val="009845AC"/>
    <w:rsid w:val="00985175"/>
    <w:rsid w:val="00985CD3"/>
    <w:rsid w:val="00986B03"/>
    <w:rsid w:val="00986D83"/>
    <w:rsid w:val="00986E30"/>
    <w:rsid w:val="009874C2"/>
    <w:rsid w:val="00987FA1"/>
    <w:rsid w:val="00991150"/>
    <w:rsid w:val="00991CC1"/>
    <w:rsid w:val="009935A0"/>
    <w:rsid w:val="00993E43"/>
    <w:rsid w:val="009953D9"/>
    <w:rsid w:val="00995515"/>
    <w:rsid w:val="009957DE"/>
    <w:rsid w:val="00995DF6"/>
    <w:rsid w:val="0099614B"/>
    <w:rsid w:val="00996522"/>
    <w:rsid w:val="00997F30"/>
    <w:rsid w:val="009A15F6"/>
    <w:rsid w:val="009A3BD5"/>
    <w:rsid w:val="009A3D6B"/>
    <w:rsid w:val="009A5587"/>
    <w:rsid w:val="009A59F8"/>
    <w:rsid w:val="009A665D"/>
    <w:rsid w:val="009B02A7"/>
    <w:rsid w:val="009B0752"/>
    <w:rsid w:val="009B0C4A"/>
    <w:rsid w:val="009B0C56"/>
    <w:rsid w:val="009B112B"/>
    <w:rsid w:val="009B2650"/>
    <w:rsid w:val="009B2AB7"/>
    <w:rsid w:val="009B32C6"/>
    <w:rsid w:val="009B462F"/>
    <w:rsid w:val="009B46D1"/>
    <w:rsid w:val="009B471B"/>
    <w:rsid w:val="009B5191"/>
    <w:rsid w:val="009B640F"/>
    <w:rsid w:val="009B67D7"/>
    <w:rsid w:val="009B701F"/>
    <w:rsid w:val="009C002C"/>
    <w:rsid w:val="009C26BF"/>
    <w:rsid w:val="009C2E98"/>
    <w:rsid w:val="009C3B43"/>
    <w:rsid w:val="009C4143"/>
    <w:rsid w:val="009C4EAE"/>
    <w:rsid w:val="009C5790"/>
    <w:rsid w:val="009C72A5"/>
    <w:rsid w:val="009C7E13"/>
    <w:rsid w:val="009D0773"/>
    <w:rsid w:val="009D2017"/>
    <w:rsid w:val="009D21EB"/>
    <w:rsid w:val="009D3342"/>
    <w:rsid w:val="009D4EA4"/>
    <w:rsid w:val="009D531A"/>
    <w:rsid w:val="009D534A"/>
    <w:rsid w:val="009D5D65"/>
    <w:rsid w:val="009D6CDC"/>
    <w:rsid w:val="009D6E2A"/>
    <w:rsid w:val="009E0ABB"/>
    <w:rsid w:val="009E0C92"/>
    <w:rsid w:val="009E0D43"/>
    <w:rsid w:val="009E362C"/>
    <w:rsid w:val="009E3D70"/>
    <w:rsid w:val="009E4615"/>
    <w:rsid w:val="009E5C6F"/>
    <w:rsid w:val="009E5DE6"/>
    <w:rsid w:val="009E6704"/>
    <w:rsid w:val="009E6775"/>
    <w:rsid w:val="009E69E7"/>
    <w:rsid w:val="009E69F7"/>
    <w:rsid w:val="009E6AB2"/>
    <w:rsid w:val="009F0344"/>
    <w:rsid w:val="009F05A6"/>
    <w:rsid w:val="009F061D"/>
    <w:rsid w:val="009F0E11"/>
    <w:rsid w:val="009F19C5"/>
    <w:rsid w:val="009F1B35"/>
    <w:rsid w:val="009F23C4"/>
    <w:rsid w:val="009F2923"/>
    <w:rsid w:val="009F3278"/>
    <w:rsid w:val="009F34B4"/>
    <w:rsid w:val="009F3BE6"/>
    <w:rsid w:val="009F4F38"/>
    <w:rsid w:val="00A02FBA"/>
    <w:rsid w:val="00A036A1"/>
    <w:rsid w:val="00A03804"/>
    <w:rsid w:val="00A0567D"/>
    <w:rsid w:val="00A0665D"/>
    <w:rsid w:val="00A077B5"/>
    <w:rsid w:val="00A110FD"/>
    <w:rsid w:val="00A11A95"/>
    <w:rsid w:val="00A1271A"/>
    <w:rsid w:val="00A13CC4"/>
    <w:rsid w:val="00A143A0"/>
    <w:rsid w:val="00A149D8"/>
    <w:rsid w:val="00A14B36"/>
    <w:rsid w:val="00A15A39"/>
    <w:rsid w:val="00A15EB8"/>
    <w:rsid w:val="00A1644E"/>
    <w:rsid w:val="00A168AD"/>
    <w:rsid w:val="00A16A48"/>
    <w:rsid w:val="00A1796C"/>
    <w:rsid w:val="00A17D14"/>
    <w:rsid w:val="00A2036B"/>
    <w:rsid w:val="00A2215C"/>
    <w:rsid w:val="00A23067"/>
    <w:rsid w:val="00A2481D"/>
    <w:rsid w:val="00A26306"/>
    <w:rsid w:val="00A267DC"/>
    <w:rsid w:val="00A27AB0"/>
    <w:rsid w:val="00A301A7"/>
    <w:rsid w:val="00A30CD3"/>
    <w:rsid w:val="00A330CB"/>
    <w:rsid w:val="00A3434F"/>
    <w:rsid w:val="00A37296"/>
    <w:rsid w:val="00A37EBA"/>
    <w:rsid w:val="00A37F2D"/>
    <w:rsid w:val="00A40660"/>
    <w:rsid w:val="00A40B6F"/>
    <w:rsid w:val="00A40EFE"/>
    <w:rsid w:val="00A40F8B"/>
    <w:rsid w:val="00A42C38"/>
    <w:rsid w:val="00A43478"/>
    <w:rsid w:val="00A43BEE"/>
    <w:rsid w:val="00A44521"/>
    <w:rsid w:val="00A46560"/>
    <w:rsid w:val="00A46B8C"/>
    <w:rsid w:val="00A506D1"/>
    <w:rsid w:val="00A50A5D"/>
    <w:rsid w:val="00A5483D"/>
    <w:rsid w:val="00A55794"/>
    <w:rsid w:val="00A55A99"/>
    <w:rsid w:val="00A56770"/>
    <w:rsid w:val="00A56C8C"/>
    <w:rsid w:val="00A56F43"/>
    <w:rsid w:val="00A6452A"/>
    <w:rsid w:val="00A64D91"/>
    <w:rsid w:val="00A65122"/>
    <w:rsid w:val="00A664D0"/>
    <w:rsid w:val="00A66FAD"/>
    <w:rsid w:val="00A674C7"/>
    <w:rsid w:val="00A67C0E"/>
    <w:rsid w:val="00A705E4"/>
    <w:rsid w:val="00A7084C"/>
    <w:rsid w:val="00A70CE6"/>
    <w:rsid w:val="00A718D9"/>
    <w:rsid w:val="00A71E37"/>
    <w:rsid w:val="00A72342"/>
    <w:rsid w:val="00A75001"/>
    <w:rsid w:val="00A758C5"/>
    <w:rsid w:val="00A76010"/>
    <w:rsid w:val="00A76E6D"/>
    <w:rsid w:val="00A77FEC"/>
    <w:rsid w:val="00A816DB"/>
    <w:rsid w:val="00A81812"/>
    <w:rsid w:val="00A819D8"/>
    <w:rsid w:val="00A81C83"/>
    <w:rsid w:val="00A81CF4"/>
    <w:rsid w:val="00A823D6"/>
    <w:rsid w:val="00A82533"/>
    <w:rsid w:val="00A82876"/>
    <w:rsid w:val="00A82F9E"/>
    <w:rsid w:val="00A83C86"/>
    <w:rsid w:val="00A85E65"/>
    <w:rsid w:val="00A86816"/>
    <w:rsid w:val="00A90123"/>
    <w:rsid w:val="00A910C4"/>
    <w:rsid w:val="00A91398"/>
    <w:rsid w:val="00A917DB"/>
    <w:rsid w:val="00A91C8A"/>
    <w:rsid w:val="00A91EC5"/>
    <w:rsid w:val="00A934BA"/>
    <w:rsid w:val="00A937FD"/>
    <w:rsid w:val="00A945F3"/>
    <w:rsid w:val="00A9522D"/>
    <w:rsid w:val="00A969CD"/>
    <w:rsid w:val="00A97884"/>
    <w:rsid w:val="00A978DF"/>
    <w:rsid w:val="00AA052B"/>
    <w:rsid w:val="00AA05BB"/>
    <w:rsid w:val="00AA1387"/>
    <w:rsid w:val="00AA3034"/>
    <w:rsid w:val="00AA3A44"/>
    <w:rsid w:val="00AA56A1"/>
    <w:rsid w:val="00AA6090"/>
    <w:rsid w:val="00AA6D2F"/>
    <w:rsid w:val="00AA728F"/>
    <w:rsid w:val="00AA7CA5"/>
    <w:rsid w:val="00AB0FE9"/>
    <w:rsid w:val="00AB2692"/>
    <w:rsid w:val="00AB2826"/>
    <w:rsid w:val="00AB2F6B"/>
    <w:rsid w:val="00AB4832"/>
    <w:rsid w:val="00AB67B5"/>
    <w:rsid w:val="00AC0F32"/>
    <w:rsid w:val="00AC1D72"/>
    <w:rsid w:val="00AC208B"/>
    <w:rsid w:val="00AC27EB"/>
    <w:rsid w:val="00AC3DDA"/>
    <w:rsid w:val="00AC41ED"/>
    <w:rsid w:val="00AC56DA"/>
    <w:rsid w:val="00AC6DE3"/>
    <w:rsid w:val="00AC74F0"/>
    <w:rsid w:val="00AC7D32"/>
    <w:rsid w:val="00AC7E08"/>
    <w:rsid w:val="00AD0E18"/>
    <w:rsid w:val="00AD1A9F"/>
    <w:rsid w:val="00AD23BD"/>
    <w:rsid w:val="00AD29CA"/>
    <w:rsid w:val="00AD3ABA"/>
    <w:rsid w:val="00AD541A"/>
    <w:rsid w:val="00AD621C"/>
    <w:rsid w:val="00AD6DF3"/>
    <w:rsid w:val="00AD7693"/>
    <w:rsid w:val="00AE1228"/>
    <w:rsid w:val="00AE215A"/>
    <w:rsid w:val="00AE2DE6"/>
    <w:rsid w:val="00AE56D4"/>
    <w:rsid w:val="00AE5DAF"/>
    <w:rsid w:val="00AE6410"/>
    <w:rsid w:val="00AE715B"/>
    <w:rsid w:val="00AF0EBB"/>
    <w:rsid w:val="00AF0ECE"/>
    <w:rsid w:val="00AF1680"/>
    <w:rsid w:val="00AF1C24"/>
    <w:rsid w:val="00AF6575"/>
    <w:rsid w:val="00AF7559"/>
    <w:rsid w:val="00B00AB8"/>
    <w:rsid w:val="00B01699"/>
    <w:rsid w:val="00B01B84"/>
    <w:rsid w:val="00B0209A"/>
    <w:rsid w:val="00B0214E"/>
    <w:rsid w:val="00B02FC4"/>
    <w:rsid w:val="00B03100"/>
    <w:rsid w:val="00B0383E"/>
    <w:rsid w:val="00B07DD2"/>
    <w:rsid w:val="00B104AF"/>
    <w:rsid w:val="00B10F35"/>
    <w:rsid w:val="00B11493"/>
    <w:rsid w:val="00B11736"/>
    <w:rsid w:val="00B11752"/>
    <w:rsid w:val="00B11C11"/>
    <w:rsid w:val="00B11CDA"/>
    <w:rsid w:val="00B1330C"/>
    <w:rsid w:val="00B136A1"/>
    <w:rsid w:val="00B143A3"/>
    <w:rsid w:val="00B2063A"/>
    <w:rsid w:val="00B21A84"/>
    <w:rsid w:val="00B21E8A"/>
    <w:rsid w:val="00B21F98"/>
    <w:rsid w:val="00B230E9"/>
    <w:rsid w:val="00B24483"/>
    <w:rsid w:val="00B24FAC"/>
    <w:rsid w:val="00B25C10"/>
    <w:rsid w:val="00B25EDC"/>
    <w:rsid w:val="00B26457"/>
    <w:rsid w:val="00B276AF"/>
    <w:rsid w:val="00B308F7"/>
    <w:rsid w:val="00B30905"/>
    <w:rsid w:val="00B30BA9"/>
    <w:rsid w:val="00B31ADA"/>
    <w:rsid w:val="00B31DE1"/>
    <w:rsid w:val="00B32172"/>
    <w:rsid w:val="00B34222"/>
    <w:rsid w:val="00B357CC"/>
    <w:rsid w:val="00B35F9E"/>
    <w:rsid w:val="00B363CB"/>
    <w:rsid w:val="00B36B6D"/>
    <w:rsid w:val="00B36F09"/>
    <w:rsid w:val="00B3765B"/>
    <w:rsid w:val="00B37A2E"/>
    <w:rsid w:val="00B409D6"/>
    <w:rsid w:val="00B41545"/>
    <w:rsid w:val="00B41E0D"/>
    <w:rsid w:val="00B429DA"/>
    <w:rsid w:val="00B440F8"/>
    <w:rsid w:val="00B44AE8"/>
    <w:rsid w:val="00B4702A"/>
    <w:rsid w:val="00B47348"/>
    <w:rsid w:val="00B478A8"/>
    <w:rsid w:val="00B50218"/>
    <w:rsid w:val="00B5022A"/>
    <w:rsid w:val="00B50398"/>
    <w:rsid w:val="00B516DF"/>
    <w:rsid w:val="00B52470"/>
    <w:rsid w:val="00B545FE"/>
    <w:rsid w:val="00B57262"/>
    <w:rsid w:val="00B6023D"/>
    <w:rsid w:val="00B62A42"/>
    <w:rsid w:val="00B63089"/>
    <w:rsid w:val="00B64ADA"/>
    <w:rsid w:val="00B6550D"/>
    <w:rsid w:val="00B6567F"/>
    <w:rsid w:val="00B65E1D"/>
    <w:rsid w:val="00B65E95"/>
    <w:rsid w:val="00B65E98"/>
    <w:rsid w:val="00B662A1"/>
    <w:rsid w:val="00B70323"/>
    <w:rsid w:val="00B71632"/>
    <w:rsid w:val="00B7313D"/>
    <w:rsid w:val="00B7418E"/>
    <w:rsid w:val="00B74505"/>
    <w:rsid w:val="00B74A60"/>
    <w:rsid w:val="00B7511D"/>
    <w:rsid w:val="00B75446"/>
    <w:rsid w:val="00B754FE"/>
    <w:rsid w:val="00B75D45"/>
    <w:rsid w:val="00B805AF"/>
    <w:rsid w:val="00B8090E"/>
    <w:rsid w:val="00B81A41"/>
    <w:rsid w:val="00B81A61"/>
    <w:rsid w:val="00B83389"/>
    <w:rsid w:val="00B8373F"/>
    <w:rsid w:val="00B83767"/>
    <w:rsid w:val="00B87B88"/>
    <w:rsid w:val="00B87FCD"/>
    <w:rsid w:val="00B9117A"/>
    <w:rsid w:val="00B917A6"/>
    <w:rsid w:val="00B93DF4"/>
    <w:rsid w:val="00B93F50"/>
    <w:rsid w:val="00B93FE0"/>
    <w:rsid w:val="00B94AC4"/>
    <w:rsid w:val="00B95989"/>
    <w:rsid w:val="00B96E0D"/>
    <w:rsid w:val="00B9763E"/>
    <w:rsid w:val="00B97969"/>
    <w:rsid w:val="00B97B10"/>
    <w:rsid w:val="00BA1312"/>
    <w:rsid w:val="00BA1B70"/>
    <w:rsid w:val="00BA1C37"/>
    <w:rsid w:val="00BA1E82"/>
    <w:rsid w:val="00BA2696"/>
    <w:rsid w:val="00BA297E"/>
    <w:rsid w:val="00BA50C0"/>
    <w:rsid w:val="00BA56ED"/>
    <w:rsid w:val="00BA584B"/>
    <w:rsid w:val="00BA5DE8"/>
    <w:rsid w:val="00BA655C"/>
    <w:rsid w:val="00BA65CC"/>
    <w:rsid w:val="00BB00A9"/>
    <w:rsid w:val="00BB2A6F"/>
    <w:rsid w:val="00BB3CD2"/>
    <w:rsid w:val="00BB4643"/>
    <w:rsid w:val="00BB546B"/>
    <w:rsid w:val="00BB5B61"/>
    <w:rsid w:val="00BB6385"/>
    <w:rsid w:val="00BB6CDF"/>
    <w:rsid w:val="00BB7C06"/>
    <w:rsid w:val="00BC0D50"/>
    <w:rsid w:val="00BC0E86"/>
    <w:rsid w:val="00BC2AA4"/>
    <w:rsid w:val="00BC4A75"/>
    <w:rsid w:val="00BC563D"/>
    <w:rsid w:val="00BD0027"/>
    <w:rsid w:val="00BD1E69"/>
    <w:rsid w:val="00BD2D7E"/>
    <w:rsid w:val="00BD303A"/>
    <w:rsid w:val="00BD3940"/>
    <w:rsid w:val="00BD3FBE"/>
    <w:rsid w:val="00BD438E"/>
    <w:rsid w:val="00BD5A03"/>
    <w:rsid w:val="00BD6ED8"/>
    <w:rsid w:val="00BD74AA"/>
    <w:rsid w:val="00BD75B4"/>
    <w:rsid w:val="00BD7C13"/>
    <w:rsid w:val="00BD7CA0"/>
    <w:rsid w:val="00BD7E9D"/>
    <w:rsid w:val="00BE1DA4"/>
    <w:rsid w:val="00BE234E"/>
    <w:rsid w:val="00BE2C84"/>
    <w:rsid w:val="00BE30BE"/>
    <w:rsid w:val="00BE4D34"/>
    <w:rsid w:val="00BE6F55"/>
    <w:rsid w:val="00BE75B3"/>
    <w:rsid w:val="00BE78FE"/>
    <w:rsid w:val="00BE7B40"/>
    <w:rsid w:val="00BE7C2C"/>
    <w:rsid w:val="00BF0930"/>
    <w:rsid w:val="00BF1E04"/>
    <w:rsid w:val="00BF2213"/>
    <w:rsid w:val="00BF3AAC"/>
    <w:rsid w:val="00BF3C9F"/>
    <w:rsid w:val="00BF4248"/>
    <w:rsid w:val="00BF7872"/>
    <w:rsid w:val="00C0063D"/>
    <w:rsid w:val="00C006AC"/>
    <w:rsid w:val="00C00F3C"/>
    <w:rsid w:val="00C00F73"/>
    <w:rsid w:val="00C01623"/>
    <w:rsid w:val="00C02267"/>
    <w:rsid w:val="00C02A4C"/>
    <w:rsid w:val="00C03285"/>
    <w:rsid w:val="00C0496B"/>
    <w:rsid w:val="00C0535C"/>
    <w:rsid w:val="00C06911"/>
    <w:rsid w:val="00C072C0"/>
    <w:rsid w:val="00C105D5"/>
    <w:rsid w:val="00C105E7"/>
    <w:rsid w:val="00C109BB"/>
    <w:rsid w:val="00C10D2D"/>
    <w:rsid w:val="00C116CF"/>
    <w:rsid w:val="00C11F8D"/>
    <w:rsid w:val="00C14BDB"/>
    <w:rsid w:val="00C14C13"/>
    <w:rsid w:val="00C160A7"/>
    <w:rsid w:val="00C16BEC"/>
    <w:rsid w:val="00C17050"/>
    <w:rsid w:val="00C17AD7"/>
    <w:rsid w:val="00C2228A"/>
    <w:rsid w:val="00C2248A"/>
    <w:rsid w:val="00C23B04"/>
    <w:rsid w:val="00C2650F"/>
    <w:rsid w:val="00C2655B"/>
    <w:rsid w:val="00C268EC"/>
    <w:rsid w:val="00C27B5B"/>
    <w:rsid w:val="00C31A5A"/>
    <w:rsid w:val="00C32F52"/>
    <w:rsid w:val="00C330DB"/>
    <w:rsid w:val="00C33592"/>
    <w:rsid w:val="00C336D3"/>
    <w:rsid w:val="00C3398A"/>
    <w:rsid w:val="00C35048"/>
    <w:rsid w:val="00C3534F"/>
    <w:rsid w:val="00C35913"/>
    <w:rsid w:val="00C35C16"/>
    <w:rsid w:val="00C3769E"/>
    <w:rsid w:val="00C414AD"/>
    <w:rsid w:val="00C43DEF"/>
    <w:rsid w:val="00C44431"/>
    <w:rsid w:val="00C452C9"/>
    <w:rsid w:val="00C454DA"/>
    <w:rsid w:val="00C457ED"/>
    <w:rsid w:val="00C479CD"/>
    <w:rsid w:val="00C502E0"/>
    <w:rsid w:val="00C52837"/>
    <w:rsid w:val="00C53B4A"/>
    <w:rsid w:val="00C54BF7"/>
    <w:rsid w:val="00C56764"/>
    <w:rsid w:val="00C57C9D"/>
    <w:rsid w:val="00C57FD4"/>
    <w:rsid w:val="00C6026D"/>
    <w:rsid w:val="00C6046D"/>
    <w:rsid w:val="00C604DF"/>
    <w:rsid w:val="00C608E6"/>
    <w:rsid w:val="00C60AE3"/>
    <w:rsid w:val="00C612EE"/>
    <w:rsid w:val="00C6231A"/>
    <w:rsid w:val="00C623D2"/>
    <w:rsid w:val="00C62CF2"/>
    <w:rsid w:val="00C62E55"/>
    <w:rsid w:val="00C63162"/>
    <w:rsid w:val="00C63C7A"/>
    <w:rsid w:val="00C63D4A"/>
    <w:rsid w:val="00C6479A"/>
    <w:rsid w:val="00C662DC"/>
    <w:rsid w:val="00C66486"/>
    <w:rsid w:val="00C6785F"/>
    <w:rsid w:val="00C7050C"/>
    <w:rsid w:val="00C70D2D"/>
    <w:rsid w:val="00C731F5"/>
    <w:rsid w:val="00C74137"/>
    <w:rsid w:val="00C75A2B"/>
    <w:rsid w:val="00C7787E"/>
    <w:rsid w:val="00C806B9"/>
    <w:rsid w:val="00C8079E"/>
    <w:rsid w:val="00C81F3E"/>
    <w:rsid w:val="00C8207E"/>
    <w:rsid w:val="00C82436"/>
    <w:rsid w:val="00C82A5F"/>
    <w:rsid w:val="00C82A7F"/>
    <w:rsid w:val="00C82F2F"/>
    <w:rsid w:val="00C84012"/>
    <w:rsid w:val="00C84394"/>
    <w:rsid w:val="00C84531"/>
    <w:rsid w:val="00C845E5"/>
    <w:rsid w:val="00C84B34"/>
    <w:rsid w:val="00C862BF"/>
    <w:rsid w:val="00C87612"/>
    <w:rsid w:val="00C906D7"/>
    <w:rsid w:val="00C91278"/>
    <w:rsid w:val="00C936A7"/>
    <w:rsid w:val="00C9474F"/>
    <w:rsid w:val="00C94B32"/>
    <w:rsid w:val="00C96110"/>
    <w:rsid w:val="00C962BD"/>
    <w:rsid w:val="00C9632B"/>
    <w:rsid w:val="00C9695F"/>
    <w:rsid w:val="00C96C75"/>
    <w:rsid w:val="00C97828"/>
    <w:rsid w:val="00CA0E9F"/>
    <w:rsid w:val="00CA1AD1"/>
    <w:rsid w:val="00CA29A9"/>
    <w:rsid w:val="00CA2D58"/>
    <w:rsid w:val="00CA3375"/>
    <w:rsid w:val="00CA37D3"/>
    <w:rsid w:val="00CA538B"/>
    <w:rsid w:val="00CA5785"/>
    <w:rsid w:val="00CA6796"/>
    <w:rsid w:val="00CA69AE"/>
    <w:rsid w:val="00CA732D"/>
    <w:rsid w:val="00CB0AC2"/>
    <w:rsid w:val="00CB0F26"/>
    <w:rsid w:val="00CB1AED"/>
    <w:rsid w:val="00CB2155"/>
    <w:rsid w:val="00CB4410"/>
    <w:rsid w:val="00CB4D1E"/>
    <w:rsid w:val="00CB5CAA"/>
    <w:rsid w:val="00CB60CA"/>
    <w:rsid w:val="00CB6323"/>
    <w:rsid w:val="00CB70B5"/>
    <w:rsid w:val="00CB777A"/>
    <w:rsid w:val="00CB7DBC"/>
    <w:rsid w:val="00CC0D3C"/>
    <w:rsid w:val="00CC234D"/>
    <w:rsid w:val="00CC28C7"/>
    <w:rsid w:val="00CC33D8"/>
    <w:rsid w:val="00CC35B9"/>
    <w:rsid w:val="00CC39D5"/>
    <w:rsid w:val="00CC4E78"/>
    <w:rsid w:val="00CC50B6"/>
    <w:rsid w:val="00CC5414"/>
    <w:rsid w:val="00CC5CA6"/>
    <w:rsid w:val="00CC5FDF"/>
    <w:rsid w:val="00CC6B24"/>
    <w:rsid w:val="00CC729E"/>
    <w:rsid w:val="00CC7601"/>
    <w:rsid w:val="00CD0467"/>
    <w:rsid w:val="00CD0C59"/>
    <w:rsid w:val="00CD11C5"/>
    <w:rsid w:val="00CD1A00"/>
    <w:rsid w:val="00CD1B2C"/>
    <w:rsid w:val="00CD28A6"/>
    <w:rsid w:val="00CD3512"/>
    <w:rsid w:val="00CD3CF7"/>
    <w:rsid w:val="00CD6691"/>
    <w:rsid w:val="00CD6DB0"/>
    <w:rsid w:val="00CE0E6E"/>
    <w:rsid w:val="00CE186D"/>
    <w:rsid w:val="00CE2839"/>
    <w:rsid w:val="00CE38E4"/>
    <w:rsid w:val="00CE486B"/>
    <w:rsid w:val="00CE4939"/>
    <w:rsid w:val="00CE605F"/>
    <w:rsid w:val="00CE6AE2"/>
    <w:rsid w:val="00CF089D"/>
    <w:rsid w:val="00CF0C31"/>
    <w:rsid w:val="00CF136F"/>
    <w:rsid w:val="00CF1496"/>
    <w:rsid w:val="00CF2295"/>
    <w:rsid w:val="00CF23F2"/>
    <w:rsid w:val="00CF3510"/>
    <w:rsid w:val="00CF41FB"/>
    <w:rsid w:val="00CF4E96"/>
    <w:rsid w:val="00CF6748"/>
    <w:rsid w:val="00D005B5"/>
    <w:rsid w:val="00D012D7"/>
    <w:rsid w:val="00D01DB1"/>
    <w:rsid w:val="00D02012"/>
    <w:rsid w:val="00D0218C"/>
    <w:rsid w:val="00D023B6"/>
    <w:rsid w:val="00D029D2"/>
    <w:rsid w:val="00D03083"/>
    <w:rsid w:val="00D03F67"/>
    <w:rsid w:val="00D048CA"/>
    <w:rsid w:val="00D071B0"/>
    <w:rsid w:val="00D07483"/>
    <w:rsid w:val="00D07C9A"/>
    <w:rsid w:val="00D07FD1"/>
    <w:rsid w:val="00D103B8"/>
    <w:rsid w:val="00D10563"/>
    <w:rsid w:val="00D1061E"/>
    <w:rsid w:val="00D11680"/>
    <w:rsid w:val="00D1169A"/>
    <w:rsid w:val="00D12104"/>
    <w:rsid w:val="00D17536"/>
    <w:rsid w:val="00D20C5A"/>
    <w:rsid w:val="00D21042"/>
    <w:rsid w:val="00D218A4"/>
    <w:rsid w:val="00D228F8"/>
    <w:rsid w:val="00D22EEE"/>
    <w:rsid w:val="00D23D3A"/>
    <w:rsid w:val="00D23FCE"/>
    <w:rsid w:val="00D241C7"/>
    <w:rsid w:val="00D244FF"/>
    <w:rsid w:val="00D247CC"/>
    <w:rsid w:val="00D24E87"/>
    <w:rsid w:val="00D254A9"/>
    <w:rsid w:val="00D26DB1"/>
    <w:rsid w:val="00D27145"/>
    <w:rsid w:val="00D2734F"/>
    <w:rsid w:val="00D30BA4"/>
    <w:rsid w:val="00D329FD"/>
    <w:rsid w:val="00D334EF"/>
    <w:rsid w:val="00D33E1E"/>
    <w:rsid w:val="00D34C7C"/>
    <w:rsid w:val="00D3555F"/>
    <w:rsid w:val="00D35772"/>
    <w:rsid w:val="00D36482"/>
    <w:rsid w:val="00D375C1"/>
    <w:rsid w:val="00D37EB1"/>
    <w:rsid w:val="00D43CC8"/>
    <w:rsid w:val="00D45013"/>
    <w:rsid w:val="00D450B3"/>
    <w:rsid w:val="00D45149"/>
    <w:rsid w:val="00D47851"/>
    <w:rsid w:val="00D47DC3"/>
    <w:rsid w:val="00D5060D"/>
    <w:rsid w:val="00D534DD"/>
    <w:rsid w:val="00D534E9"/>
    <w:rsid w:val="00D545BA"/>
    <w:rsid w:val="00D54F2D"/>
    <w:rsid w:val="00D55692"/>
    <w:rsid w:val="00D56514"/>
    <w:rsid w:val="00D56E46"/>
    <w:rsid w:val="00D57382"/>
    <w:rsid w:val="00D5744E"/>
    <w:rsid w:val="00D575D7"/>
    <w:rsid w:val="00D577E3"/>
    <w:rsid w:val="00D616E0"/>
    <w:rsid w:val="00D6213F"/>
    <w:rsid w:val="00D627C0"/>
    <w:rsid w:val="00D63727"/>
    <w:rsid w:val="00D63ECB"/>
    <w:rsid w:val="00D64631"/>
    <w:rsid w:val="00D66E74"/>
    <w:rsid w:val="00D67129"/>
    <w:rsid w:val="00D703C2"/>
    <w:rsid w:val="00D704E3"/>
    <w:rsid w:val="00D71EF8"/>
    <w:rsid w:val="00D73656"/>
    <w:rsid w:val="00D74152"/>
    <w:rsid w:val="00D747C9"/>
    <w:rsid w:val="00D74962"/>
    <w:rsid w:val="00D758EA"/>
    <w:rsid w:val="00D765BD"/>
    <w:rsid w:val="00D76948"/>
    <w:rsid w:val="00D77754"/>
    <w:rsid w:val="00D80155"/>
    <w:rsid w:val="00D804B9"/>
    <w:rsid w:val="00D80846"/>
    <w:rsid w:val="00D80B9B"/>
    <w:rsid w:val="00D81D40"/>
    <w:rsid w:val="00D82032"/>
    <w:rsid w:val="00D82644"/>
    <w:rsid w:val="00D846DB"/>
    <w:rsid w:val="00D84CBC"/>
    <w:rsid w:val="00D858DB"/>
    <w:rsid w:val="00D85D34"/>
    <w:rsid w:val="00D861A7"/>
    <w:rsid w:val="00D86628"/>
    <w:rsid w:val="00D9064E"/>
    <w:rsid w:val="00D91CC5"/>
    <w:rsid w:val="00D92A74"/>
    <w:rsid w:val="00D92EDC"/>
    <w:rsid w:val="00D94DF1"/>
    <w:rsid w:val="00D95319"/>
    <w:rsid w:val="00D95BA7"/>
    <w:rsid w:val="00D95D11"/>
    <w:rsid w:val="00D97492"/>
    <w:rsid w:val="00DA1AA2"/>
    <w:rsid w:val="00DA1D33"/>
    <w:rsid w:val="00DA6372"/>
    <w:rsid w:val="00DA718D"/>
    <w:rsid w:val="00DA7332"/>
    <w:rsid w:val="00DA7B98"/>
    <w:rsid w:val="00DB0371"/>
    <w:rsid w:val="00DB06C1"/>
    <w:rsid w:val="00DB0F1D"/>
    <w:rsid w:val="00DB1AC5"/>
    <w:rsid w:val="00DB2176"/>
    <w:rsid w:val="00DB2B96"/>
    <w:rsid w:val="00DB30CB"/>
    <w:rsid w:val="00DB5BE5"/>
    <w:rsid w:val="00DB5E21"/>
    <w:rsid w:val="00DB616F"/>
    <w:rsid w:val="00DB643A"/>
    <w:rsid w:val="00DB6491"/>
    <w:rsid w:val="00DB70EF"/>
    <w:rsid w:val="00DB7E89"/>
    <w:rsid w:val="00DC01F0"/>
    <w:rsid w:val="00DC13F3"/>
    <w:rsid w:val="00DC1992"/>
    <w:rsid w:val="00DC2672"/>
    <w:rsid w:val="00DC2C1D"/>
    <w:rsid w:val="00DC2D6B"/>
    <w:rsid w:val="00DC2DBB"/>
    <w:rsid w:val="00DC3EAA"/>
    <w:rsid w:val="00DC6BF0"/>
    <w:rsid w:val="00DC7CDA"/>
    <w:rsid w:val="00DD0406"/>
    <w:rsid w:val="00DD0DDD"/>
    <w:rsid w:val="00DD1865"/>
    <w:rsid w:val="00DD1AEF"/>
    <w:rsid w:val="00DD1F15"/>
    <w:rsid w:val="00DD2198"/>
    <w:rsid w:val="00DD2A24"/>
    <w:rsid w:val="00DD2D5E"/>
    <w:rsid w:val="00DD2EF8"/>
    <w:rsid w:val="00DD4196"/>
    <w:rsid w:val="00DD49CF"/>
    <w:rsid w:val="00DD4A86"/>
    <w:rsid w:val="00DD54A7"/>
    <w:rsid w:val="00DD6EA7"/>
    <w:rsid w:val="00DE08C3"/>
    <w:rsid w:val="00DE1E6D"/>
    <w:rsid w:val="00DE29DE"/>
    <w:rsid w:val="00DE2E9D"/>
    <w:rsid w:val="00DE2F93"/>
    <w:rsid w:val="00DE3615"/>
    <w:rsid w:val="00DE3992"/>
    <w:rsid w:val="00DE45AA"/>
    <w:rsid w:val="00DE4D13"/>
    <w:rsid w:val="00DE65EF"/>
    <w:rsid w:val="00DF165B"/>
    <w:rsid w:val="00DF200F"/>
    <w:rsid w:val="00DF29AC"/>
    <w:rsid w:val="00DF311C"/>
    <w:rsid w:val="00DF32FA"/>
    <w:rsid w:val="00DF562C"/>
    <w:rsid w:val="00DF6F4E"/>
    <w:rsid w:val="00DF7036"/>
    <w:rsid w:val="00DF7DF6"/>
    <w:rsid w:val="00E007C9"/>
    <w:rsid w:val="00E0225C"/>
    <w:rsid w:val="00E02CF4"/>
    <w:rsid w:val="00E06520"/>
    <w:rsid w:val="00E0659F"/>
    <w:rsid w:val="00E06A1B"/>
    <w:rsid w:val="00E0799C"/>
    <w:rsid w:val="00E07A02"/>
    <w:rsid w:val="00E07C83"/>
    <w:rsid w:val="00E07C9F"/>
    <w:rsid w:val="00E10F22"/>
    <w:rsid w:val="00E11E71"/>
    <w:rsid w:val="00E11F23"/>
    <w:rsid w:val="00E11F6D"/>
    <w:rsid w:val="00E122C1"/>
    <w:rsid w:val="00E12F27"/>
    <w:rsid w:val="00E133E1"/>
    <w:rsid w:val="00E137DE"/>
    <w:rsid w:val="00E13C47"/>
    <w:rsid w:val="00E161DD"/>
    <w:rsid w:val="00E16E91"/>
    <w:rsid w:val="00E16F75"/>
    <w:rsid w:val="00E204A1"/>
    <w:rsid w:val="00E22D4C"/>
    <w:rsid w:val="00E23307"/>
    <w:rsid w:val="00E2355B"/>
    <w:rsid w:val="00E23584"/>
    <w:rsid w:val="00E237E3"/>
    <w:rsid w:val="00E239FC"/>
    <w:rsid w:val="00E251BE"/>
    <w:rsid w:val="00E2581B"/>
    <w:rsid w:val="00E261A2"/>
    <w:rsid w:val="00E26DAC"/>
    <w:rsid w:val="00E279B2"/>
    <w:rsid w:val="00E302FF"/>
    <w:rsid w:val="00E30AFF"/>
    <w:rsid w:val="00E31347"/>
    <w:rsid w:val="00E3168A"/>
    <w:rsid w:val="00E31E75"/>
    <w:rsid w:val="00E326CD"/>
    <w:rsid w:val="00E32F0B"/>
    <w:rsid w:val="00E33D37"/>
    <w:rsid w:val="00E34DB7"/>
    <w:rsid w:val="00E35E7A"/>
    <w:rsid w:val="00E36A21"/>
    <w:rsid w:val="00E41AF0"/>
    <w:rsid w:val="00E424D5"/>
    <w:rsid w:val="00E42E16"/>
    <w:rsid w:val="00E4307D"/>
    <w:rsid w:val="00E433A3"/>
    <w:rsid w:val="00E4478F"/>
    <w:rsid w:val="00E44878"/>
    <w:rsid w:val="00E44E29"/>
    <w:rsid w:val="00E457FD"/>
    <w:rsid w:val="00E46431"/>
    <w:rsid w:val="00E4658F"/>
    <w:rsid w:val="00E46C6C"/>
    <w:rsid w:val="00E47187"/>
    <w:rsid w:val="00E47348"/>
    <w:rsid w:val="00E50DF4"/>
    <w:rsid w:val="00E5170E"/>
    <w:rsid w:val="00E53F77"/>
    <w:rsid w:val="00E54006"/>
    <w:rsid w:val="00E54C94"/>
    <w:rsid w:val="00E54CF3"/>
    <w:rsid w:val="00E551C6"/>
    <w:rsid w:val="00E55593"/>
    <w:rsid w:val="00E56300"/>
    <w:rsid w:val="00E56A39"/>
    <w:rsid w:val="00E574B1"/>
    <w:rsid w:val="00E6104B"/>
    <w:rsid w:val="00E61DF4"/>
    <w:rsid w:val="00E629AC"/>
    <w:rsid w:val="00E63A65"/>
    <w:rsid w:val="00E641A5"/>
    <w:rsid w:val="00E64509"/>
    <w:rsid w:val="00E64582"/>
    <w:rsid w:val="00E650D7"/>
    <w:rsid w:val="00E65F81"/>
    <w:rsid w:val="00E665F2"/>
    <w:rsid w:val="00E671A5"/>
    <w:rsid w:val="00E70627"/>
    <w:rsid w:val="00E7274A"/>
    <w:rsid w:val="00E73EAE"/>
    <w:rsid w:val="00E74572"/>
    <w:rsid w:val="00E74DB8"/>
    <w:rsid w:val="00E75DAA"/>
    <w:rsid w:val="00E8104F"/>
    <w:rsid w:val="00E825D2"/>
    <w:rsid w:val="00E83371"/>
    <w:rsid w:val="00E83D4E"/>
    <w:rsid w:val="00E83D8A"/>
    <w:rsid w:val="00E87A14"/>
    <w:rsid w:val="00E906BB"/>
    <w:rsid w:val="00E911CC"/>
    <w:rsid w:val="00E91F16"/>
    <w:rsid w:val="00E920EC"/>
    <w:rsid w:val="00E92A74"/>
    <w:rsid w:val="00E93DB8"/>
    <w:rsid w:val="00E93DBA"/>
    <w:rsid w:val="00E947DF"/>
    <w:rsid w:val="00E95A25"/>
    <w:rsid w:val="00E96AD6"/>
    <w:rsid w:val="00E97BE4"/>
    <w:rsid w:val="00EA1684"/>
    <w:rsid w:val="00EA1D04"/>
    <w:rsid w:val="00EA22CA"/>
    <w:rsid w:val="00EA3F02"/>
    <w:rsid w:val="00EA4396"/>
    <w:rsid w:val="00EA4464"/>
    <w:rsid w:val="00EA4783"/>
    <w:rsid w:val="00EA4A89"/>
    <w:rsid w:val="00EA4F77"/>
    <w:rsid w:val="00EA5164"/>
    <w:rsid w:val="00EA68E0"/>
    <w:rsid w:val="00EB108C"/>
    <w:rsid w:val="00EB16DF"/>
    <w:rsid w:val="00EB1ECE"/>
    <w:rsid w:val="00EB21E0"/>
    <w:rsid w:val="00EB244D"/>
    <w:rsid w:val="00EC12EF"/>
    <w:rsid w:val="00EC2A0B"/>
    <w:rsid w:val="00EC2EF4"/>
    <w:rsid w:val="00EC40CA"/>
    <w:rsid w:val="00EC42AC"/>
    <w:rsid w:val="00EC4AA7"/>
    <w:rsid w:val="00EC5B3A"/>
    <w:rsid w:val="00EC5D9A"/>
    <w:rsid w:val="00EC75B2"/>
    <w:rsid w:val="00ED54BF"/>
    <w:rsid w:val="00ED60AE"/>
    <w:rsid w:val="00EE0398"/>
    <w:rsid w:val="00EE1195"/>
    <w:rsid w:val="00EE2396"/>
    <w:rsid w:val="00EE3A91"/>
    <w:rsid w:val="00EE60B7"/>
    <w:rsid w:val="00EE653A"/>
    <w:rsid w:val="00EF14E2"/>
    <w:rsid w:val="00EF1615"/>
    <w:rsid w:val="00EF3124"/>
    <w:rsid w:val="00EF35D9"/>
    <w:rsid w:val="00EF4997"/>
    <w:rsid w:val="00EF53C0"/>
    <w:rsid w:val="00EF5541"/>
    <w:rsid w:val="00EF57C0"/>
    <w:rsid w:val="00EF59D9"/>
    <w:rsid w:val="00EF5CCE"/>
    <w:rsid w:val="00EF68C7"/>
    <w:rsid w:val="00EF6A98"/>
    <w:rsid w:val="00EF71F6"/>
    <w:rsid w:val="00EF7EE0"/>
    <w:rsid w:val="00F00137"/>
    <w:rsid w:val="00F0197F"/>
    <w:rsid w:val="00F050DB"/>
    <w:rsid w:val="00F05E86"/>
    <w:rsid w:val="00F05FD1"/>
    <w:rsid w:val="00F060EA"/>
    <w:rsid w:val="00F06117"/>
    <w:rsid w:val="00F06A84"/>
    <w:rsid w:val="00F10909"/>
    <w:rsid w:val="00F117EF"/>
    <w:rsid w:val="00F1222A"/>
    <w:rsid w:val="00F1236A"/>
    <w:rsid w:val="00F12A5D"/>
    <w:rsid w:val="00F13F5E"/>
    <w:rsid w:val="00F148D4"/>
    <w:rsid w:val="00F15549"/>
    <w:rsid w:val="00F174AD"/>
    <w:rsid w:val="00F17E9F"/>
    <w:rsid w:val="00F212E0"/>
    <w:rsid w:val="00F2133E"/>
    <w:rsid w:val="00F226AF"/>
    <w:rsid w:val="00F23589"/>
    <w:rsid w:val="00F23C9A"/>
    <w:rsid w:val="00F24076"/>
    <w:rsid w:val="00F2453C"/>
    <w:rsid w:val="00F248C1"/>
    <w:rsid w:val="00F25A1B"/>
    <w:rsid w:val="00F26086"/>
    <w:rsid w:val="00F27096"/>
    <w:rsid w:val="00F27E44"/>
    <w:rsid w:val="00F30BD0"/>
    <w:rsid w:val="00F311FE"/>
    <w:rsid w:val="00F31A12"/>
    <w:rsid w:val="00F320B4"/>
    <w:rsid w:val="00F34909"/>
    <w:rsid w:val="00F34EE1"/>
    <w:rsid w:val="00F376FC"/>
    <w:rsid w:val="00F40C72"/>
    <w:rsid w:val="00F40D6A"/>
    <w:rsid w:val="00F4110D"/>
    <w:rsid w:val="00F4131D"/>
    <w:rsid w:val="00F41E10"/>
    <w:rsid w:val="00F41FC2"/>
    <w:rsid w:val="00F425C6"/>
    <w:rsid w:val="00F428FC"/>
    <w:rsid w:val="00F42B3C"/>
    <w:rsid w:val="00F42BC5"/>
    <w:rsid w:val="00F42F0A"/>
    <w:rsid w:val="00F440DA"/>
    <w:rsid w:val="00F44485"/>
    <w:rsid w:val="00F45422"/>
    <w:rsid w:val="00F50189"/>
    <w:rsid w:val="00F50638"/>
    <w:rsid w:val="00F50D7C"/>
    <w:rsid w:val="00F50F24"/>
    <w:rsid w:val="00F53E0F"/>
    <w:rsid w:val="00F540BA"/>
    <w:rsid w:val="00F541DC"/>
    <w:rsid w:val="00F555F0"/>
    <w:rsid w:val="00F55E8E"/>
    <w:rsid w:val="00F57FD1"/>
    <w:rsid w:val="00F635C5"/>
    <w:rsid w:val="00F6425E"/>
    <w:rsid w:val="00F66892"/>
    <w:rsid w:val="00F66A81"/>
    <w:rsid w:val="00F66F5D"/>
    <w:rsid w:val="00F67BBC"/>
    <w:rsid w:val="00F7281C"/>
    <w:rsid w:val="00F72AB2"/>
    <w:rsid w:val="00F73480"/>
    <w:rsid w:val="00F74035"/>
    <w:rsid w:val="00F74976"/>
    <w:rsid w:val="00F80545"/>
    <w:rsid w:val="00F811CB"/>
    <w:rsid w:val="00F819FC"/>
    <w:rsid w:val="00F831EF"/>
    <w:rsid w:val="00F834ED"/>
    <w:rsid w:val="00F837BF"/>
    <w:rsid w:val="00F839D2"/>
    <w:rsid w:val="00F846CE"/>
    <w:rsid w:val="00F84EB4"/>
    <w:rsid w:val="00F86F98"/>
    <w:rsid w:val="00F87FFB"/>
    <w:rsid w:val="00F90100"/>
    <w:rsid w:val="00F91750"/>
    <w:rsid w:val="00F9200D"/>
    <w:rsid w:val="00F921D5"/>
    <w:rsid w:val="00F92295"/>
    <w:rsid w:val="00F9289A"/>
    <w:rsid w:val="00F93254"/>
    <w:rsid w:val="00F9484E"/>
    <w:rsid w:val="00F94FCB"/>
    <w:rsid w:val="00F95A59"/>
    <w:rsid w:val="00F95B61"/>
    <w:rsid w:val="00F96AF3"/>
    <w:rsid w:val="00F96E37"/>
    <w:rsid w:val="00F974FB"/>
    <w:rsid w:val="00FA02E2"/>
    <w:rsid w:val="00FA0D49"/>
    <w:rsid w:val="00FA0FAE"/>
    <w:rsid w:val="00FA1112"/>
    <w:rsid w:val="00FA1150"/>
    <w:rsid w:val="00FA12FF"/>
    <w:rsid w:val="00FA283E"/>
    <w:rsid w:val="00FA4AC9"/>
    <w:rsid w:val="00FA4D48"/>
    <w:rsid w:val="00FB0A5A"/>
    <w:rsid w:val="00FB2D9C"/>
    <w:rsid w:val="00FB3744"/>
    <w:rsid w:val="00FB3C76"/>
    <w:rsid w:val="00FB5C49"/>
    <w:rsid w:val="00FB74E0"/>
    <w:rsid w:val="00FC0657"/>
    <w:rsid w:val="00FC0BCA"/>
    <w:rsid w:val="00FC18F0"/>
    <w:rsid w:val="00FC23FD"/>
    <w:rsid w:val="00FC4CD2"/>
    <w:rsid w:val="00FC6382"/>
    <w:rsid w:val="00FC6D82"/>
    <w:rsid w:val="00FC790C"/>
    <w:rsid w:val="00FD12DB"/>
    <w:rsid w:val="00FD27B7"/>
    <w:rsid w:val="00FD2D6C"/>
    <w:rsid w:val="00FD2DF6"/>
    <w:rsid w:val="00FD3441"/>
    <w:rsid w:val="00FD4B88"/>
    <w:rsid w:val="00FD4F59"/>
    <w:rsid w:val="00FD7106"/>
    <w:rsid w:val="00FE0CEE"/>
    <w:rsid w:val="00FE0D1C"/>
    <w:rsid w:val="00FE1A92"/>
    <w:rsid w:val="00FE1C57"/>
    <w:rsid w:val="00FE22E2"/>
    <w:rsid w:val="00FE2BB9"/>
    <w:rsid w:val="00FE342D"/>
    <w:rsid w:val="00FE3D51"/>
    <w:rsid w:val="00FE40C5"/>
    <w:rsid w:val="00FE4AF9"/>
    <w:rsid w:val="00FE4F66"/>
    <w:rsid w:val="00FE744E"/>
    <w:rsid w:val="00FE74B5"/>
    <w:rsid w:val="00FF1739"/>
    <w:rsid w:val="00FF3365"/>
    <w:rsid w:val="00FF3B6C"/>
    <w:rsid w:val="00FF40B5"/>
    <w:rsid w:val="00FF50C2"/>
    <w:rsid w:val="00FF5C27"/>
    <w:rsid w:val="00FF6FA2"/>
    <w:rsid w:val="00FF76C0"/>
    <w:rsid w:val="00FF77E2"/>
    <w:rsid w:val="00FF7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608452"/>
  <w15:chartTrackingRefBased/>
  <w15:docId w15:val="{1DF2FDA2-A35A-4C43-8EFD-CAAC520C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6F5D"/>
    <w:rPr>
      <w:sz w:val="24"/>
      <w:szCs w:val="24"/>
      <w:lang w:eastAsia="en-US"/>
    </w:rPr>
  </w:style>
  <w:style w:type="paragraph" w:styleId="Heading1">
    <w:name w:val="heading 1"/>
    <w:basedOn w:val="Normal"/>
    <w:next w:val="Normal"/>
    <w:link w:val="Heading1Char"/>
    <w:qFormat/>
    <w:rsid w:val="00F66F5D"/>
    <w:pPr>
      <w:keepNext/>
      <w:outlineLvl w:val="0"/>
    </w:pPr>
    <w:rPr>
      <w:rFonts w:ascii="Arial" w:hAnsi="Arial" w:cs="Arial"/>
      <w:b/>
      <w:bCs/>
    </w:rPr>
  </w:style>
  <w:style w:type="paragraph" w:styleId="Heading3">
    <w:name w:val="heading 3"/>
    <w:basedOn w:val="Normal"/>
    <w:next w:val="Normal"/>
    <w:link w:val="Heading3Char"/>
    <w:semiHidden/>
    <w:unhideWhenUsed/>
    <w:qFormat/>
    <w:rsid w:val="00DA1D33"/>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semiHidden/>
    <w:unhideWhenUsed/>
    <w:qFormat/>
    <w:rsid w:val="00E33D37"/>
    <w:pPr>
      <w:spacing w:before="240" w:after="60"/>
      <w:outlineLvl w:val="4"/>
    </w:pPr>
    <w:rPr>
      <w:rFonts w:ascii="Calibri" w:hAnsi="Calibri"/>
      <w:b/>
      <w:bCs/>
      <w:i/>
      <w:iCs/>
      <w:sz w:val="26"/>
      <w:szCs w:val="26"/>
    </w:rPr>
  </w:style>
  <w:style w:type="paragraph" w:styleId="Heading7">
    <w:name w:val="heading 7"/>
    <w:basedOn w:val="Normal"/>
    <w:next w:val="Normal"/>
    <w:link w:val="Heading7Char"/>
    <w:semiHidden/>
    <w:unhideWhenUsed/>
    <w:qFormat/>
    <w:rsid w:val="00E33D37"/>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66F5D"/>
    <w:pPr>
      <w:tabs>
        <w:tab w:val="center" w:pos="4153"/>
        <w:tab w:val="right" w:pos="8306"/>
      </w:tabs>
    </w:pPr>
  </w:style>
  <w:style w:type="paragraph" w:styleId="Footer">
    <w:name w:val="footer"/>
    <w:basedOn w:val="Normal"/>
    <w:rsid w:val="00F66F5D"/>
    <w:pPr>
      <w:tabs>
        <w:tab w:val="center" w:pos="4153"/>
        <w:tab w:val="right" w:pos="8306"/>
      </w:tabs>
    </w:pPr>
  </w:style>
  <w:style w:type="character" w:customStyle="1" w:styleId="Heading1Char">
    <w:name w:val="Heading 1 Char"/>
    <w:link w:val="Heading1"/>
    <w:locked/>
    <w:rsid w:val="00F66F5D"/>
    <w:rPr>
      <w:rFonts w:ascii="Arial" w:hAnsi="Arial" w:cs="Arial"/>
      <w:b/>
      <w:bCs/>
      <w:sz w:val="24"/>
      <w:szCs w:val="24"/>
      <w:lang w:val="en-GB" w:eastAsia="en-US" w:bidi="ar-SA"/>
    </w:rPr>
  </w:style>
  <w:style w:type="character" w:customStyle="1" w:styleId="HeaderChar">
    <w:name w:val="Header Char"/>
    <w:link w:val="Header"/>
    <w:semiHidden/>
    <w:locked/>
    <w:rsid w:val="00F66F5D"/>
    <w:rPr>
      <w:sz w:val="24"/>
      <w:szCs w:val="24"/>
      <w:lang w:val="en-GB" w:eastAsia="en-US" w:bidi="ar-SA"/>
    </w:rPr>
  </w:style>
  <w:style w:type="character" w:styleId="Hyperlink">
    <w:name w:val="Hyperlink"/>
    <w:rsid w:val="00F66F5D"/>
    <w:rPr>
      <w:rFonts w:cs="Times New Roman"/>
      <w:color w:val="0000FF"/>
      <w:u w:val="single"/>
    </w:rPr>
  </w:style>
  <w:style w:type="character" w:styleId="CommentReference">
    <w:name w:val="annotation reference"/>
    <w:semiHidden/>
    <w:rsid w:val="00F66F5D"/>
    <w:rPr>
      <w:rFonts w:cs="Times New Roman"/>
      <w:sz w:val="16"/>
      <w:szCs w:val="16"/>
    </w:rPr>
  </w:style>
  <w:style w:type="paragraph" w:styleId="BalloonText">
    <w:name w:val="Balloon Text"/>
    <w:basedOn w:val="Normal"/>
    <w:semiHidden/>
    <w:rsid w:val="001104B1"/>
    <w:rPr>
      <w:rFonts w:ascii="Tahoma" w:hAnsi="Tahoma" w:cs="Tahoma"/>
      <w:sz w:val="16"/>
      <w:szCs w:val="16"/>
    </w:rPr>
  </w:style>
  <w:style w:type="paragraph" w:styleId="FootnoteText">
    <w:name w:val="footnote text"/>
    <w:basedOn w:val="Normal"/>
    <w:link w:val="FootnoteTextChar"/>
    <w:uiPriority w:val="99"/>
    <w:unhideWhenUsed/>
    <w:rsid w:val="00C2228A"/>
    <w:rPr>
      <w:rFonts w:ascii="Trebuchet MS" w:hAnsi="Trebuchet MS"/>
      <w:sz w:val="20"/>
      <w:szCs w:val="20"/>
    </w:rPr>
  </w:style>
  <w:style w:type="character" w:customStyle="1" w:styleId="FootnoteTextChar">
    <w:name w:val="Footnote Text Char"/>
    <w:link w:val="FootnoteText"/>
    <w:uiPriority w:val="99"/>
    <w:rsid w:val="00C2228A"/>
    <w:rPr>
      <w:rFonts w:ascii="Trebuchet MS" w:hAnsi="Trebuchet MS"/>
      <w:lang w:eastAsia="en-US"/>
    </w:rPr>
  </w:style>
  <w:style w:type="paragraph" w:styleId="ListParagraph">
    <w:name w:val="List Paragraph"/>
    <w:basedOn w:val="Normal"/>
    <w:uiPriority w:val="34"/>
    <w:qFormat/>
    <w:rsid w:val="00C2228A"/>
    <w:pPr>
      <w:ind w:left="720"/>
      <w:contextualSpacing/>
    </w:pPr>
    <w:rPr>
      <w:rFonts w:ascii="Trebuchet MS" w:hAnsi="Trebuchet MS"/>
      <w:sz w:val="22"/>
      <w:szCs w:val="20"/>
    </w:rPr>
  </w:style>
  <w:style w:type="character" w:styleId="FootnoteReference">
    <w:name w:val="footnote reference"/>
    <w:uiPriority w:val="99"/>
    <w:unhideWhenUsed/>
    <w:rsid w:val="00C2228A"/>
    <w:rPr>
      <w:vertAlign w:val="superscript"/>
    </w:rPr>
  </w:style>
  <w:style w:type="character" w:customStyle="1" w:styleId="Heading3Char">
    <w:name w:val="Heading 3 Char"/>
    <w:link w:val="Heading3"/>
    <w:semiHidden/>
    <w:rsid w:val="00DA1D33"/>
    <w:rPr>
      <w:rFonts w:ascii="Calibri Light" w:eastAsia="Times New Roman" w:hAnsi="Calibri Light" w:cs="Times New Roman"/>
      <w:b/>
      <w:bCs/>
      <w:sz w:val="26"/>
      <w:szCs w:val="26"/>
      <w:lang w:eastAsia="en-US"/>
    </w:rPr>
  </w:style>
  <w:style w:type="character" w:customStyle="1" w:styleId="Heading5Char">
    <w:name w:val="Heading 5 Char"/>
    <w:link w:val="Heading5"/>
    <w:semiHidden/>
    <w:rsid w:val="00E33D37"/>
    <w:rPr>
      <w:rFonts w:ascii="Calibri" w:eastAsia="Times New Roman" w:hAnsi="Calibri" w:cs="Times New Roman"/>
      <w:b/>
      <w:bCs/>
      <w:i/>
      <w:iCs/>
      <w:sz w:val="26"/>
      <w:szCs w:val="26"/>
      <w:lang w:eastAsia="en-US"/>
    </w:rPr>
  </w:style>
  <w:style w:type="character" w:customStyle="1" w:styleId="Heading7Char">
    <w:name w:val="Heading 7 Char"/>
    <w:link w:val="Heading7"/>
    <w:semiHidden/>
    <w:rsid w:val="00E33D37"/>
    <w:rPr>
      <w:rFonts w:ascii="Calibri" w:eastAsia="Times New Roman" w:hAnsi="Calibri" w:cs="Times New Roman"/>
      <w:sz w:val="24"/>
      <w:szCs w:val="24"/>
      <w:lang w:eastAsia="en-US"/>
    </w:rPr>
  </w:style>
  <w:style w:type="paragraph" w:styleId="BodyTextIndent">
    <w:name w:val="Body Text Indent"/>
    <w:basedOn w:val="Normal"/>
    <w:link w:val="BodyTextIndentChar"/>
    <w:rsid w:val="00E33D37"/>
    <w:pPr>
      <w:spacing w:after="120"/>
      <w:ind w:left="283"/>
    </w:pPr>
  </w:style>
  <w:style w:type="character" w:customStyle="1" w:styleId="BodyTextIndentChar">
    <w:name w:val="Body Text Indent Char"/>
    <w:link w:val="BodyTextIndent"/>
    <w:rsid w:val="00E33D37"/>
    <w:rPr>
      <w:sz w:val="24"/>
      <w:szCs w:val="24"/>
      <w:lang w:eastAsia="en-US"/>
    </w:rPr>
  </w:style>
  <w:style w:type="table" w:styleId="TableGrid">
    <w:name w:val="Table Grid"/>
    <w:basedOn w:val="TableNormal"/>
    <w:rsid w:val="006C6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FAC"/>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rsid w:val="00E83371"/>
    <w:rPr>
      <w:sz w:val="20"/>
      <w:szCs w:val="20"/>
    </w:rPr>
  </w:style>
  <w:style w:type="character" w:customStyle="1" w:styleId="CommentTextChar">
    <w:name w:val="Comment Text Char"/>
    <w:basedOn w:val="DefaultParagraphFont"/>
    <w:link w:val="CommentText"/>
    <w:rsid w:val="00E83371"/>
    <w:rPr>
      <w:lang w:eastAsia="en-US"/>
    </w:rPr>
  </w:style>
  <w:style w:type="paragraph" w:styleId="CommentSubject">
    <w:name w:val="annotation subject"/>
    <w:basedOn w:val="CommentText"/>
    <w:next w:val="CommentText"/>
    <w:link w:val="CommentSubjectChar"/>
    <w:rsid w:val="00E83371"/>
    <w:rPr>
      <w:b/>
      <w:bCs/>
    </w:rPr>
  </w:style>
  <w:style w:type="character" w:customStyle="1" w:styleId="CommentSubjectChar">
    <w:name w:val="Comment Subject Char"/>
    <w:basedOn w:val="CommentTextChar"/>
    <w:link w:val="CommentSubject"/>
    <w:rsid w:val="00E8337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07402">
      <w:bodyDiv w:val="1"/>
      <w:marLeft w:val="0"/>
      <w:marRight w:val="0"/>
      <w:marTop w:val="0"/>
      <w:marBottom w:val="0"/>
      <w:divBdr>
        <w:top w:val="none" w:sz="0" w:space="0" w:color="auto"/>
        <w:left w:val="none" w:sz="0" w:space="0" w:color="auto"/>
        <w:bottom w:val="none" w:sz="0" w:space="0" w:color="auto"/>
        <w:right w:val="none" w:sz="0" w:space="0" w:color="auto"/>
      </w:divBdr>
    </w:div>
    <w:div w:id="722099427">
      <w:bodyDiv w:val="1"/>
      <w:marLeft w:val="0"/>
      <w:marRight w:val="0"/>
      <w:marTop w:val="0"/>
      <w:marBottom w:val="0"/>
      <w:divBdr>
        <w:top w:val="none" w:sz="0" w:space="0" w:color="auto"/>
        <w:left w:val="none" w:sz="0" w:space="0" w:color="auto"/>
        <w:bottom w:val="none" w:sz="0" w:space="0" w:color="auto"/>
        <w:right w:val="none" w:sz="0" w:space="0" w:color="auto"/>
      </w:divBdr>
    </w:div>
    <w:div w:id="195089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6E37BA-251B-470A-B9A8-CDDB3704160F}">
  <ds:schemaRefs>
    <ds:schemaRef ds:uri="http://schemas.openxmlformats.org/officeDocument/2006/bibliography"/>
  </ds:schemaRefs>
</ds:datastoreItem>
</file>

<file path=customXml/itemProps2.xml><?xml version="1.0" encoding="utf-8"?>
<ds:datastoreItem xmlns:ds="http://schemas.openxmlformats.org/officeDocument/2006/customXml" ds:itemID="{FB5B8C64-B684-4A9A-AB78-95AAC118D650}"/>
</file>

<file path=customXml/itemProps3.xml><?xml version="1.0" encoding="utf-8"?>
<ds:datastoreItem xmlns:ds="http://schemas.openxmlformats.org/officeDocument/2006/customXml" ds:itemID="{AD4A00C9-73B8-47FF-BD03-DCC64D4D9160}"/>
</file>

<file path=customXml/itemProps4.xml><?xml version="1.0" encoding="utf-8"?>
<ds:datastoreItem xmlns:ds="http://schemas.openxmlformats.org/officeDocument/2006/customXml" ds:itemID="{BC9FE553-3D53-4517-B9ED-039BAFD57ADA}"/>
</file>

<file path=docProps/app.xml><?xml version="1.0" encoding="utf-8"?>
<Properties xmlns="http://schemas.openxmlformats.org/officeDocument/2006/extended-properties" xmlns:vt="http://schemas.openxmlformats.org/officeDocument/2006/docPropsVTypes">
  <Template>Normal</Template>
  <TotalTime>170</TotalTime>
  <Pages>23</Pages>
  <Words>6916</Words>
  <Characters>39426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London Borough of Hounslow</Company>
  <LinksUpToDate>false</LinksUpToDate>
  <CharactersWithSpaces>46250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Balbir Hayer</dc:creator>
  <cp:keywords/>
  <dc:description/>
  <cp:lastModifiedBy>Balbir Hayer</cp:lastModifiedBy>
  <cp:revision>35</cp:revision>
  <cp:lastPrinted>2018-11-28T09:47:00Z</cp:lastPrinted>
  <dcterms:created xsi:type="dcterms:W3CDTF">2018-07-03T13:57:00Z</dcterms:created>
  <dcterms:modified xsi:type="dcterms:W3CDTF">2019-01-11T11:11:00Z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