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AB1FC" w14:textId="4251DC99" w:rsidR="001A6D3B" w:rsidRPr="001E66FB" w:rsidRDefault="001A6D3B" w:rsidP="001A6D3B"/>
    <w:p w14:paraId="08A9910B" w14:textId="58C30AB0" w:rsidR="004618FA" w:rsidRDefault="005211DB" w:rsidP="004618FA">
      <w:pPr>
        <w:ind w:left="1560" w:right="276"/>
      </w:pPr>
      <w:r>
        <w:rPr>
          <w:noProof/>
          <w:lang w:eastAsia="en-GB"/>
        </w:rPr>
        <w:drawing>
          <wp:anchor distT="0" distB="0" distL="114300" distR="114300" simplePos="0" relativeHeight="251658752" behindDoc="1" locked="0" layoutInCell="1" allowOverlap="1" wp14:anchorId="2FD35A07" wp14:editId="72F1B59B">
            <wp:simplePos x="0" y="0"/>
            <wp:positionH relativeFrom="page">
              <wp:posOffset>112395</wp:posOffset>
            </wp:positionH>
            <wp:positionV relativeFrom="margin">
              <wp:align>center</wp:align>
            </wp:positionV>
            <wp:extent cx="7408545" cy="10450830"/>
            <wp:effectExtent l="0" t="0" r="1905" b="7620"/>
            <wp:wrapNone/>
            <wp:docPr id="4" name="Picture 4"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op"/>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75DCE" w14:textId="72A4C866" w:rsidR="004618FA" w:rsidRDefault="004618FA" w:rsidP="004618FA">
      <w:pPr>
        <w:ind w:left="1560" w:right="276"/>
      </w:pPr>
    </w:p>
    <w:p w14:paraId="44368AAB" w14:textId="2DB50140" w:rsidR="004618FA" w:rsidRDefault="004618FA" w:rsidP="004618FA">
      <w:pPr>
        <w:ind w:left="1560" w:right="276"/>
      </w:pPr>
    </w:p>
    <w:p w14:paraId="7B728BFF" w14:textId="51BDC55C" w:rsidR="004618FA" w:rsidRDefault="004618FA" w:rsidP="004618FA">
      <w:pPr>
        <w:ind w:left="1560" w:right="276"/>
      </w:pPr>
    </w:p>
    <w:p w14:paraId="7471B995" w14:textId="77777777" w:rsidR="004618FA" w:rsidRDefault="005211DB" w:rsidP="004618FA">
      <w:pPr>
        <w:ind w:left="1278" w:right="276"/>
      </w:pPr>
      <w:r>
        <w:rPr>
          <w:noProof/>
          <w:lang w:eastAsia="en-GB"/>
        </w:rPr>
        <mc:AlternateContent>
          <mc:Choice Requires="wps">
            <w:drawing>
              <wp:anchor distT="0" distB="0" distL="114300" distR="114300" simplePos="0" relativeHeight="251656704" behindDoc="0" locked="1" layoutInCell="1" allowOverlap="1" wp14:anchorId="3987D21B" wp14:editId="2A9420D0">
                <wp:simplePos x="0" y="0"/>
                <wp:positionH relativeFrom="column">
                  <wp:posOffset>-228600</wp:posOffset>
                </wp:positionH>
                <wp:positionV relativeFrom="paragraph">
                  <wp:posOffset>-10795</wp:posOffset>
                </wp:positionV>
                <wp:extent cx="5600700" cy="1253490"/>
                <wp:effectExtent l="0" t="0" r="1905" b="381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600700"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9C758" w14:textId="34C0AF84" w:rsidR="00532B04" w:rsidRDefault="00A4155A" w:rsidP="004618FA">
                            <w:pPr>
                              <w:ind w:right="235"/>
                              <w:rPr>
                                <w:rFonts w:ascii="Arial" w:hAnsi="Arial"/>
                                <w:color w:val="FFFFFF"/>
                                <w:sz w:val="60"/>
                              </w:rPr>
                            </w:pPr>
                            <w:r>
                              <w:rPr>
                                <w:rFonts w:ascii="Arial" w:hAnsi="Arial"/>
                                <w:color w:val="FFFFFF"/>
                                <w:sz w:val="60"/>
                              </w:rPr>
                              <w:t>Employee Relations Framework</w:t>
                            </w:r>
                          </w:p>
                          <w:p w14:paraId="7441381B" w14:textId="77777777" w:rsidR="00532B04" w:rsidRPr="004D4AE1" w:rsidRDefault="00532B04" w:rsidP="004618FA">
                            <w:pPr>
                              <w:ind w:right="235"/>
                              <w:rPr>
                                <w:rFonts w:ascii="Arial" w:hAnsi="Arial"/>
                                <w:color w:val="FFFFFF"/>
                                <w:szCs w:val="22"/>
                              </w:rPr>
                            </w:pPr>
                          </w:p>
                          <w:p w14:paraId="05126C68" w14:textId="1CF90324" w:rsidR="00532B04" w:rsidRPr="000A55A9" w:rsidRDefault="00532B04" w:rsidP="004618FA">
                            <w:pPr>
                              <w:ind w:right="235"/>
                              <w:rPr>
                                <w:rFonts w:ascii="Arial" w:hAnsi="Arial"/>
                                <w:color w:val="FFFFFF"/>
                                <w:sz w:val="40"/>
                              </w:rPr>
                            </w:pPr>
                            <w:r>
                              <w:rPr>
                                <w:rFonts w:ascii="Arial" w:hAnsi="Arial"/>
                                <w:color w:val="FFFFFF"/>
                                <w:sz w:val="40"/>
                              </w:rPr>
                              <w:t>Human Resources</w:t>
                            </w:r>
                          </w:p>
                          <w:p w14:paraId="2ED58A5A" w14:textId="77777777" w:rsidR="00532B04" w:rsidRPr="005E4BFD" w:rsidRDefault="00532B04" w:rsidP="004618FA">
                            <w:pPr>
                              <w:ind w:right="23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7D21B" id="_x0000_t202" coordsize="21600,21600" o:spt="202" path="m,l,21600r21600,l21600,xe">
                <v:stroke joinstyle="miter"/>
                <v:path gradientshapeok="t" o:connecttype="rect"/>
              </v:shapetype>
              <v:shape id="Text Box 2" o:spid="_x0000_s1026" type="#_x0000_t202" style="position:absolute;left:0;text-align:left;margin-left:-18pt;margin-top:-.85pt;width:441pt;height:9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0JtQIAAL0FAAAOAAAAZHJzL2Uyb0RvYy54bWysVNtunDAQfa/Uf7D8TjCEvYDCRsmyVJXS&#10;i5T0A7xgFqtgU9u7kEb9947NspvLS9WWBzR4hjNnZo7n6npoG3RgSnMpUhxcEIyYKGTJxS7F3x5y&#10;b4mRNlSUtJGCpfiRaXy9ev/uqu8SFspaNiVTCECETvouxbUxXeL7uqhZS/WF7JgAZyVVSw18qp1f&#10;KtoDetv4ISFzv5eq7JQsmNZwmo1OvHL4VcUK86WqNDOoSTFwM+6t3Htr3/7qiiY7RbuaF0ca9C9Y&#10;tJQLSHqCyqihaK/4G6iWF0pqWZmLQra+rCpeMFcDVBOQV9Xc17RjrhZoju5ObdL/D7b4fPiqEC9T&#10;HGIkaAsjemCDQbdyQKHtTt/pBILuOwgzAxzDlF2luruTxXeNhFzXVOzYje6g29Z7PlJK9jWjJRAO&#10;LJj/DG2E1hZ323+SJWSmeyMd9lCp1nYT+oMgIQzu8TQsy66Aw9mckAUBVwG+IJxdRrEbp0+T6fdO&#10;afOByRZZI8UK+Dl4erjTxtKhyRRiswmZ86ZximjEiwMIHE8gOfxqfZaGG/BTTOLNcrOMvCicb7yI&#10;ZJl3k68jb54Hi1l2ma3XWfDL5g2ipOZlyYRNM4ktiP5smEfZjzI5yU3LhpcWzlLSarddNwodKIg9&#10;d49rOnjOYf5LGq4JUMurkoIwIrdh7OXz5cKL8mjmxQuy9EgQ38ZzEsVRlr8s6Y4L9u8loT7F8Syc&#10;jQI7k35VG3HP29po0nID66ThbYqXpyCaWA1uROlGayhvRvtZKyz9cytg3NOgnWKtSEe5mmE7AIqV&#10;8VaWj6BdJUFZoELYgWDUUv3EqId9kmL9Y08Vw6j5KED/dvlMhpqM7WRQUcCvKTYYjebajEtq3ym+&#10;qwF5vHRC3sAdqbhT75nF8WbBjnBFHPeZXULPv13UeeuufgMAAP//AwBQSwMEFAAGAAgAAAAhADxh&#10;gI7gAAAACgEAAA8AAABkcnMvZG93bnJldi54bWxMj81OwzAQhO9IvIO1SNxap/ykbYhTVQhOSIg0&#10;HDg68TaxGq9D7Lbh7dme4La7M5r9Jt9MrhcnHIP1pGAxT0AgNd5YahV8Vq+zFYgQNRnde0IFPxhg&#10;U1xf5Toz/kwlnnaxFRxCIdMKuhiHTMrQdOh0mPsBibW9H52OvI6tNKM+c7jr5V2SpNJpS/yh0wM+&#10;d9gcdkenYPtF5Yv9fq8/yn1pq2qd0Ft6UOr2Zto+gYg4xT8zXPAZHQpmqv2RTBC9gtl9yl0iD4sl&#10;CDasHi6Hmp3rxyXIIpf/KxS/AAAA//8DAFBLAQItABQABgAIAAAAIQC2gziS/gAAAOEBAAATAAAA&#10;AAAAAAAAAAAAAAAAAABbQ29udGVudF9UeXBlc10ueG1sUEsBAi0AFAAGAAgAAAAhADj9If/WAAAA&#10;lAEAAAsAAAAAAAAAAAAAAAAALwEAAF9yZWxzLy5yZWxzUEsBAi0AFAAGAAgAAAAhABj0/Qm1AgAA&#10;vQUAAA4AAAAAAAAAAAAAAAAALgIAAGRycy9lMm9Eb2MueG1sUEsBAi0AFAAGAAgAAAAhADxhgI7g&#10;AAAACgEAAA8AAAAAAAAAAAAAAAAADwUAAGRycy9kb3ducmV2LnhtbFBLBQYAAAAABAAEAPMAAAAc&#10;BgAAAAA=&#10;" filled="f" stroked="f">
                <o:lock v:ext="edit" aspectratio="t"/>
                <v:textbox inset="0,0,0,0">
                  <w:txbxContent>
                    <w:p w14:paraId="2959C758" w14:textId="34C0AF84" w:rsidR="00532B04" w:rsidRDefault="00A4155A" w:rsidP="004618FA">
                      <w:pPr>
                        <w:ind w:right="235"/>
                        <w:rPr>
                          <w:rFonts w:ascii="Arial" w:hAnsi="Arial"/>
                          <w:color w:val="FFFFFF"/>
                          <w:sz w:val="60"/>
                        </w:rPr>
                      </w:pPr>
                      <w:r>
                        <w:rPr>
                          <w:rFonts w:ascii="Arial" w:hAnsi="Arial"/>
                          <w:color w:val="FFFFFF"/>
                          <w:sz w:val="60"/>
                        </w:rPr>
                        <w:t>Employee Relations Framework</w:t>
                      </w:r>
                    </w:p>
                    <w:p w14:paraId="7441381B" w14:textId="77777777" w:rsidR="00532B04" w:rsidRPr="004D4AE1" w:rsidRDefault="00532B04" w:rsidP="004618FA">
                      <w:pPr>
                        <w:ind w:right="235"/>
                        <w:rPr>
                          <w:rFonts w:ascii="Arial" w:hAnsi="Arial"/>
                          <w:color w:val="FFFFFF"/>
                          <w:szCs w:val="22"/>
                        </w:rPr>
                      </w:pPr>
                    </w:p>
                    <w:p w14:paraId="05126C68" w14:textId="1CF90324" w:rsidR="00532B04" w:rsidRPr="000A55A9" w:rsidRDefault="00532B04" w:rsidP="004618FA">
                      <w:pPr>
                        <w:ind w:right="235"/>
                        <w:rPr>
                          <w:rFonts w:ascii="Arial" w:hAnsi="Arial"/>
                          <w:color w:val="FFFFFF"/>
                          <w:sz w:val="40"/>
                        </w:rPr>
                      </w:pPr>
                      <w:r>
                        <w:rPr>
                          <w:rFonts w:ascii="Arial" w:hAnsi="Arial"/>
                          <w:color w:val="FFFFFF"/>
                          <w:sz w:val="40"/>
                        </w:rPr>
                        <w:t>Human Resources</w:t>
                      </w:r>
                    </w:p>
                    <w:p w14:paraId="2ED58A5A" w14:textId="77777777" w:rsidR="00532B04" w:rsidRPr="005E4BFD" w:rsidRDefault="00532B04" w:rsidP="004618FA">
                      <w:pPr>
                        <w:ind w:right="235"/>
                      </w:pPr>
                    </w:p>
                  </w:txbxContent>
                </v:textbox>
                <w10:anchorlock/>
              </v:shape>
            </w:pict>
          </mc:Fallback>
        </mc:AlternateContent>
      </w:r>
    </w:p>
    <w:p w14:paraId="49E98463" w14:textId="2FD084F1" w:rsidR="004618FA" w:rsidRDefault="004618FA" w:rsidP="004618FA">
      <w:pPr>
        <w:ind w:left="-1418"/>
      </w:pPr>
    </w:p>
    <w:p w14:paraId="1E889C2A" w14:textId="57BCC1B2" w:rsidR="004618FA" w:rsidRDefault="004618FA" w:rsidP="004618FA">
      <w:pPr>
        <w:ind w:left="-1418"/>
      </w:pPr>
    </w:p>
    <w:p w14:paraId="79DBB4B2" w14:textId="77777777" w:rsidR="004618FA" w:rsidRDefault="004618FA" w:rsidP="004618FA">
      <w:pPr>
        <w:ind w:left="-1418"/>
      </w:pPr>
    </w:p>
    <w:p w14:paraId="7CB00EC4" w14:textId="09F190A6" w:rsidR="004618FA" w:rsidRDefault="004618FA" w:rsidP="004618FA">
      <w:pPr>
        <w:ind w:left="-1418"/>
      </w:pPr>
    </w:p>
    <w:p w14:paraId="09336A05" w14:textId="77777777" w:rsidR="004618FA" w:rsidRDefault="004618FA" w:rsidP="004618FA">
      <w:pPr>
        <w:ind w:left="-1418"/>
      </w:pPr>
    </w:p>
    <w:p w14:paraId="1476FC30" w14:textId="77777777" w:rsidR="004618FA" w:rsidRDefault="004618FA" w:rsidP="004618FA">
      <w:pPr>
        <w:ind w:left="-1418"/>
      </w:pPr>
    </w:p>
    <w:p w14:paraId="33B58405" w14:textId="77777777" w:rsidR="004618FA" w:rsidRDefault="004618FA" w:rsidP="004618FA">
      <w:pPr>
        <w:ind w:left="-1418"/>
      </w:pPr>
    </w:p>
    <w:p w14:paraId="559691B3" w14:textId="7F30B6EE" w:rsidR="004618FA" w:rsidRDefault="004618FA" w:rsidP="004618FA">
      <w:pPr>
        <w:ind w:left="-1418"/>
      </w:pPr>
    </w:p>
    <w:p w14:paraId="0C6070B9" w14:textId="77777777" w:rsidR="004618FA" w:rsidRDefault="004618FA" w:rsidP="004618FA">
      <w:pPr>
        <w:ind w:left="-1418"/>
      </w:pPr>
    </w:p>
    <w:p w14:paraId="6AD123E0" w14:textId="0FD92430" w:rsidR="004618FA" w:rsidRDefault="004618FA" w:rsidP="004618FA">
      <w:pPr>
        <w:ind w:left="-1418"/>
      </w:pPr>
    </w:p>
    <w:p w14:paraId="745A2AD4" w14:textId="77777777" w:rsidR="004618FA" w:rsidRDefault="004618FA" w:rsidP="004618FA">
      <w:pPr>
        <w:ind w:left="-1418"/>
      </w:pPr>
    </w:p>
    <w:p w14:paraId="4229FAEE" w14:textId="77777777" w:rsidR="004618FA" w:rsidRDefault="004618FA" w:rsidP="004618FA">
      <w:pPr>
        <w:ind w:left="-1418"/>
      </w:pPr>
    </w:p>
    <w:p w14:paraId="5F8C564C" w14:textId="77777777" w:rsidR="004618FA" w:rsidRDefault="004618FA" w:rsidP="004618FA"/>
    <w:p w14:paraId="25D799A5" w14:textId="69C02B18" w:rsidR="004618FA" w:rsidRDefault="004618FA" w:rsidP="004618FA"/>
    <w:p w14:paraId="5B2E2854" w14:textId="5BBB6FDC" w:rsidR="004618FA" w:rsidRDefault="004618FA" w:rsidP="004618FA"/>
    <w:p w14:paraId="14CE131B" w14:textId="3F713688" w:rsidR="004618FA" w:rsidRDefault="004618FA" w:rsidP="004618FA"/>
    <w:p w14:paraId="40BFBE90" w14:textId="2238D256" w:rsidR="004618FA" w:rsidRDefault="004618FA" w:rsidP="004618FA"/>
    <w:p w14:paraId="16FE664B" w14:textId="68131AFF" w:rsidR="004618FA" w:rsidRDefault="004618FA" w:rsidP="004618FA"/>
    <w:p w14:paraId="38A705C4" w14:textId="6E4CD71E" w:rsidR="004618FA" w:rsidRDefault="004618FA" w:rsidP="004618FA"/>
    <w:p w14:paraId="7A9504B8" w14:textId="1A85DBA0" w:rsidR="004618FA" w:rsidRDefault="004618FA" w:rsidP="004618FA"/>
    <w:p w14:paraId="41E302DA" w14:textId="77777777" w:rsidR="004618FA" w:rsidRDefault="004618FA" w:rsidP="004618FA"/>
    <w:p w14:paraId="3CF13059" w14:textId="11158A90" w:rsidR="004618FA" w:rsidRDefault="004618FA" w:rsidP="004618FA"/>
    <w:p w14:paraId="0BD8A74B" w14:textId="5332434E" w:rsidR="004618FA" w:rsidRDefault="004618FA" w:rsidP="004618FA"/>
    <w:p w14:paraId="11969D60" w14:textId="63C00DAD" w:rsidR="004618FA" w:rsidRDefault="004618FA" w:rsidP="004618FA"/>
    <w:p w14:paraId="5A201708" w14:textId="17A6921A" w:rsidR="004618FA" w:rsidRDefault="004618FA" w:rsidP="004618FA"/>
    <w:p w14:paraId="1C207FBA" w14:textId="45602AAA" w:rsidR="004618FA" w:rsidRDefault="004618FA" w:rsidP="004618FA"/>
    <w:p w14:paraId="25D0B2AD" w14:textId="3F6A3157" w:rsidR="004618FA" w:rsidRDefault="004618FA" w:rsidP="004618FA"/>
    <w:p w14:paraId="526361DA" w14:textId="5F751D1E" w:rsidR="004618FA" w:rsidRDefault="004618FA" w:rsidP="004618FA"/>
    <w:p w14:paraId="49ADBB37" w14:textId="642255C0" w:rsidR="004618FA" w:rsidRDefault="004618FA" w:rsidP="004618FA"/>
    <w:p w14:paraId="28F410B6" w14:textId="7151F7A2" w:rsidR="004618FA" w:rsidRDefault="004618FA" w:rsidP="004618FA"/>
    <w:p w14:paraId="3631E6E4" w14:textId="7A01AA88" w:rsidR="004618FA" w:rsidRDefault="004618FA" w:rsidP="004618FA"/>
    <w:p w14:paraId="33738B53" w14:textId="6D834E9D" w:rsidR="004618FA" w:rsidRDefault="004618FA" w:rsidP="004618FA"/>
    <w:p w14:paraId="72B4C877" w14:textId="0DFDAF73" w:rsidR="004618FA" w:rsidRDefault="004618FA" w:rsidP="004618FA"/>
    <w:p w14:paraId="1C7B6ADA" w14:textId="77777777" w:rsidR="004618FA" w:rsidRDefault="004618FA" w:rsidP="004618FA"/>
    <w:p w14:paraId="45BEFD25" w14:textId="02DC0F33" w:rsidR="004618FA" w:rsidRDefault="004618FA" w:rsidP="004618FA"/>
    <w:p w14:paraId="4B024703" w14:textId="77777777" w:rsidR="004618FA" w:rsidRDefault="004618FA" w:rsidP="004618FA"/>
    <w:p w14:paraId="316B1E60" w14:textId="10D42F70" w:rsidR="004618FA" w:rsidRDefault="004618FA" w:rsidP="004618FA"/>
    <w:p w14:paraId="75790C02" w14:textId="7B425F45" w:rsidR="004618FA" w:rsidRDefault="004618FA" w:rsidP="004618FA"/>
    <w:p w14:paraId="3FCE9F57" w14:textId="32832684" w:rsidR="004618FA" w:rsidRDefault="004618FA" w:rsidP="004618FA"/>
    <w:p w14:paraId="74C394C2" w14:textId="54A5770A" w:rsidR="004618FA" w:rsidRPr="001E66FB" w:rsidRDefault="004618FA" w:rsidP="00D67DC7">
      <w:pPr>
        <w:ind w:firstLine="6663"/>
      </w:pPr>
    </w:p>
    <w:p w14:paraId="0E2ED39C" w14:textId="170D2E22" w:rsidR="00243AF4" w:rsidRDefault="00243AF4" w:rsidP="007A6CA9">
      <w:pPr>
        <w:pStyle w:val="Heading1"/>
        <w:ind w:right="-381"/>
        <w:jc w:val="center"/>
        <w:rPr>
          <w:rFonts w:ascii="Arial" w:hAnsi="Arial" w:cs="Arial"/>
          <w:sz w:val="24"/>
          <w:szCs w:val="24"/>
        </w:rPr>
      </w:pPr>
    </w:p>
    <w:p w14:paraId="3578C856" w14:textId="12185205" w:rsidR="004618FA" w:rsidRDefault="004618FA" w:rsidP="004618FA">
      <w:pPr>
        <w:rPr>
          <w:lang w:val="x-none"/>
        </w:rPr>
      </w:pPr>
    </w:p>
    <w:p w14:paraId="149BE9CB" w14:textId="65723B41" w:rsidR="00764331" w:rsidRDefault="001A6D3B" w:rsidP="004618FA">
      <w:pPr>
        <w:rPr>
          <w:lang w:val="x-none"/>
        </w:rPr>
      </w:pPr>
      <w:r>
        <w:rPr>
          <w:noProof/>
          <w:lang w:eastAsia="en-GB"/>
        </w:rPr>
        <mc:AlternateContent>
          <mc:Choice Requires="wps">
            <w:drawing>
              <wp:anchor distT="0" distB="0" distL="114300" distR="114300" simplePos="0" relativeHeight="251660800" behindDoc="0" locked="0" layoutInCell="1" allowOverlap="1" wp14:anchorId="49BAECC9" wp14:editId="74A17F6C">
                <wp:simplePos x="0" y="0"/>
                <wp:positionH relativeFrom="column">
                  <wp:posOffset>-198120</wp:posOffset>
                </wp:positionH>
                <wp:positionV relativeFrom="paragraph">
                  <wp:posOffset>211455</wp:posOffset>
                </wp:positionV>
                <wp:extent cx="2047875" cy="400050"/>
                <wp:effectExtent l="0" t="0" r="9525" b="0"/>
                <wp:wrapTight wrapText="bothSides">
                  <wp:wrapPolygon edited="0">
                    <wp:start x="0" y="0"/>
                    <wp:lineTo x="0" y="20571"/>
                    <wp:lineTo x="21500" y="20571"/>
                    <wp:lineTo x="21500"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1170A" w14:textId="77777777" w:rsidR="001A6D3B" w:rsidRPr="001A6D3B" w:rsidRDefault="001A6D3B" w:rsidP="001A6D3B">
                            <w:pPr>
                              <w:rPr>
                                <w:rFonts w:ascii="Arial" w:hAnsi="Arial"/>
                                <w:color w:val="FFFFFF" w:themeColor="background1"/>
                              </w:rPr>
                            </w:pPr>
                            <w:r w:rsidRPr="001A6D3B">
                              <w:rPr>
                                <w:rFonts w:ascii="Arial" w:hAnsi="Arial"/>
                                <w:color w:val="FFFFFF" w:themeColor="background1"/>
                              </w:rPr>
                              <w:t>Issued by HR Policy Team</w:t>
                            </w:r>
                          </w:p>
                          <w:p w14:paraId="083DAF9B" w14:textId="01DA670B" w:rsidR="001A6D3B" w:rsidRPr="001A6D3B" w:rsidRDefault="001A6D3B" w:rsidP="001A6D3B">
                            <w:pPr>
                              <w:rPr>
                                <w:color w:val="FFFFFF" w:themeColor="background1"/>
                              </w:rPr>
                            </w:pPr>
                            <w:r w:rsidRPr="001A6D3B">
                              <w:rPr>
                                <w:rFonts w:ascii="Arial" w:hAnsi="Arial"/>
                                <w:color w:val="FFFFFF" w:themeColor="background1"/>
                              </w:rPr>
                              <w:t xml:space="preserve">Effective </w:t>
                            </w:r>
                            <w:r w:rsidR="009B5AE4">
                              <w:rPr>
                                <w:rFonts w:ascii="Arial" w:hAnsi="Arial"/>
                                <w:color w:val="FFFFFF" w:themeColor="background1"/>
                              </w:rPr>
                              <w:t>2 September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AECC9" id="Text Box 3" o:spid="_x0000_s1027" type="#_x0000_t202" style="position:absolute;margin-left:-15.6pt;margin-top:16.65pt;width:161.2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FpsQIAALAFAAAOAAAAZHJzL2Uyb0RvYy54bWysVFtvmzAUfp+0/2D5nWJSkgAqqdoQpknd&#10;RWr3AxwwwRrYzHYCXbX/vmMTkl5epm08WAf7+DuX7/O5uh7aBh2Y0lyKFAcXBCMmCllysUvxt4fc&#10;izDShoqSNlKwFD8yja9X799d9V3CZrKWTckUAhChk75LcW1Ml/i+LmrWUn0hOybgsJKqpQZ+1c4v&#10;Fe0BvW38GSELv5eq7JQsmNawm42HeOXwq4oV5ktVaWZQk2LIzbhVuXVrV391RZOdol3Ni2Ma9C+y&#10;aCkXEPQElVFD0V7xN1AtL5TUsjIXhWx9WVW8YK4GqCYgr6q5r2nHXC3QHN2d2qT/H2zx+fBVIV4C&#10;dxgJ2gJFD2ww6FYO6NJ2p+90Ak73HbiZAbatp61Ud3ey+K6RkOuaih27UUr2NaMlZBfYm/6zqyOO&#10;tiDb/pMsIQzdG+mAhkq1FhCagQAdWHo8MWNTKWBzRsJltJxjVMBZSAiZO+p8mky3O6XNByZbZI0U&#10;K2DeodPDnTY2G5pMLjaYkDlvGsd+I15sgOO4A7Hhqj2zWTgyn2ISb6JNFHrhbLHxQpJl3k2+Dr1F&#10;Hizn2WW2XmfBLxs3CJOalyUTNswkrCD8M+KOEh8lcZKWlg0vLZxNSavddt0odKAg7Nx9rudwcnbz&#10;X6bhmgC1vCopmIXkdhZ7+SJaemEezr14SSKPBPFtvCBhHGb5y5LuuGD/XhLqUxzPZ/NRTOekX9UG&#10;XMP3tjaatNzA6Gh4m+Lo5EQTK8GNKB21hvJmtJ+1wqZ/bgXQPRHtBGs1OqrVDNvh+DIAzIp5K8tH&#10;ULCSIDCQKYw9MGqpfmLUwwhJsf6xp4ph1HwU8ArsvJkMNRnbyaCigKspNhiN5tqMc2nfKb6rAXl8&#10;Z0LewEupuBPxOYvj+4Kx4Go5jjA7d57/O6/zoF39BgAA//8DAFBLAwQUAAYACAAAACEAw+ypbd8A&#10;AAAJAQAADwAAAGRycy9kb3ducmV2LnhtbEyPwU6EMBCG7ya+QzMm3nYLNCGClM3G6MnEyOLBY6Gz&#10;0CydIu3u4ttbT3qbyXz55/ur3WondsHFG0cS0m0CDKl32tAg4aN92TwA80GRVpMjlPCNHnb17U2l&#10;Su2u1ODlEAYWQ8iXSsIYwlxy7vsRrfJbNyPF29EtVoW4LgPXi7rGcDvxLElybpWh+GFUMz6N2J8O&#10;Zyth/0nNs/l6696bY2PatkjoNT9JeX+37h+BBVzDHwy/+lEd6ujUuTNpzyYJG5FmEZUghAAWgaxI&#10;49BJKHIBvK74/wb1DwAAAP//AwBQSwECLQAUAAYACAAAACEAtoM4kv4AAADhAQAAEwAAAAAAAAAA&#10;AAAAAAAAAAAAW0NvbnRlbnRfVHlwZXNdLnhtbFBLAQItABQABgAIAAAAIQA4/SH/1gAAAJQBAAAL&#10;AAAAAAAAAAAAAAAAAC8BAABfcmVscy8ucmVsc1BLAQItABQABgAIAAAAIQBKSvFpsQIAALAFAAAO&#10;AAAAAAAAAAAAAAAAAC4CAABkcnMvZTJvRG9jLnhtbFBLAQItABQABgAIAAAAIQDD7Klt3wAAAAkB&#10;AAAPAAAAAAAAAAAAAAAAAAsFAABkcnMvZG93bnJldi54bWxQSwUGAAAAAAQABADzAAAAFwYAAAAA&#10;" filled="f" stroked="f">
                <v:textbox inset="0,0,0,0">
                  <w:txbxContent>
                    <w:p w14:paraId="5AE1170A" w14:textId="77777777" w:rsidR="001A6D3B" w:rsidRPr="001A6D3B" w:rsidRDefault="001A6D3B" w:rsidP="001A6D3B">
                      <w:pPr>
                        <w:rPr>
                          <w:rFonts w:ascii="Arial" w:hAnsi="Arial"/>
                          <w:color w:val="FFFFFF" w:themeColor="background1"/>
                        </w:rPr>
                      </w:pPr>
                      <w:r w:rsidRPr="001A6D3B">
                        <w:rPr>
                          <w:rFonts w:ascii="Arial" w:hAnsi="Arial"/>
                          <w:color w:val="FFFFFF" w:themeColor="background1"/>
                        </w:rPr>
                        <w:t>Issued by HR Policy Team</w:t>
                      </w:r>
                    </w:p>
                    <w:p w14:paraId="083DAF9B" w14:textId="01DA670B" w:rsidR="001A6D3B" w:rsidRPr="001A6D3B" w:rsidRDefault="001A6D3B" w:rsidP="001A6D3B">
                      <w:pPr>
                        <w:rPr>
                          <w:color w:val="FFFFFF" w:themeColor="background1"/>
                        </w:rPr>
                      </w:pPr>
                      <w:r w:rsidRPr="001A6D3B">
                        <w:rPr>
                          <w:rFonts w:ascii="Arial" w:hAnsi="Arial"/>
                          <w:color w:val="FFFFFF" w:themeColor="background1"/>
                        </w:rPr>
                        <w:t xml:space="preserve">Effective </w:t>
                      </w:r>
                      <w:r w:rsidR="009B5AE4">
                        <w:rPr>
                          <w:rFonts w:ascii="Arial" w:hAnsi="Arial"/>
                          <w:color w:val="FFFFFF" w:themeColor="background1"/>
                        </w:rPr>
                        <w:t>2 September 2019</w:t>
                      </w:r>
                    </w:p>
                  </w:txbxContent>
                </v:textbox>
                <w10:wrap type="tight"/>
              </v:shape>
            </w:pict>
          </mc:Fallback>
        </mc:AlternateContent>
      </w:r>
    </w:p>
    <w:p w14:paraId="75AA5BB6" w14:textId="4D698DD0" w:rsidR="004618FA" w:rsidRPr="004618FA" w:rsidRDefault="004618FA" w:rsidP="004618FA">
      <w:pPr>
        <w:rPr>
          <w:lang w:val="x-none"/>
        </w:rPr>
      </w:pPr>
    </w:p>
    <w:p w14:paraId="41F4B1EE" w14:textId="30C20939" w:rsidR="00D67DC7" w:rsidRDefault="00D67DC7" w:rsidP="007A6CA9">
      <w:pPr>
        <w:pStyle w:val="Heading1"/>
        <w:ind w:right="-381"/>
        <w:jc w:val="center"/>
        <w:rPr>
          <w:rFonts w:ascii="Arial" w:hAnsi="Arial" w:cs="Arial"/>
          <w:sz w:val="36"/>
          <w:lang w:val="en-GB"/>
        </w:rPr>
      </w:pPr>
    </w:p>
    <w:p w14:paraId="50E7E9DA" w14:textId="7DA257B5" w:rsidR="008100F1" w:rsidRDefault="008100F1" w:rsidP="008100F1"/>
    <w:p w14:paraId="6C032264" w14:textId="70DE8C52" w:rsidR="008100F1" w:rsidRPr="008100F1" w:rsidRDefault="008100F1" w:rsidP="008100F1"/>
    <w:p w14:paraId="699D2148" w14:textId="77777777" w:rsidR="00C37944" w:rsidRPr="002113AB" w:rsidRDefault="00C37944" w:rsidP="00C37944">
      <w:pPr>
        <w:pStyle w:val="Heading1"/>
        <w:ind w:right="-381"/>
        <w:jc w:val="center"/>
        <w:rPr>
          <w:rFonts w:ascii="Arial" w:hAnsi="Arial" w:cs="Arial"/>
          <w:sz w:val="36"/>
          <w:szCs w:val="36"/>
        </w:rPr>
      </w:pPr>
      <w:r w:rsidRPr="002113AB">
        <w:rPr>
          <w:rFonts w:ascii="Arial" w:hAnsi="Arial" w:cs="Arial"/>
          <w:sz w:val="36"/>
          <w:szCs w:val="36"/>
        </w:rPr>
        <w:lastRenderedPageBreak/>
        <w:t>EMPLOYEE RELATIONS FRAMEWORK</w:t>
      </w:r>
    </w:p>
    <w:p w14:paraId="4C12AC02" w14:textId="77777777" w:rsidR="00C37944" w:rsidRPr="00E91FC9" w:rsidRDefault="00C37944" w:rsidP="00C37944"/>
    <w:p w14:paraId="035DB54D" w14:textId="77777777" w:rsidR="00C37944" w:rsidRPr="002113AB" w:rsidRDefault="00C37944" w:rsidP="00743C41">
      <w:pPr>
        <w:shd w:val="clear" w:color="auto" w:fill="D9D9D9"/>
        <w:ind w:right="-380"/>
        <w:rPr>
          <w:rFonts w:ascii="Arial" w:hAnsi="Arial" w:cs="Arial"/>
          <w:b/>
          <w:sz w:val="28"/>
          <w:szCs w:val="28"/>
        </w:rPr>
      </w:pPr>
      <w:r w:rsidRPr="002113AB">
        <w:rPr>
          <w:rFonts w:ascii="Arial" w:hAnsi="Arial" w:cs="Arial"/>
          <w:b/>
          <w:sz w:val="28"/>
          <w:szCs w:val="28"/>
        </w:rPr>
        <w:t>1</w:t>
      </w:r>
      <w:r w:rsidRPr="002113AB">
        <w:rPr>
          <w:rFonts w:ascii="Arial" w:hAnsi="Arial" w:cs="Arial"/>
          <w:b/>
          <w:sz w:val="28"/>
          <w:szCs w:val="28"/>
        </w:rPr>
        <w:tab/>
        <w:t>Introduction</w:t>
      </w:r>
    </w:p>
    <w:p w14:paraId="3D010604" w14:textId="77777777" w:rsidR="00C37944" w:rsidRPr="002113AB" w:rsidRDefault="00C37944" w:rsidP="00C37944">
      <w:pPr>
        <w:pStyle w:val="Footer"/>
        <w:rPr>
          <w:rFonts w:ascii="Arial" w:hAnsi="Arial" w:cs="Arial"/>
        </w:rPr>
      </w:pPr>
    </w:p>
    <w:p w14:paraId="6B50A663" w14:textId="77777777" w:rsidR="00C37944" w:rsidRPr="002113AB" w:rsidRDefault="00C37944" w:rsidP="00C37944">
      <w:pPr>
        <w:pStyle w:val="Footer"/>
        <w:rPr>
          <w:rFonts w:ascii="Arial" w:hAnsi="Arial" w:cs="Arial"/>
          <w:b/>
          <w:sz w:val="24"/>
          <w:szCs w:val="24"/>
        </w:rPr>
      </w:pPr>
      <w:r w:rsidRPr="002113AB">
        <w:rPr>
          <w:rFonts w:ascii="Arial" w:hAnsi="Arial" w:cs="Arial"/>
          <w:b/>
          <w:sz w:val="24"/>
          <w:szCs w:val="24"/>
        </w:rPr>
        <w:t>Principles</w:t>
      </w:r>
    </w:p>
    <w:p w14:paraId="67AABC5D" w14:textId="77777777" w:rsidR="00743C41" w:rsidRDefault="00743C41" w:rsidP="00743C41">
      <w:pPr>
        <w:pStyle w:val="Footer"/>
        <w:ind w:right="-380"/>
        <w:rPr>
          <w:rFonts w:ascii="Arial" w:hAnsi="Arial" w:cs="Arial"/>
        </w:rPr>
      </w:pPr>
    </w:p>
    <w:p w14:paraId="4DB00CFD" w14:textId="4F766030" w:rsidR="00743C41" w:rsidRDefault="00743C41" w:rsidP="00244336">
      <w:pPr>
        <w:pStyle w:val="Footer"/>
        <w:ind w:left="709" w:right="-380" w:hanging="709"/>
        <w:rPr>
          <w:rFonts w:ascii="Arial" w:hAnsi="Arial" w:cs="Arial"/>
          <w:sz w:val="24"/>
          <w:szCs w:val="24"/>
        </w:rPr>
      </w:pPr>
      <w:r>
        <w:rPr>
          <w:rFonts w:ascii="Arial" w:hAnsi="Arial" w:cs="Arial"/>
        </w:rPr>
        <w:t>1.1</w:t>
      </w:r>
      <w:r w:rsidR="00CC3A3B">
        <w:rPr>
          <w:rFonts w:ascii="Arial" w:hAnsi="Arial" w:cs="Arial"/>
        </w:rPr>
        <w:t xml:space="preserve"> </w:t>
      </w:r>
      <w:r w:rsidR="00FE5EF4">
        <w:rPr>
          <w:rFonts w:ascii="Arial" w:hAnsi="Arial" w:cs="Arial"/>
        </w:rPr>
        <w:tab/>
      </w:r>
      <w:r w:rsidR="00CC3A3B">
        <w:rPr>
          <w:rFonts w:ascii="Arial" w:hAnsi="Arial" w:cs="Arial"/>
        </w:rPr>
        <w:t>T</w:t>
      </w:r>
      <w:r w:rsidR="00C37944" w:rsidRPr="002113AB">
        <w:rPr>
          <w:rFonts w:ascii="Arial" w:hAnsi="Arial" w:cs="Arial"/>
          <w:sz w:val="24"/>
          <w:szCs w:val="24"/>
        </w:rPr>
        <w:t>he Council seeks to develop a positive partnership with the trade unions;</w:t>
      </w:r>
    </w:p>
    <w:p w14:paraId="37E0B07A" w14:textId="0A73C3F7" w:rsidR="00C37944" w:rsidRPr="002113AB" w:rsidRDefault="00C37944" w:rsidP="00244336">
      <w:pPr>
        <w:pStyle w:val="Footer"/>
        <w:ind w:left="709" w:right="-380"/>
        <w:rPr>
          <w:rFonts w:ascii="Arial" w:hAnsi="Arial" w:cs="Arial"/>
          <w:sz w:val="24"/>
          <w:szCs w:val="24"/>
        </w:rPr>
      </w:pPr>
      <w:r w:rsidRPr="002113AB">
        <w:rPr>
          <w:rFonts w:ascii="Arial" w:hAnsi="Arial" w:cs="Arial"/>
          <w:sz w:val="24"/>
          <w:szCs w:val="24"/>
        </w:rPr>
        <w:t xml:space="preserve">based on trust and transparency; aimed at helping the Council to </w:t>
      </w:r>
      <w:r w:rsidR="00743C41">
        <w:rPr>
          <w:rFonts w:ascii="Arial" w:hAnsi="Arial" w:cs="Arial"/>
          <w:sz w:val="24"/>
          <w:szCs w:val="24"/>
        </w:rPr>
        <w:t xml:space="preserve"> b</w:t>
      </w:r>
      <w:r w:rsidRPr="002113AB">
        <w:rPr>
          <w:rFonts w:ascii="Arial" w:hAnsi="Arial" w:cs="Arial"/>
          <w:sz w:val="24"/>
          <w:szCs w:val="24"/>
        </w:rPr>
        <w:t xml:space="preserve">etter </w:t>
      </w:r>
      <w:r w:rsidR="00743C41">
        <w:rPr>
          <w:rFonts w:ascii="Arial" w:hAnsi="Arial" w:cs="Arial"/>
          <w:sz w:val="24"/>
          <w:szCs w:val="24"/>
        </w:rPr>
        <w:t xml:space="preserve"> </w:t>
      </w:r>
      <w:r w:rsidRPr="002113AB">
        <w:rPr>
          <w:rFonts w:ascii="Arial" w:hAnsi="Arial" w:cs="Arial"/>
          <w:sz w:val="24"/>
          <w:szCs w:val="24"/>
        </w:rPr>
        <w:t>serve all the people of Hounslow by building participation by employees and their trade unions in the process of service transformation.</w:t>
      </w:r>
    </w:p>
    <w:p w14:paraId="41DF0798" w14:textId="77777777" w:rsidR="00C37944" w:rsidRPr="002113AB" w:rsidRDefault="00C37944" w:rsidP="00FE5EF4">
      <w:pPr>
        <w:pStyle w:val="Footer"/>
        <w:ind w:firstLine="567"/>
        <w:rPr>
          <w:rFonts w:ascii="Arial" w:hAnsi="Arial" w:cs="Arial"/>
          <w:sz w:val="24"/>
          <w:szCs w:val="24"/>
        </w:rPr>
      </w:pPr>
    </w:p>
    <w:p w14:paraId="243332CE" w14:textId="545DB593" w:rsidR="00C37944" w:rsidRPr="002113AB" w:rsidRDefault="00C37944" w:rsidP="00244336">
      <w:pPr>
        <w:pStyle w:val="Footer"/>
        <w:ind w:left="709" w:right="-380" w:hanging="709"/>
        <w:rPr>
          <w:rFonts w:ascii="Arial" w:hAnsi="Arial" w:cs="Arial"/>
          <w:sz w:val="24"/>
          <w:szCs w:val="24"/>
        </w:rPr>
      </w:pPr>
      <w:r w:rsidRPr="002113AB">
        <w:rPr>
          <w:rFonts w:ascii="Arial" w:hAnsi="Arial" w:cs="Arial"/>
          <w:sz w:val="24"/>
          <w:szCs w:val="24"/>
        </w:rPr>
        <w:t>1.2</w:t>
      </w:r>
      <w:r w:rsidR="00CC3A3B">
        <w:rPr>
          <w:rFonts w:ascii="Arial" w:hAnsi="Arial" w:cs="Arial"/>
          <w:sz w:val="24"/>
          <w:szCs w:val="24"/>
        </w:rPr>
        <w:t xml:space="preserve"> </w:t>
      </w:r>
      <w:r w:rsidR="00244336">
        <w:rPr>
          <w:rFonts w:ascii="Arial" w:hAnsi="Arial" w:cs="Arial"/>
          <w:sz w:val="24"/>
          <w:szCs w:val="24"/>
        </w:rPr>
        <w:tab/>
      </w:r>
      <w:r w:rsidRPr="002113AB">
        <w:rPr>
          <w:rFonts w:ascii="Arial" w:hAnsi="Arial" w:cs="Arial"/>
          <w:sz w:val="24"/>
          <w:szCs w:val="24"/>
        </w:rPr>
        <w:t>To this end the council will work in partnership with the recognised trade</w:t>
      </w:r>
      <w:r w:rsidR="00244336">
        <w:rPr>
          <w:rFonts w:ascii="Arial" w:hAnsi="Arial" w:cs="Arial"/>
          <w:sz w:val="24"/>
          <w:szCs w:val="24"/>
        </w:rPr>
        <w:t xml:space="preserve"> </w:t>
      </w:r>
      <w:r w:rsidRPr="002113AB">
        <w:rPr>
          <w:rFonts w:ascii="Arial" w:hAnsi="Arial" w:cs="Arial"/>
          <w:sz w:val="24"/>
          <w:szCs w:val="24"/>
        </w:rPr>
        <w:t>unions to improve employee relations by jointly analysing problems and seeking to overcome them.</w:t>
      </w:r>
    </w:p>
    <w:p w14:paraId="5B30C17B" w14:textId="77777777" w:rsidR="00C37944" w:rsidRPr="002113AB" w:rsidRDefault="00C37944" w:rsidP="00FE5EF4">
      <w:pPr>
        <w:pStyle w:val="Footer"/>
        <w:ind w:firstLine="567"/>
        <w:rPr>
          <w:rFonts w:ascii="Arial" w:hAnsi="Arial" w:cs="Arial"/>
          <w:sz w:val="24"/>
          <w:szCs w:val="24"/>
        </w:rPr>
      </w:pPr>
    </w:p>
    <w:p w14:paraId="4FDA6D12" w14:textId="3D392C83" w:rsidR="008C7FA7" w:rsidRDefault="00C37944" w:rsidP="00244336">
      <w:pPr>
        <w:pStyle w:val="Footer"/>
        <w:ind w:left="709" w:right="-380" w:hanging="709"/>
        <w:rPr>
          <w:rFonts w:ascii="Arial" w:hAnsi="Arial" w:cs="Arial"/>
          <w:sz w:val="24"/>
          <w:szCs w:val="24"/>
        </w:rPr>
      </w:pPr>
      <w:r w:rsidRPr="002113AB">
        <w:rPr>
          <w:rFonts w:ascii="Arial" w:hAnsi="Arial" w:cs="Arial"/>
          <w:sz w:val="24"/>
          <w:szCs w:val="24"/>
        </w:rPr>
        <w:t>1.3</w:t>
      </w:r>
      <w:r w:rsidR="002113AB">
        <w:rPr>
          <w:rFonts w:ascii="Arial" w:hAnsi="Arial" w:cs="Arial"/>
          <w:sz w:val="24"/>
          <w:szCs w:val="24"/>
        </w:rPr>
        <w:t xml:space="preserve"> </w:t>
      </w:r>
      <w:r w:rsidR="002113AB">
        <w:rPr>
          <w:rFonts w:ascii="Arial" w:hAnsi="Arial" w:cs="Arial"/>
          <w:sz w:val="24"/>
          <w:szCs w:val="24"/>
        </w:rPr>
        <w:tab/>
      </w:r>
      <w:r w:rsidRPr="002113AB">
        <w:rPr>
          <w:rFonts w:ascii="Arial" w:hAnsi="Arial" w:cs="Arial"/>
          <w:sz w:val="24"/>
          <w:szCs w:val="24"/>
        </w:rPr>
        <w:t>The Council operates a system of collec</w:t>
      </w:r>
      <w:r w:rsidR="008C7FA7">
        <w:rPr>
          <w:rFonts w:ascii="Arial" w:hAnsi="Arial" w:cs="Arial"/>
          <w:sz w:val="24"/>
          <w:szCs w:val="24"/>
        </w:rPr>
        <w:t>tive bargaining with recognised</w:t>
      </w:r>
    </w:p>
    <w:p w14:paraId="787B71CF" w14:textId="2A5ABB05" w:rsidR="00C37944" w:rsidRPr="002113AB" w:rsidRDefault="00244336" w:rsidP="00244336">
      <w:pPr>
        <w:pStyle w:val="Footer"/>
        <w:ind w:left="709" w:right="-380"/>
        <w:rPr>
          <w:rFonts w:ascii="Arial" w:hAnsi="Arial" w:cs="Arial"/>
          <w:sz w:val="24"/>
          <w:szCs w:val="24"/>
        </w:rPr>
      </w:pPr>
      <w:r>
        <w:rPr>
          <w:rFonts w:ascii="Arial" w:hAnsi="Arial" w:cs="Arial"/>
          <w:sz w:val="24"/>
          <w:szCs w:val="24"/>
        </w:rPr>
        <w:tab/>
      </w:r>
      <w:r w:rsidR="00C37944" w:rsidRPr="002113AB">
        <w:rPr>
          <w:rFonts w:ascii="Arial" w:hAnsi="Arial" w:cs="Arial"/>
          <w:sz w:val="24"/>
          <w:szCs w:val="24"/>
        </w:rPr>
        <w:t>trade unions. Collective bargaining is a process of negotiating</w:t>
      </w:r>
      <w:r w:rsidR="002113AB">
        <w:rPr>
          <w:rFonts w:ascii="Arial" w:hAnsi="Arial" w:cs="Arial"/>
          <w:sz w:val="24"/>
          <w:szCs w:val="24"/>
        </w:rPr>
        <w:t xml:space="preserve"> </w:t>
      </w:r>
      <w:r w:rsidR="00C37944" w:rsidRPr="002113AB">
        <w:rPr>
          <w:rFonts w:ascii="Arial" w:hAnsi="Arial" w:cs="Arial"/>
          <w:sz w:val="24"/>
          <w:szCs w:val="24"/>
        </w:rPr>
        <w:t>agreements on pay and other terms and conditions of employment. Resulting collective agreements cover all Council staff.</w:t>
      </w:r>
    </w:p>
    <w:p w14:paraId="32CA0225" w14:textId="77777777" w:rsidR="00C37944" w:rsidRPr="002113AB" w:rsidRDefault="00C37944" w:rsidP="00FE5EF4">
      <w:pPr>
        <w:pStyle w:val="Footer"/>
        <w:ind w:firstLine="567"/>
        <w:rPr>
          <w:rFonts w:ascii="Arial" w:hAnsi="Arial" w:cs="Arial"/>
          <w:sz w:val="24"/>
          <w:szCs w:val="24"/>
        </w:rPr>
      </w:pPr>
    </w:p>
    <w:p w14:paraId="00C45CEC" w14:textId="3784774A" w:rsidR="002113AB" w:rsidRDefault="00C37944" w:rsidP="00244336">
      <w:pPr>
        <w:pStyle w:val="Footer"/>
        <w:ind w:left="709" w:hanging="709"/>
        <w:rPr>
          <w:rFonts w:ascii="Arial" w:hAnsi="Arial" w:cs="Arial"/>
          <w:sz w:val="24"/>
          <w:szCs w:val="24"/>
        </w:rPr>
      </w:pPr>
      <w:r w:rsidRPr="002113AB">
        <w:rPr>
          <w:rFonts w:ascii="Arial" w:hAnsi="Arial" w:cs="Arial"/>
          <w:sz w:val="24"/>
          <w:szCs w:val="24"/>
        </w:rPr>
        <w:t>1.4</w:t>
      </w:r>
      <w:r w:rsidR="002113AB">
        <w:rPr>
          <w:rFonts w:ascii="Arial" w:hAnsi="Arial" w:cs="Arial"/>
          <w:sz w:val="24"/>
          <w:szCs w:val="24"/>
        </w:rPr>
        <w:t xml:space="preserve"> </w:t>
      </w:r>
      <w:r w:rsidR="00244336">
        <w:rPr>
          <w:rFonts w:ascii="Arial" w:hAnsi="Arial" w:cs="Arial"/>
          <w:sz w:val="24"/>
          <w:szCs w:val="24"/>
        </w:rPr>
        <w:tab/>
      </w:r>
      <w:r w:rsidRPr="002113AB">
        <w:rPr>
          <w:rFonts w:ascii="Arial" w:hAnsi="Arial" w:cs="Arial"/>
          <w:sz w:val="24"/>
          <w:szCs w:val="24"/>
        </w:rPr>
        <w:t>In addition, the Council seeks to consult with its employees and their</w:t>
      </w:r>
    </w:p>
    <w:p w14:paraId="0AC1074F" w14:textId="49164FE4" w:rsidR="00C37944" w:rsidRPr="002113AB" w:rsidRDefault="00244336" w:rsidP="00244336">
      <w:pPr>
        <w:pStyle w:val="Footer"/>
        <w:ind w:left="709"/>
        <w:rPr>
          <w:rFonts w:ascii="Arial" w:hAnsi="Arial" w:cs="Arial"/>
          <w:sz w:val="24"/>
          <w:szCs w:val="24"/>
        </w:rPr>
      </w:pPr>
      <w:r>
        <w:rPr>
          <w:rFonts w:ascii="Arial" w:hAnsi="Arial" w:cs="Arial"/>
          <w:sz w:val="24"/>
          <w:szCs w:val="24"/>
        </w:rPr>
        <w:tab/>
      </w:r>
      <w:r w:rsidR="00C37944" w:rsidRPr="002113AB">
        <w:rPr>
          <w:rFonts w:ascii="Arial" w:hAnsi="Arial" w:cs="Arial"/>
          <w:sz w:val="24"/>
          <w:szCs w:val="24"/>
        </w:rPr>
        <w:t>trade union representatives on all matters affecting their employment.</w:t>
      </w:r>
    </w:p>
    <w:p w14:paraId="2A420837" w14:textId="77777777" w:rsidR="00C37944" w:rsidRPr="002113AB" w:rsidRDefault="00C37944" w:rsidP="00FE5EF4">
      <w:pPr>
        <w:pStyle w:val="Footer"/>
        <w:ind w:firstLine="567"/>
        <w:rPr>
          <w:rFonts w:ascii="Arial" w:hAnsi="Arial" w:cs="Arial"/>
          <w:sz w:val="24"/>
          <w:szCs w:val="24"/>
        </w:rPr>
      </w:pPr>
    </w:p>
    <w:p w14:paraId="16318452" w14:textId="72B541C0" w:rsidR="00CC3A3B" w:rsidRDefault="00C37944" w:rsidP="00244336">
      <w:pPr>
        <w:pStyle w:val="Footer"/>
        <w:ind w:left="709" w:hanging="709"/>
        <w:rPr>
          <w:rFonts w:ascii="Arial" w:hAnsi="Arial" w:cs="Arial"/>
          <w:sz w:val="24"/>
          <w:szCs w:val="24"/>
        </w:rPr>
      </w:pPr>
      <w:r w:rsidRPr="002113AB">
        <w:rPr>
          <w:rFonts w:ascii="Arial" w:hAnsi="Arial" w:cs="Arial"/>
          <w:sz w:val="24"/>
          <w:szCs w:val="24"/>
        </w:rPr>
        <w:t>1.5</w:t>
      </w:r>
      <w:r w:rsidR="008C7FA7">
        <w:rPr>
          <w:rFonts w:ascii="Arial" w:hAnsi="Arial" w:cs="Arial"/>
          <w:sz w:val="24"/>
          <w:szCs w:val="24"/>
        </w:rPr>
        <w:t xml:space="preserve"> </w:t>
      </w:r>
      <w:r w:rsidR="00244336">
        <w:rPr>
          <w:rFonts w:ascii="Arial" w:hAnsi="Arial" w:cs="Arial"/>
          <w:sz w:val="24"/>
          <w:szCs w:val="24"/>
        </w:rPr>
        <w:tab/>
      </w:r>
      <w:r w:rsidRPr="002113AB">
        <w:rPr>
          <w:rFonts w:ascii="Arial" w:hAnsi="Arial" w:cs="Arial"/>
          <w:sz w:val="24"/>
          <w:szCs w:val="24"/>
        </w:rPr>
        <w:t>The Council also recognises the righ</w:t>
      </w:r>
      <w:r w:rsidR="00CC3A3B">
        <w:rPr>
          <w:rFonts w:ascii="Arial" w:hAnsi="Arial" w:cs="Arial"/>
          <w:sz w:val="24"/>
          <w:szCs w:val="24"/>
        </w:rPr>
        <w:t xml:space="preserve">t of individual trade unions to </w:t>
      </w:r>
    </w:p>
    <w:p w14:paraId="1EF6BBEC" w14:textId="77777777" w:rsidR="00CC3A3B" w:rsidRDefault="00C37944" w:rsidP="00244336">
      <w:pPr>
        <w:pStyle w:val="Footer"/>
        <w:ind w:firstLine="709"/>
        <w:rPr>
          <w:rFonts w:ascii="Arial" w:hAnsi="Arial" w:cs="Arial"/>
          <w:sz w:val="24"/>
          <w:szCs w:val="24"/>
        </w:rPr>
      </w:pPr>
      <w:r w:rsidRPr="002113AB">
        <w:rPr>
          <w:rFonts w:ascii="Arial" w:hAnsi="Arial" w:cs="Arial"/>
          <w:sz w:val="24"/>
          <w:szCs w:val="24"/>
        </w:rPr>
        <w:t>represent union members in a range of employee relations procedures</w:t>
      </w:r>
    </w:p>
    <w:p w14:paraId="4241E765" w14:textId="1D31AE43" w:rsidR="00C37944" w:rsidRPr="002113AB" w:rsidRDefault="00C37944" w:rsidP="00244336">
      <w:pPr>
        <w:pStyle w:val="Footer"/>
        <w:ind w:firstLine="709"/>
        <w:rPr>
          <w:rFonts w:ascii="Arial" w:hAnsi="Arial" w:cs="Arial"/>
          <w:sz w:val="24"/>
          <w:szCs w:val="24"/>
        </w:rPr>
      </w:pPr>
      <w:r w:rsidRPr="002113AB">
        <w:rPr>
          <w:rFonts w:ascii="Arial" w:hAnsi="Arial" w:cs="Arial"/>
          <w:sz w:val="24"/>
          <w:szCs w:val="24"/>
        </w:rPr>
        <w:t xml:space="preserve">including disciplinary and grievance procedures.   </w:t>
      </w:r>
    </w:p>
    <w:p w14:paraId="7556D71E" w14:textId="77777777" w:rsidR="00C37944" w:rsidRPr="002113AB" w:rsidRDefault="00C37944" w:rsidP="00FE5EF4">
      <w:pPr>
        <w:pStyle w:val="Footer"/>
        <w:ind w:firstLine="567"/>
        <w:rPr>
          <w:rFonts w:ascii="Arial" w:hAnsi="Arial" w:cs="Arial"/>
          <w:sz w:val="24"/>
          <w:szCs w:val="24"/>
        </w:rPr>
      </w:pPr>
    </w:p>
    <w:p w14:paraId="1F879A67" w14:textId="45D673F9" w:rsidR="00C37944" w:rsidRPr="002113AB" w:rsidRDefault="00C37944" w:rsidP="00244336">
      <w:pPr>
        <w:pStyle w:val="Footer"/>
        <w:ind w:left="709" w:hanging="709"/>
        <w:rPr>
          <w:rFonts w:ascii="Arial" w:hAnsi="Arial" w:cs="Arial"/>
          <w:sz w:val="24"/>
          <w:szCs w:val="24"/>
        </w:rPr>
      </w:pPr>
      <w:r w:rsidRPr="002113AB">
        <w:rPr>
          <w:rFonts w:ascii="Arial" w:hAnsi="Arial" w:cs="Arial"/>
          <w:sz w:val="24"/>
          <w:szCs w:val="24"/>
        </w:rPr>
        <w:t xml:space="preserve">1.6 </w:t>
      </w:r>
      <w:r w:rsidR="008C7FA7">
        <w:rPr>
          <w:rFonts w:ascii="Arial" w:hAnsi="Arial" w:cs="Arial"/>
          <w:sz w:val="24"/>
          <w:szCs w:val="24"/>
        </w:rPr>
        <w:tab/>
      </w:r>
      <w:r w:rsidRPr="002113AB">
        <w:rPr>
          <w:rFonts w:ascii="Arial" w:hAnsi="Arial" w:cs="Arial"/>
          <w:sz w:val="24"/>
          <w:szCs w:val="24"/>
        </w:rPr>
        <w:t>Union representatives have a statutory right to reasonable paid time off from employment to carry out trade union duties and to undertake trade union training. Union representatives are also entitled to reasonable unpaid time off when taking part in trade union activities such as meetings with union officials and branch, provincial and national meetings and conferences.</w:t>
      </w:r>
    </w:p>
    <w:p w14:paraId="303B28AD" w14:textId="77777777" w:rsidR="00C37944" w:rsidRPr="002113AB" w:rsidRDefault="00C37944" w:rsidP="00FE5EF4">
      <w:pPr>
        <w:pStyle w:val="Footer"/>
        <w:ind w:firstLine="567"/>
        <w:rPr>
          <w:rFonts w:ascii="Arial" w:hAnsi="Arial" w:cs="Arial"/>
          <w:sz w:val="24"/>
          <w:szCs w:val="24"/>
        </w:rPr>
      </w:pPr>
    </w:p>
    <w:p w14:paraId="689444B8" w14:textId="25703B0C" w:rsidR="00C37944" w:rsidRPr="002113AB" w:rsidRDefault="00C37944" w:rsidP="00244336">
      <w:pPr>
        <w:pStyle w:val="Footer"/>
        <w:ind w:left="709" w:hanging="709"/>
        <w:rPr>
          <w:rFonts w:ascii="Arial" w:hAnsi="Arial" w:cs="Arial"/>
          <w:sz w:val="24"/>
          <w:szCs w:val="24"/>
        </w:rPr>
      </w:pPr>
      <w:r w:rsidRPr="002113AB">
        <w:rPr>
          <w:rFonts w:ascii="Arial" w:hAnsi="Arial" w:cs="Arial"/>
          <w:sz w:val="24"/>
          <w:szCs w:val="24"/>
        </w:rPr>
        <w:t xml:space="preserve">1.7 </w:t>
      </w:r>
      <w:r w:rsidR="00244336">
        <w:rPr>
          <w:rFonts w:ascii="Arial" w:hAnsi="Arial" w:cs="Arial"/>
          <w:sz w:val="24"/>
          <w:szCs w:val="24"/>
        </w:rPr>
        <w:tab/>
      </w:r>
      <w:r w:rsidRPr="002113AB">
        <w:rPr>
          <w:rFonts w:ascii="Arial" w:hAnsi="Arial" w:cs="Arial"/>
          <w:sz w:val="24"/>
          <w:szCs w:val="24"/>
        </w:rPr>
        <w:t>Time off for trade union duties is allowed only in relation to matters concerning LBH employees and not, for example, to any associated employer.</w:t>
      </w:r>
    </w:p>
    <w:p w14:paraId="1B1D38D0" w14:textId="77777777" w:rsidR="00C37944" w:rsidRPr="002113AB" w:rsidRDefault="00C37944" w:rsidP="00FE5EF4">
      <w:pPr>
        <w:pStyle w:val="Footer"/>
        <w:ind w:firstLine="567"/>
        <w:rPr>
          <w:rFonts w:ascii="Arial" w:hAnsi="Arial" w:cs="Arial"/>
          <w:sz w:val="24"/>
          <w:szCs w:val="24"/>
        </w:rPr>
      </w:pPr>
    </w:p>
    <w:p w14:paraId="4B19419A" w14:textId="77777777" w:rsidR="00C37944" w:rsidRPr="002113AB" w:rsidRDefault="00C37944" w:rsidP="00244336">
      <w:pPr>
        <w:pStyle w:val="Footer"/>
        <w:rPr>
          <w:rFonts w:ascii="Arial" w:hAnsi="Arial" w:cs="Arial"/>
          <w:b/>
          <w:sz w:val="24"/>
          <w:szCs w:val="24"/>
        </w:rPr>
      </w:pPr>
      <w:r w:rsidRPr="002113AB">
        <w:rPr>
          <w:rFonts w:ascii="Arial" w:hAnsi="Arial" w:cs="Arial"/>
          <w:b/>
          <w:sz w:val="24"/>
          <w:szCs w:val="24"/>
        </w:rPr>
        <w:t>Who does this Policy apply to?</w:t>
      </w:r>
    </w:p>
    <w:p w14:paraId="22F69A12" w14:textId="77777777" w:rsidR="00C37944" w:rsidRPr="002113AB" w:rsidRDefault="00C37944" w:rsidP="00FE5EF4">
      <w:pPr>
        <w:pStyle w:val="Footer"/>
        <w:ind w:firstLine="567"/>
        <w:rPr>
          <w:rFonts w:ascii="Arial" w:hAnsi="Arial" w:cs="Arial"/>
          <w:sz w:val="24"/>
          <w:szCs w:val="24"/>
        </w:rPr>
      </w:pPr>
    </w:p>
    <w:p w14:paraId="6981784F" w14:textId="77777777" w:rsidR="00C37944" w:rsidRPr="002113AB" w:rsidRDefault="00C37944" w:rsidP="00244336">
      <w:pPr>
        <w:pStyle w:val="Footer"/>
        <w:ind w:left="709" w:hanging="709"/>
        <w:rPr>
          <w:rFonts w:ascii="Arial" w:hAnsi="Arial" w:cs="Arial"/>
          <w:sz w:val="24"/>
          <w:szCs w:val="24"/>
        </w:rPr>
      </w:pPr>
      <w:r w:rsidRPr="002113AB">
        <w:rPr>
          <w:rFonts w:ascii="Arial" w:hAnsi="Arial" w:cs="Arial"/>
          <w:sz w:val="24"/>
          <w:szCs w:val="24"/>
        </w:rPr>
        <w:t xml:space="preserve"> 1.8 </w:t>
      </w:r>
      <w:r w:rsidRPr="002113AB">
        <w:rPr>
          <w:rFonts w:ascii="Arial" w:hAnsi="Arial" w:cs="Arial"/>
          <w:sz w:val="24"/>
          <w:szCs w:val="24"/>
        </w:rPr>
        <w:tab/>
        <w:t xml:space="preserve">This policy covers all staff employed by the London Borough of Hounslow and lays out the rights, agreements and processes covering trade union involvement across the Council. </w:t>
      </w:r>
    </w:p>
    <w:p w14:paraId="26F14B63" w14:textId="77777777" w:rsidR="00C37944" w:rsidRPr="002113AB" w:rsidRDefault="00C37944" w:rsidP="00FE5EF4">
      <w:pPr>
        <w:pStyle w:val="ListParagraph"/>
        <w:ind w:left="0" w:firstLine="567"/>
        <w:rPr>
          <w:rFonts w:ascii="Arial" w:hAnsi="Arial" w:cs="Arial"/>
          <w:sz w:val="24"/>
          <w:szCs w:val="24"/>
        </w:rPr>
      </w:pPr>
    </w:p>
    <w:p w14:paraId="11E5E2E5" w14:textId="77777777" w:rsidR="00C37944" w:rsidRPr="002113AB" w:rsidRDefault="00C37944" w:rsidP="00244336">
      <w:pPr>
        <w:pStyle w:val="Footer"/>
        <w:ind w:left="709" w:hanging="709"/>
        <w:rPr>
          <w:rFonts w:ascii="Arial" w:hAnsi="Arial" w:cs="Arial"/>
          <w:sz w:val="24"/>
          <w:szCs w:val="24"/>
        </w:rPr>
      </w:pPr>
      <w:r w:rsidRPr="002113AB">
        <w:rPr>
          <w:rFonts w:ascii="Arial" w:hAnsi="Arial" w:cs="Arial"/>
          <w:sz w:val="24"/>
          <w:szCs w:val="24"/>
        </w:rPr>
        <w:t xml:space="preserve"> 1.9 </w:t>
      </w:r>
      <w:r w:rsidRPr="002113AB">
        <w:rPr>
          <w:rFonts w:ascii="Arial" w:hAnsi="Arial" w:cs="Arial"/>
          <w:sz w:val="24"/>
          <w:szCs w:val="24"/>
        </w:rPr>
        <w:tab/>
        <w:t>The Council aims to work in partnership with the Trade Unions to achieve the best outcomes for staff and residents in Hounslow. Accordingly the Trade Unions collectively form the ‘Staff Side’ which is the body responsible for consultation with and on behalf of all LBH employees.</w:t>
      </w:r>
    </w:p>
    <w:p w14:paraId="3B3E1B12" w14:textId="77777777" w:rsidR="00C37944" w:rsidRPr="002113AB" w:rsidRDefault="00C37944" w:rsidP="00C37944">
      <w:pPr>
        <w:pStyle w:val="Footer"/>
        <w:rPr>
          <w:rFonts w:ascii="Arial" w:hAnsi="Arial" w:cs="Arial"/>
          <w:b/>
          <w:sz w:val="24"/>
          <w:szCs w:val="24"/>
        </w:rPr>
      </w:pPr>
    </w:p>
    <w:p w14:paraId="58A15E00" w14:textId="77777777" w:rsidR="00C37944" w:rsidRPr="002113AB" w:rsidRDefault="00C37944" w:rsidP="00C37944">
      <w:pPr>
        <w:pStyle w:val="Footer"/>
        <w:rPr>
          <w:rFonts w:ascii="Arial" w:hAnsi="Arial" w:cs="Arial"/>
          <w:b/>
          <w:sz w:val="24"/>
          <w:szCs w:val="24"/>
        </w:rPr>
      </w:pPr>
      <w:r w:rsidRPr="002113AB">
        <w:rPr>
          <w:rFonts w:ascii="Arial" w:hAnsi="Arial" w:cs="Arial"/>
          <w:b/>
          <w:sz w:val="24"/>
          <w:szCs w:val="24"/>
        </w:rPr>
        <w:lastRenderedPageBreak/>
        <w:t>Sharing Information</w:t>
      </w:r>
    </w:p>
    <w:p w14:paraId="41A00562" w14:textId="77777777" w:rsidR="00C37944" w:rsidRPr="002113AB" w:rsidRDefault="00C37944" w:rsidP="00C37944">
      <w:pPr>
        <w:pStyle w:val="Footer"/>
        <w:ind w:hanging="578"/>
        <w:rPr>
          <w:rFonts w:ascii="Arial" w:hAnsi="Arial" w:cs="Arial"/>
          <w:sz w:val="24"/>
          <w:szCs w:val="24"/>
        </w:rPr>
      </w:pPr>
    </w:p>
    <w:p w14:paraId="32FB6335" w14:textId="77777777" w:rsidR="00C37944" w:rsidRPr="002113AB" w:rsidRDefault="00C37944" w:rsidP="00244336">
      <w:pPr>
        <w:pStyle w:val="Footer"/>
        <w:ind w:left="709" w:hanging="709"/>
        <w:rPr>
          <w:rFonts w:ascii="Arial" w:hAnsi="Arial" w:cs="Arial"/>
          <w:sz w:val="24"/>
          <w:szCs w:val="24"/>
        </w:rPr>
      </w:pPr>
      <w:r w:rsidRPr="002113AB">
        <w:rPr>
          <w:rFonts w:ascii="Arial" w:hAnsi="Arial" w:cs="Arial"/>
          <w:sz w:val="24"/>
          <w:szCs w:val="24"/>
        </w:rPr>
        <w:t>1.10</w:t>
      </w:r>
      <w:r w:rsidRPr="002113AB">
        <w:rPr>
          <w:rFonts w:ascii="Arial" w:hAnsi="Arial" w:cs="Arial"/>
          <w:sz w:val="24"/>
          <w:szCs w:val="24"/>
        </w:rPr>
        <w:tab/>
        <w:t>The Council aims to make available all the information it has available to support the collective bargaining and consultation processes (subject to data protection legislation and commercial considerations)</w:t>
      </w:r>
    </w:p>
    <w:p w14:paraId="7119C397" w14:textId="77777777" w:rsidR="00C37944" w:rsidRPr="002113AB" w:rsidRDefault="00C37944" w:rsidP="00C37944">
      <w:pPr>
        <w:pStyle w:val="Footer"/>
        <w:ind w:hanging="578"/>
        <w:rPr>
          <w:rFonts w:ascii="Arial" w:hAnsi="Arial" w:cs="Arial"/>
          <w:sz w:val="24"/>
          <w:szCs w:val="24"/>
        </w:rPr>
      </w:pPr>
    </w:p>
    <w:p w14:paraId="047161CF" w14:textId="2F9396E1" w:rsidR="00C37944" w:rsidRPr="002113AB" w:rsidRDefault="00C37944" w:rsidP="00244336">
      <w:pPr>
        <w:pStyle w:val="Footer"/>
        <w:ind w:left="709" w:hanging="709"/>
        <w:rPr>
          <w:rFonts w:ascii="Arial" w:hAnsi="Arial" w:cs="Arial"/>
          <w:sz w:val="24"/>
          <w:szCs w:val="24"/>
        </w:rPr>
      </w:pPr>
      <w:r w:rsidRPr="002113AB">
        <w:rPr>
          <w:rFonts w:ascii="Arial" w:hAnsi="Arial" w:cs="Arial"/>
          <w:sz w:val="24"/>
          <w:szCs w:val="24"/>
        </w:rPr>
        <w:t xml:space="preserve">1.11 </w:t>
      </w:r>
      <w:r w:rsidR="00244336">
        <w:rPr>
          <w:rFonts w:ascii="Arial" w:hAnsi="Arial" w:cs="Arial"/>
          <w:sz w:val="24"/>
          <w:szCs w:val="24"/>
        </w:rPr>
        <w:tab/>
      </w:r>
      <w:r w:rsidRPr="002113AB">
        <w:rPr>
          <w:rFonts w:ascii="Arial" w:hAnsi="Arial" w:cs="Arial"/>
          <w:sz w:val="24"/>
          <w:szCs w:val="24"/>
        </w:rPr>
        <w:t xml:space="preserve">On occasion </w:t>
      </w:r>
      <w:r w:rsidRPr="002113AB">
        <w:rPr>
          <w:rFonts w:ascii="Arial" w:hAnsi="Arial" w:cs="Arial"/>
          <w:sz w:val="24"/>
          <w:szCs w:val="24"/>
        </w:rPr>
        <w:tab/>
        <w:t xml:space="preserve">the Employer’s Side may offer information to the Staff Side on a confidential basis. The Staff Side will indicate whether or not they are prepared to accept that information on that basis. Staff side members are otherwise subject to section 7 of the Employee Code of Conduct on confidentiality and should not use confidential information obtained in their work for the purposes of their union or the Staff Side. </w:t>
      </w:r>
    </w:p>
    <w:p w14:paraId="0CC1EFAF" w14:textId="77777777" w:rsidR="00C37944" w:rsidRPr="002113AB" w:rsidRDefault="00C37944" w:rsidP="00C37944">
      <w:pPr>
        <w:pStyle w:val="Footer"/>
        <w:ind w:hanging="578"/>
        <w:rPr>
          <w:rFonts w:ascii="Arial" w:hAnsi="Arial" w:cs="Arial"/>
          <w:sz w:val="24"/>
          <w:szCs w:val="24"/>
        </w:rPr>
      </w:pPr>
    </w:p>
    <w:p w14:paraId="0714C9DF" w14:textId="77777777" w:rsidR="00C37944" w:rsidRPr="002113AB" w:rsidRDefault="00C37944" w:rsidP="00244336">
      <w:pPr>
        <w:pStyle w:val="Footer"/>
        <w:ind w:left="709" w:hanging="709"/>
        <w:rPr>
          <w:rFonts w:ascii="Arial" w:hAnsi="Arial" w:cs="Arial"/>
          <w:sz w:val="24"/>
          <w:szCs w:val="24"/>
        </w:rPr>
      </w:pPr>
      <w:r w:rsidRPr="002113AB">
        <w:rPr>
          <w:rFonts w:ascii="Arial" w:hAnsi="Arial" w:cs="Arial"/>
          <w:sz w:val="24"/>
          <w:szCs w:val="24"/>
        </w:rPr>
        <w:t>1.12</w:t>
      </w:r>
      <w:r w:rsidRPr="002113AB">
        <w:rPr>
          <w:rFonts w:ascii="Arial" w:hAnsi="Arial" w:cs="Arial"/>
          <w:sz w:val="24"/>
          <w:szCs w:val="24"/>
        </w:rPr>
        <w:tab/>
        <w:t>All members of the Employee Relations Committee must bear in mind the provisions of the relevant code of conduct, particularly with regards to conflicts of interest and personal interest.</w:t>
      </w:r>
    </w:p>
    <w:p w14:paraId="43911374" w14:textId="77777777" w:rsidR="00C37944" w:rsidRPr="002113AB" w:rsidRDefault="00C37944" w:rsidP="00C37944">
      <w:pPr>
        <w:pStyle w:val="ListParagraph"/>
        <w:rPr>
          <w:rFonts w:ascii="Arial" w:hAnsi="Arial" w:cs="Arial"/>
          <w:sz w:val="24"/>
          <w:szCs w:val="24"/>
        </w:rPr>
      </w:pPr>
    </w:p>
    <w:p w14:paraId="2FA41FC2" w14:textId="77777777" w:rsidR="00C37944" w:rsidRPr="002113AB" w:rsidRDefault="00C37944" w:rsidP="00244336">
      <w:pPr>
        <w:pStyle w:val="Footer"/>
        <w:ind w:left="709" w:hanging="709"/>
        <w:rPr>
          <w:rFonts w:ascii="Arial" w:hAnsi="Arial" w:cs="Arial"/>
          <w:sz w:val="24"/>
          <w:szCs w:val="24"/>
        </w:rPr>
      </w:pPr>
      <w:r w:rsidRPr="002113AB">
        <w:rPr>
          <w:rFonts w:ascii="Arial" w:hAnsi="Arial" w:cs="Arial"/>
          <w:sz w:val="24"/>
          <w:szCs w:val="24"/>
        </w:rPr>
        <w:t xml:space="preserve">1.13 </w:t>
      </w:r>
      <w:r w:rsidRPr="002113AB">
        <w:rPr>
          <w:rFonts w:ascii="Arial" w:hAnsi="Arial" w:cs="Arial"/>
          <w:sz w:val="24"/>
          <w:szCs w:val="24"/>
        </w:rPr>
        <w:tab/>
        <w:t>This policy reflects both statutory requirements and the ACAS code of practice.</w:t>
      </w:r>
    </w:p>
    <w:p w14:paraId="46632E6B" w14:textId="77777777" w:rsidR="00C37944" w:rsidRPr="002113AB" w:rsidRDefault="00C37944" w:rsidP="00C37944">
      <w:pPr>
        <w:pStyle w:val="Footer"/>
        <w:rPr>
          <w:rFonts w:ascii="Arial" w:hAnsi="Arial" w:cs="Arial"/>
          <w:sz w:val="24"/>
          <w:szCs w:val="24"/>
        </w:rPr>
      </w:pPr>
    </w:p>
    <w:p w14:paraId="65F889A6" w14:textId="77777777" w:rsidR="00C37944" w:rsidRPr="002113AB" w:rsidRDefault="00C37944" w:rsidP="00C37944">
      <w:pPr>
        <w:pStyle w:val="Footer"/>
        <w:rPr>
          <w:rFonts w:ascii="Arial" w:hAnsi="Arial" w:cs="Arial"/>
          <w:b/>
          <w:sz w:val="24"/>
          <w:szCs w:val="24"/>
        </w:rPr>
      </w:pPr>
      <w:r w:rsidRPr="002113AB">
        <w:rPr>
          <w:rFonts w:ascii="Arial" w:hAnsi="Arial" w:cs="Arial"/>
          <w:b/>
          <w:sz w:val="24"/>
          <w:szCs w:val="24"/>
        </w:rPr>
        <w:t>Terminology</w:t>
      </w:r>
    </w:p>
    <w:p w14:paraId="0AC589C9" w14:textId="77777777" w:rsidR="00C37944" w:rsidRPr="002113AB" w:rsidRDefault="00C37944" w:rsidP="00C37944">
      <w:pPr>
        <w:pStyle w:val="Footer"/>
        <w:rPr>
          <w:rFonts w:ascii="Arial" w:hAnsi="Arial" w:cs="Arial"/>
          <w:sz w:val="24"/>
          <w:szCs w:val="24"/>
        </w:rPr>
      </w:pPr>
    </w:p>
    <w:p w14:paraId="5743ADBF" w14:textId="77777777" w:rsidR="00C37944" w:rsidRPr="002113AB" w:rsidRDefault="00C37944" w:rsidP="00C37944">
      <w:pPr>
        <w:autoSpaceDE w:val="0"/>
        <w:autoSpaceDN w:val="0"/>
        <w:adjustRightInd w:val="0"/>
        <w:ind w:left="720" w:hanging="720"/>
        <w:rPr>
          <w:rFonts w:ascii="Arial" w:hAnsi="Arial" w:cs="Arial"/>
          <w:color w:val="000000"/>
          <w:sz w:val="24"/>
          <w:szCs w:val="24"/>
        </w:rPr>
      </w:pPr>
      <w:r w:rsidRPr="002113AB">
        <w:rPr>
          <w:rFonts w:ascii="Arial" w:hAnsi="Arial" w:cs="Arial"/>
          <w:color w:val="000000"/>
          <w:sz w:val="24"/>
          <w:szCs w:val="24"/>
        </w:rPr>
        <w:t xml:space="preserve">1.14 </w:t>
      </w:r>
      <w:r w:rsidRPr="002113AB">
        <w:rPr>
          <w:rFonts w:ascii="Arial" w:hAnsi="Arial" w:cs="Arial"/>
          <w:color w:val="000000"/>
          <w:sz w:val="24"/>
          <w:szCs w:val="24"/>
        </w:rPr>
        <w:tab/>
        <w:t>Throughout this policy, the generic term ‘</w:t>
      </w:r>
      <w:r w:rsidRPr="002113AB">
        <w:rPr>
          <w:rFonts w:ascii="Arial" w:hAnsi="Arial" w:cs="Arial"/>
          <w:i/>
          <w:color w:val="000000"/>
          <w:sz w:val="24"/>
          <w:szCs w:val="24"/>
        </w:rPr>
        <w:t>union representative’</w:t>
      </w:r>
      <w:r w:rsidRPr="002113AB">
        <w:rPr>
          <w:rFonts w:ascii="Arial" w:hAnsi="Arial" w:cs="Arial"/>
          <w:color w:val="000000"/>
          <w:sz w:val="24"/>
          <w:szCs w:val="24"/>
        </w:rPr>
        <w:t xml:space="preserve"> is used to cover trade union ‘officials’ or officers’. Union representative is defined as an employee who has been appointed or elected in accordance with the rules of the independent trade union to be a representative of all or some of the trade union’s members within the Council.</w:t>
      </w:r>
    </w:p>
    <w:p w14:paraId="5A6D6E66" w14:textId="77777777" w:rsidR="00C37944" w:rsidRPr="002113AB" w:rsidRDefault="00C37944" w:rsidP="00C37944">
      <w:pPr>
        <w:autoSpaceDE w:val="0"/>
        <w:autoSpaceDN w:val="0"/>
        <w:adjustRightInd w:val="0"/>
        <w:ind w:left="720" w:hanging="720"/>
        <w:rPr>
          <w:rFonts w:ascii="Arial" w:hAnsi="Arial" w:cs="Arial"/>
          <w:color w:val="000000"/>
          <w:sz w:val="24"/>
          <w:szCs w:val="24"/>
        </w:rPr>
      </w:pPr>
    </w:p>
    <w:p w14:paraId="33311C1E" w14:textId="77777777" w:rsidR="00C37944" w:rsidRPr="002113AB" w:rsidRDefault="00C37944" w:rsidP="00C37944">
      <w:pPr>
        <w:autoSpaceDE w:val="0"/>
        <w:autoSpaceDN w:val="0"/>
        <w:adjustRightInd w:val="0"/>
        <w:ind w:left="720" w:hanging="720"/>
        <w:rPr>
          <w:rFonts w:ascii="Arial" w:hAnsi="Arial" w:cs="Arial"/>
          <w:sz w:val="24"/>
          <w:szCs w:val="24"/>
        </w:rPr>
      </w:pPr>
      <w:r w:rsidRPr="002113AB">
        <w:rPr>
          <w:rFonts w:ascii="Arial" w:hAnsi="Arial" w:cs="Arial"/>
          <w:sz w:val="24"/>
          <w:szCs w:val="24"/>
        </w:rPr>
        <w:t xml:space="preserve">1.15 </w:t>
      </w:r>
      <w:r w:rsidRPr="002113AB">
        <w:rPr>
          <w:rFonts w:ascii="Arial" w:hAnsi="Arial" w:cs="Arial"/>
          <w:sz w:val="24"/>
          <w:szCs w:val="24"/>
        </w:rPr>
        <w:tab/>
        <w:t>The term ‘</w:t>
      </w:r>
      <w:r w:rsidRPr="002113AB">
        <w:rPr>
          <w:rFonts w:ascii="Arial" w:hAnsi="Arial" w:cs="Arial"/>
          <w:i/>
          <w:sz w:val="24"/>
          <w:szCs w:val="24"/>
        </w:rPr>
        <w:t>union full-time officer’</w:t>
      </w:r>
      <w:r w:rsidRPr="002113AB">
        <w:rPr>
          <w:rFonts w:ascii="Arial" w:hAnsi="Arial" w:cs="Arial"/>
          <w:sz w:val="24"/>
          <w:szCs w:val="24"/>
        </w:rPr>
        <w:t xml:space="preserve"> means a trade union official who is employed by an independent trade union which the Council recognises for collective bargaining purposes.  </w:t>
      </w:r>
    </w:p>
    <w:p w14:paraId="7E10754C" w14:textId="77777777" w:rsidR="00C37944" w:rsidRPr="002113AB" w:rsidRDefault="00C37944" w:rsidP="00C37944">
      <w:pPr>
        <w:autoSpaceDE w:val="0"/>
        <w:autoSpaceDN w:val="0"/>
        <w:adjustRightInd w:val="0"/>
        <w:ind w:left="780"/>
        <w:rPr>
          <w:rFonts w:ascii="Arial" w:hAnsi="Arial" w:cs="Arial"/>
          <w:color w:val="000000"/>
          <w:sz w:val="24"/>
          <w:szCs w:val="24"/>
        </w:rPr>
      </w:pPr>
    </w:p>
    <w:p w14:paraId="5870F2F9" w14:textId="77777777" w:rsidR="00C37944" w:rsidRPr="002113AB" w:rsidRDefault="00C37944" w:rsidP="00C37944">
      <w:pPr>
        <w:autoSpaceDE w:val="0"/>
        <w:autoSpaceDN w:val="0"/>
        <w:adjustRightInd w:val="0"/>
        <w:ind w:left="720" w:hanging="720"/>
        <w:rPr>
          <w:rFonts w:ascii="Arial" w:hAnsi="Arial" w:cs="Arial"/>
          <w:sz w:val="24"/>
          <w:szCs w:val="24"/>
        </w:rPr>
      </w:pPr>
      <w:r w:rsidRPr="002113AB">
        <w:rPr>
          <w:rFonts w:ascii="Arial" w:hAnsi="Arial" w:cs="Arial"/>
          <w:color w:val="000000"/>
          <w:sz w:val="24"/>
          <w:szCs w:val="24"/>
        </w:rPr>
        <w:t>1.16</w:t>
      </w:r>
      <w:r w:rsidRPr="002113AB">
        <w:rPr>
          <w:rFonts w:ascii="Arial" w:hAnsi="Arial" w:cs="Arial"/>
          <w:color w:val="000000"/>
          <w:sz w:val="24"/>
          <w:szCs w:val="24"/>
        </w:rPr>
        <w:tab/>
      </w:r>
      <w:r w:rsidRPr="002113AB">
        <w:rPr>
          <w:rFonts w:ascii="Arial" w:hAnsi="Arial" w:cs="Arial"/>
          <w:sz w:val="24"/>
          <w:szCs w:val="24"/>
        </w:rPr>
        <w:t xml:space="preserve">A </w:t>
      </w:r>
      <w:r w:rsidRPr="002113AB">
        <w:rPr>
          <w:rFonts w:ascii="Arial" w:hAnsi="Arial" w:cs="Arial"/>
          <w:i/>
          <w:sz w:val="24"/>
          <w:szCs w:val="24"/>
        </w:rPr>
        <w:t>‘union learning representative’</w:t>
      </w:r>
      <w:r w:rsidRPr="002113AB">
        <w:rPr>
          <w:rFonts w:ascii="Arial" w:hAnsi="Arial" w:cs="Arial"/>
          <w:sz w:val="24"/>
          <w:szCs w:val="24"/>
        </w:rPr>
        <w:t xml:space="preserve"> is an employee who is a member of a recognised trade union who has been elected or appointed in accordance with the rules of the union to be a learning representative.</w:t>
      </w:r>
    </w:p>
    <w:p w14:paraId="002618CC" w14:textId="77777777" w:rsidR="00C37944" w:rsidRPr="002113AB" w:rsidRDefault="00C37944" w:rsidP="00C37944">
      <w:pPr>
        <w:autoSpaceDE w:val="0"/>
        <w:autoSpaceDN w:val="0"/>
        <w:adjustRightInd w:val="0"/>
        <w:ind w:left="780"/>
        <w:rPr>
          <w:rFonts w:ascii="Arial" w:hAnsi="Arial" w:cs="Arial"/>
          <w:color w:val="000000"/>
          <w:sz w:val="24"/>
          <w:szCs w:val="24"/>
        </w:rPr>
      </w:pPr>
    </w:p>
    <w:p w14:paraId="5091F185" w14:textId="77777777" w:rsidR="00C37944" w:rsidRPr="002113AB" w:rsidRDefault="00C37944" w:rsidP="00C37944">
      <w:pPr>
        <w:autoSpaceDE w:val="0"/>
        <w:autoSpaceDN w:val="0"/>
        <w:adjustRightInd w:val="0"/>
        <w:ind w:left="720" w:hanging="720"/>
        <w:rPr>
          <w:rFonts w:ascii="Arial" w:hAnsi="Arial" w:cs="Arial"/>
          <w:color w:val="000000"/>
          <w:sz w:val="24"/>
          <w:szCs w:val="24"/>
        </w:rPr>
      </w:pPr>
      <w:r w:rsidRPr="002113AB">
        <w:rPr>
          <w:rFonts w:ascii="Arial" w:hAnsi="Arial" w:cs="Arial"/>
          <w:color w:val="000000"/>
          <w:sz w:val="24"/>
          <w:szCs w:val="24"/>
        </w:rPr>
        <w:t>1.17</w:t>
      </w:r>
      <w:r w:rsidRPr="002113AB">
        <w:rPr>
          <w:rFonts w:ascii="Arial" w:hAnsi="Arial" w:cs="Arial"/>
          <w:color w:val="000000"/>
          <w:sz w:val="24"/>
          <w:szCs w:val="24"/>
        </w:rPr>
        <w:tab/>
        <w:t>The term ‘</w:t>
      </w:r>
      <w:r w:rsidRPr="002113AB">
        <w:rPr>
          <w:rFonts w:ascii="Arial" w:hAnsi="Arial" w:cs="Arial"/>
          <w:i/>
          <w:color w:val="000000"/>
          <w:sz w:val="24"/>
          <w:szCs w:val="24"/>
        </w:rPr>
        <w:t>staff side’</w:t>
      </w:r>
      <w:r w:rsidRPr="002113AB">
        <w:rPr>
          <w:rFonts w:ascii="Arial" w:hAnsi="Arial" w:cs="Arial"/>
          <w:color w:val="000000"/>
          <w:sz w:val="24"/>
          <w:szCs w:val="24"/>
        </w:rPr>
        <w:t xml:space="preserve"> relates to the body elected or appointed by the recognised trade unions to represent the interests of all staff and trade unions. </w:t>
      </w:r>
    </w:p>
    <w:p w14:paraId="09EB69FE" w14:textId="77777777" w:rsidR="00C37944" w:rsidRPr="002113AB" w:rsidRDefault="00C37944" w:rsidP="00C37944">
      <w:pPr>
        <w:autoSpaceDE w:val="0"/>
        <w:autoSpaceDN w:val="0"/>
        <w:adjustRightInd w:val="0"/>
        <w:rPr>
          <w:rFonts w:ascii="Arial" w:hAnsi="Arial" w:cs="Arial"/>
          <w:color w:val="000000"/>
          <w:sz w:val="24"/>
          <w:szCs w:val="24"/>
        </w:rPr>
      </w:pPr>
    </w:p>
    <w:p w14:paraId="274DDBA3" w14:textId="77777777" w:rsidR="00C37944" w:rsidRPr="002113AB" w:rsidRDefault="00C37944" w:rsidP="00C37944">
      <w:pPr>
        <w:autoSpaceDE w:val="0"/>
        <w:autoSpaceDN w:val="0"/>
        <w:adjustRightInd w:val="0"/>
        <w:ind w:left="720" w:hanging="720"/>
        <w:rPr>
          <w:rFonts w:ascii="Arial" w:hAnsi="Arial" w:cs="Arial"/>
          <w:color w:val="000000"/>
          <w:sz w:val="24"/>
          <w:szCs w:val="24"/>
        </w:rPr>
      </w:pPr>
      <w:r w:rsidRPr="002113AB">
        <w:rPr>
          <w:rFonts w:ascii="Arial" w:hAnsi="Arial" w:cs="Arial"/>
          <w:color w:val="000000"/>
          <w:sz w:val="24"/>
          <w:szCs w:val="24"/>
        </w:rPr>
        <w:t>1.18</w:t>
      </w:r>
      <w:r w:rsidRPr="002113AB">
        <w:rPr>
          <w:rFonts w:ascii="Arial" w:hAnsi="Arial" w:cs="Arial"/>
          <w:color w:val="000000"/>
          <w:sz w:val="24"/>
          <w:szCs w:val="24"/>
        </w:rPr>
        <w:tab/>
      </w:r>
      <w:r w:rsidRPr="002113AB">
        <w:rPr>
          <w:rFonts w:ascii="Arial" w:hAnsi="Arial" w:cs="Arial"/>
          <w:i/>
          <w:color w:val="000000"/>
          <w:sz w:val="24"/>
          <w:szCs w:val="24"/>
        </w:rPr>
        <w:t>‘Negotiation’</w:t>
      </w:r>
      <w:r w:rsidRPr="002113AB">
        <w:rPr>
          <w:rFonts w:ascii="Arial" w:hAnsi="Arial" w:cs="Arial"/>
          <w:color w:val="000000"/>
          <w:sz w:val="24"/>
          <w:szCs w:val="24"/>
        </w:rPr>
        <w:t xml:space="preserve">: collective bargaining is the process by which the Council and the recognised trade unions seek to reach agreement through negotiation on issues such as pay and conditions of employment. </w:t>
      </w:r>
    </w:p>
    <w:p w14:paraId="70EFD60D" w14:textId="77777777" w:rsidR="00C37944" w:rsidRPr="002113AB" w:rsidRDefault="00C37944" w:rsidP="00C37944">
      <w:pPr>
        <w:autoSpaceDE w:val="0"/>
        <w:autoSpaceDN w:val="0"/>
        <w:adjustRightInd w:val="0"/>
        <w:ind w:left="720" w:hanging="720"/>
        <w:rPr>
          <w:rFonts w:ascii="Arial" w:hAnsi="Arial" w:cs="Arial"/>
          <w:color w:val="000000"/>
          <w:sz w:val="24"/>
          <w:szCs w:val="24"/>
        </w:rPr>
      </w:pPr>
    </w:p>
    <w:p w14:paraId="3BF3A8C2" w14:textId="77777777" w:rsidR="00C37944" w:rsidRPr="002113AB" w:rsidRDefault="00C37944" w:rsidP="00C37944">
      <w:pPr>
        <w:autoSpaceDE w:val="0"/>
        <w:autoSpaceDN w:val="0"/>
        <w:adjustRightInd w:val="0"/>
        <w:ind w:left="720" w:hanging="720"/>
        <w:rPr>
          <w:rFonts w:ascii="Arial" w:hAnsi="Arial" w:cs="Arial"/>
          <w:color w:val="000000"/>
          <w:sz w:val="24"/>
          <w:szCs w:val="24"/>
        </w:rPr>
      </w:pPr>
      <w:r w:rsidRPr="002113AB">
        <w:rPr>
          <w:rFonts w:ascii="Arial" w:hAnsi="Arial" w:cs="Arial"/>
          <w:sz w:val="24"/>
          <w:szCs w:val="24"/>
        </w:rPr>
        <w:t xml:space="preserve">1.19 </w:t>
      </w:r>
      <w:r w:rsidRPr="002113AB">
        <w:rPr>
          <w:rFonts w:ascii="Arial" w:hAnsi="Arial" w:cs="Arial"/>
          <w:sz w:val="24"/>
          <w:szCs w:val="24"/>
        </w:rPr>
        <w:tab/>
        <w:t>‘</w:t>
      </w:r>
      <w:r w:rsidRPr="002113AB">
        <w:rPr>
          <w:rFonts w:ascii="Arial" w:hAnsi="Arial" w:cs="Arial"/>
          <w:i/>
          <w:sz w:val="24"/>
          <w:szCs w:val="24"/>
        </w:rPr>
        <w:t>Consultation’</w:t>
      </w:r>
      <w:r w:rsidRPr="002113AB">
        <w:rPr>
          <w:rFonts w:ascii="Arial" w:hAnsi="Arial" w:cs="Arial"/>
          <w:sz w:val="24"/>
          <w:szCs w:val="24"/>
        </w:rPr>
        <w:t xml:space="preserve">: is the process by which management and employees jointly examine issues of mutual concern. It involves actively seeking and then taking account of the views of employees before making a decision. It is distinct from negotiation as the responsibility for decision making remains with the management. </w:t>
      </w:r>
    </w:p>
    <w:p w14:paraId="0D9DF405" w14:textId="77777777" w:rsidR="00C37944" w:rsidRPr="002113AB" w:rsidRDefault="00C37944" w:rsidP="00C37944">
      <w:pPr>
        <w:pStyle w:val="ListParagraph"/>
        <w:rPr>
          <w:rFonts w:ascii="Arial" w:hAnsi="Arial" w:cs="Arial"/>
          <w:color w:val="000000"/>
        </w:rPr>
      </w:pPr>
    </w:p>
    <w:p w14:paraId="7FA7199D" w14:textId="77777777" w:rsidR="00C37944" w:rsidRPr="002113AB" w:rsidRDefault="00C37944" w:rsidP="00C37944">
      <w:pPr>
        <w:pStyle w:val="Footer"/>
        <w:shd w:val="clear" w:color="auto" w:fill="C0C0C0"/>
        <w:tabs>
          <w:tab w:val="right" w:pos="0"/>
        </w:tabs>
        <w:rPr>
          <w:rFonts w:ascii="Arial" w:hAnsi="Arial" w:cs="Arial"/>
          <w:b/>
          <w:sz w:val="28"/>
          <w:szCs w:val="28"/>
        </w:rPr>
      </w:pPr>
      <w:r w:rsidRPr="002113AB">
        <w:rPr>
          <w:rFonts w:ascii="Arial" w:hAnsi="Arial" w:cs="Arial"/>
          <w:b/>
          <w:sz w:val="28"/>
          <w:szCs w:val="28"/>
          <w:highlight w:val="lightGray"/>
        </w:rPr>
        <w:t>2</w:t>
      </w:r>
      <w:r w:rsidRPr="002113AB">
        <w:rPr>
          <w:rFonts w:ascii="Arial" w:hAnsi="Arial" w:cs="Arial"/>
          <w:b/>
          <w:sz w:val="28"/>
          <w:szCs w:val="28"/>
          <w:highlight w:val="lightGray"/>
        </w:rPr>
        <w:tab/>
        <w:t>Recognition</w:t>
      </w:r>
    </w:p>
    <w:p w14:paraId="488E85E9" w14:textId="77777777" w:rsidR="00C37944" w:rsidRPr="002113AB" w:rsidRDefault="00C37944" w:rsidP="00C37944">
      <w:pPr>
        <w:autoSpaceDE w:val="0"/>
        <w:autoSpaceDN w:val="0"/>
        <w:adjustRightInd w:val="0"/>
        <w:ind w:left="720" w:hanging="720"/>
        <w:rPr>
          <w:rFonts w:ascii="Arial" w:hAnsi="Arial" w:cs="Arial"/>
          <w:color w:val="000000"/>
        </w:rPr>
      </w:pPr>
    </w:p>
    <w:p w14:paraId="1EB40873" w14:textId="77777777" w:rsidR="00C37944" w:rsidRPr="00CC3A3B" w:rsidRDefault="00C37944" w:rsidP="00C37944">
      <w:pPr>
        <w:pStyle w:val="Footer"/>
        <w:numPr>
          <w:ilvl w:val="1"/>
          <w:numId w:val="22"/>
        </w:numPr>
        <w:tabs>
          <w:tab w:val="clear" w:pos="4153"/>
          <w:tab w:val="clear" w:pos="8306"/>
        </w:tabs>
        <w:ind w:right="-380"/>
        <w:rPr>
          <w:rFonts w:ascii="Arial" w:hAnsi="Arial" w:cs="Arial"/>
          <w:sz w:val="24"/>
          <w:szCs w:val="24"/>
        </w:rPr>
      </w:pPr>
      <w:r w:rsidRPr="00CC3A3B">
        <w:rPr>
          <w:rFonts w:ascii="Arial" w:hAnsi="Arial" w:cs="Arial"/>
          <w:sz w:val="24"/>
          <w:szCs w:val="24"/>
        </w:rPr>
        <w:t>The Council recognises the following Trade Unions:</w:t>
      </w:r>
    </w:p>
    <w:p w14:paraId="7BB4DE38" w14:textId="77777777" w:rsidR="00C37944" w:rsidRPr="00CC3A3B" w:rsidRDefault="00C37944" w:rsidP="00C37944">
      <w:pPr>
        <w:pStyle w:val="Footer"/>
        <w:rPr>
          <w:rFonts w:ascii="Arial" w:hAnsi="Arial" w:cs="Arial"/>
          <w:sz w:val="24"/>
          <w:szCs w:val="24"/>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500"/>
      </w:tblGrid>
      <w:tr w:rsidR="00C37944" w:rsidRPr="00CC3A3B" w14:paraId="322F3A99" w14:textId="77777777" w:rsidTr="00000493">
        <w:tc>
          <w:tcPr>
            <w:tcW w:w="4140" w:type="dxa"/>
            <w:shd w:val="clear" w:color="auto" w:fill="auto"/>
          </w:tcPr>
          <w:p w14:paraId="64BDFE42" w14:textId="77777777" w:rsidR="00C37944" w:rsidRPr="00CC3A3B" w:rsidRDefault="00C37944" w:rsidP="00000493">
            <w:pPr>
              <w:pStyle w:val="Footer"/>
              <w:rPr>
                <w:rFonts w:ascii="Arial" w:hAnsi="Arial" w:cs="Arial"/>
                <w:sz w:val="24"/>
                <w:szCs w:val="24"/>
              </w:rPr>
            </w:pPr>
            <w:r w:rsidRPr="00CC3A3B">
              <w:rPr>
                <w:rFonts w:ascii="Arial" w:hAnsi="Arial" w:cs="Arial"/>
                <w:sz w:val="24"/>
                <w:szCs w:val="24"/>
              </w:rPr>
              <w:t>Chief Officers</w:t>
            </w:r>
          </w:p>
        </w:tc>
        <w:tc>
          <w:tcPr>
            <w:tcW w:w="4500" w:type="dxa"/>
            <w:shd w:val="clear" w:color="auto" w:fill="auto"/>
          </w:tcPr>
          <w:p w14:paraId="67D003D0" w14:textId="77777777" w:rsidR="00C37944" w:rsidRPr="00CC3A3B" w:rsidRDefault="00C37944" w:rsidP="00000493">
            <w:pPr>
              <w:pStyle w:val="Footer"/>
              <w:rPr>
                <w:rFonts w:ascii="Arial" w:hAnsi="Arial" w:cs="Arial"/>
                <w:sz w:val="24"/>
                <w:szCs w:val="24"/>
              </w:rPr>
            </w:pPr>
            <w:r w:rsidRPr="00CC3A3B">
              <w:rPr>
                <w:rFonts w:ascii="Arial" w:hAnsi="Arial" w:cs="Arial"/>
                <w:sz w:val="24"/>
                <w:szCs w:val="24"/>
              </w:rPr>
              <w:t>Unison, GMB</w:t>
            </w:r>
            <w:bookmarkStart w:id="0" w:name="_GoBack"/>
            <w:bookmarkEnd w:id="0"/>
          </w:p>
        </w:tc>
      </w:tr>
      <w:tr w:rsidR="00C37944" w:rsidRPr="00CC3A3B" w14:paraId="64CAF97E" w14:textId="77777777" w:rsidTr="00000493">
        <w:tc>
          <w:tcPr>
            <w:tcW w:w="4140" w:type="dxa"/>
            <w:shd w:val="clear" w:color="auto" w:fill="auto"/>
          </w:tcPr>
          <w:p w14:paraId="58E7D8F8" w14:textId="77777777" w:rsidR="00C37944" w:rsidRPr="00CC3A3B" w:rsidRDefault="00C37944" w:rsidP="00000493">
            <w:pPr>
              <w:pStyle w:val="Footer"/>
              <w:rPr>
                <w:rFonts w:ascii="Arial" w:hAnsi="Arial" w:cs="Arial"/>
                <w:sz w:val="24"/>
                <w:szCs w:val="24"/>
              </w:rPr>
            </w:pPr>
            <w:r w:rsidRPr="00CC3A3B">
              <w:rPr>
                <w:rFonts w:ascii="Arial" w:hAnsi="Arial" w:cs="Arial"/>
                <w:sz w:val="24"/>
                <w:szCs w:val="24"/>
              </w:rPr>
              <w:t>Local Government Service &amp; Youth &amp; Community</w:t>
            </w:r>
          </w:p>
        </w:tc>
        <w:tc>
          <w:tcPr>
            <w:tcW w:w="4500" w:type="dxa"/>
            <w:shd w:val="clear" w:color="auto" w:fill="auto"/>
          </w:tcPr>
          <w:p w14:paraId="517B96AE" w14:textId="77777777" w:rsidR="00C37944" w:rsidRPr="00CC3A3B" w:rsidRDefault="00C37944" w:rsidP="00000493">
            <w:pPr>
              <w:pStyle w:val="Footer"/>
              <w:tabs>
                <w:tab w:val="right" w:pos="9900"/>
              </w:tabs>
              <w:rPr>
                <w:rFonts w:ascii="Arial" w:hAnsi="Arial" w:cs="Arial"/>
                <w:sz w:val="24"/>
                <w:szCs w:val="24"/>
              </w:rPr>
            </w:pPr>
            <w:r w:rsidRPr="00CC3A3B">
              <w:rPr>
                <w:rFonts w:ascii="Arial" w:hAnsi="Arial" w:cs="Arial"/>
                <w:sz w:val="24"/>
                <w:szCs w:val="24"/>
              </w:rPr>
              <w:t>Unison, GMB, Unite</w:t>
            </w:r>
          </w:p>
          <w:p w14:paraId="0D508355" w14:textId="77777777" w:rsidR="00C37944" w:rsidRPr="00CC3A3B" w:rsidRDefault="00C37944" w:rsidP="00000493">
            <w:pPr>
              <w:pStyle w:val="Footer"/>
              <w:rPr>
                <w:rFonts w:ascii="Arial" w:hAnsi="Arial" w:cs="Arial"/>
                <w:sz w:val="24"/>
                <w:szCs w:val="24"/>
              </w:rPr>
            </w:pPr>
          </w:p>
        </w:tc>
      </w:tr>
      <w:tr w:rsidR="00C37944" w:rsidRPr="00CC3A3B" w14:paraId="5DBE82DD" w14:textId="77777777" w:rsidTr="00000493">
        <w:tc>
          <w:tcPr>
            <w:tcW w:w="4140" w:type="dxa"/>
            <w:shd w:val="clear" w:color="auto" w:fill="auto"/>
          </w:tcPr>
          <w:p w14:paraId="59D237A8" w14:textId="77777777" w:rsidR="00C37944" w:rsidRPr="00CC3A3B" w:rsidRDefault="00C37944" w:rsidP="00000493">
            <w:pPr>
              <w:pStyle w:val="Footer"/>
              <w:rPr>
                <w:rFonts w:ascii="Arial" w:hAnsi="Arial" w:cs="Arial"/>
                <w:sz w:val="24"/>
                <w:szCs w:val="24"/>
              </w:rPr>
            </w:pPr>
            <w:r w:rsidRPr="00CC3A3B">
              <w:rPr>
                <w:rFonts w:ascii="Arial" w:hAnsi="Arial" w:cs="Arial"/>
                <w:sz w:val="24"/>
                <w:szCs w:val="24"/>
              </w:rPr>
              <w:t>Teachers</w:t>
            </w:r>
          </w:p>
        </w:tc>
        <w:tc>
          <w:tcPr>
            <w:tcW w:w="4500" w:type="dxa"/>
            <w:shd w:val="clear" w:color="auto" w:fill="auto"/>
          </w:tcPr>
          <w:p w14:paraId="70ADFC8C" w14:textId="0C905269" w:rsidR="00C37944" w:rsidRPr="00CC3A3B" w:rsidRDefault="00C37944" w:rsidP="00000493">
            <w:pPr>
              <w:pStyle w:val="Footer"/>
              <w:rPr>
                <w:rFonts w:ascii="Arial" w:hAnsi="Arial" w:cs="Arial"/>
                <w:sz w:val="24"/>
                <w:szCs w:val="24"/>
              </w:rPr>
            </w:pPr>
            <w:r w:rsidRPr="00CC3A3B">
              <w:rPr>
                <w:rFonts w:ascii="Arial" w:hAnsi="Arial" w:cs="Arial"/>
                <w:sz w:val="24"/>
                <w:szCs w:val="24"/>
              </w:rPr>
              <w:t xml:space="preserve">ASCL, </w:t>
            </w:r>
            <w:r w:rsidR="00B46BAA" w:rsidRPr="009B5AE4">
              <w:rPr>
                <w:rFonts w:ascii="Arial" w:hAnsi="Arial" w:cs="Arial"/>
                <w:sz w:val="24"/>
                <w:szCs w:val="24"/>
              </w:rPr>
              <w:t>NEU</w:t>
            </w:r>
            <w:r w:rsidR="00B46BAA" w:rsidRPr="009B5AE4">
              <w:rPr>
                <w:rStyle w:val="FootnoteReference"/>
                <w:rFonts w:ascii="Arial" w:hAnsi="Arial" w:cs="Arial"/>
                <w:sz w:val="24"/>
                <w:szCs w:val="24"/>
              </w:rPr>
              <w:footnoteReference w:id="1"/>
            </w:r>
            <w:r w:rsidR="00B46BAA" w:rsidRPr="009B5AE4">
              <w:rPr>
                <w:rFonts w:ascii="Arial" w:hAnsi="Arial" w:cs="Arial"/>
                <w:sz w:val="24"/>
                <w:szCs w:val="24"/>
              </w:rPr>
              <w:t>,</w:t>
            </w:r>
            <w:r w:rsidRPr="00CC3A3B">
              <w:rPr>
                <w:rFonts w:ascii="Arial" w:hAnsi="Arial" w:cs="Arial"/>
                <w:sz w:val="24"/>
                <w:szCs w:val="24"/>
              </w:rPr>
              <w:t xml:space="preserve"> NAHT, NASUWT, </w:t>
            </w:r>
          </w:p>
        </w:tc>
      </w:tr>
      <w:tr w:rsidR="00C37944" w:rsidRPr="00CC3A3B" w14:paraId="4C2F3D99" w14:textId="77777777" w:rsidTr="00000493">
        <w:tc>
          <w:tcPr>
            <w:tcW w:w="4140" w:type="dxa"/>
            <w:shd w:val="clear" w:color="auto" w:fill="auto"/>
          </w:tcPr>
          <w:p w14:paraId="70AF49CD" w14:textId="77777777" w:rsidR="00C37944" w:rsidRPr="00CC3A3B" w:rsidRDefault="00C37944" w:rsidP="00000493">
            <w:pPr>
              <w:pStyle w:val="Footer"/>
              <w:rPr>
                <w:rFonts w:ascii="Arial" w:hAnsi="Arial" w:cs="Arial"/>
                <w:sz w:val="24"/>
                <w:szCs w:val="24"/>
              </w:rPr>
            </w:pPr>
            <w:r w:rsidRPr="00CC3A3B">
              <w:rPr>
                <w:rFonts w:ascii="Arial" w:hAnsi="Arial" w:cs="Arial"/>
                <w:sz w:val="24"/>
                <w:szCs w:val="24"/>
              </w:rPr>
              <w:t>Adult Education</w:t>
            </w:r>
          </w:p>
        </w:tc>
        <w:tc>
          <w:tcPr>
            <w:tcW w:w="4500" w:type="dxa"/>
            <w:shd w:val="clear" w:color="auto" w:fill="auto"/>
          </w:tcPr>
          <w:p w14:paraId="0FAF1E6F" w14:textId="77777777" w:rsidR="00C37944" w:rsidRPr="00CC3A3B" w:rsidRDefault="00C37944" w:rsidP="00000493">
            <w:pPr>
              <w:pStyle w:val="Footer"/>
              <w:rPr>
                <w:rFonts w:ascii="Arial" w:hAnsi="Arial" w:cs="Arial"/>
                <w:sz w:val="24"/>
                <w:szCs w:val="24"/>
              </w:rPr>
            </w:pPr>
            <w:r w:rsidRPr="00CC3A3B">
              <w:rPr>
                <w:rFonts w:ascii="Arial" w:hAnsi="Arial" w:cs="Arial"/>
                <w:sz w:val="24"/>
                <w:szCs w:val="24"/>
              </w:rPr>
              <w:t>UCU</w:t>
            </w:r>
          </w:p>
        </w:tc>
      </w:tr>
      <w:tr w:rsidR="00C37944" w:rsidRPr="00CC3A3B" w14:paraId="6EF01378" w14:textId="77777777" w:rsidTr="00000493">
        <w:tc>
          <w:tcPr>
            <w:tcW w:w="4140" w:type="dxa"/>
            <w:shd w:val="clear" w:color="auto" w:fill="auto"/>
          </w:tcPr>
          <w:p w14:paraId="4B5AF60A" w14:textId="77777777" w:rsidR="00C37944" w:rsidRPr="00CC3A3B" w:rsidRDefault="00C37944" w:rsidP="00000493">
            <w:pPr>
              <w:pStyle w:val="Footer"/>
              <w:rPr>
                <w:rFonts w:ascii="Arial" w:hAnsi="Arial" w:cs="Arial"/>
                <w:sz w:val="24"/>
                <w:szCs w:val="24"/>
              </w:rPr>
            </w:pPr>
            <w:proofErr w:type="spellStart"/>
            <w:r w:rsidRPr="00CC3A3B">
              <w:rPr>
                <w:rFonts w:ascii="Arial" w:hAnsi="Arial" w:cs="Arial"/>
                <w:sz w:val="24"/>
                <w:szCs w:val="24"/>
              </w:rPr>
              <w:t>Soulbury</w:t>
            </w:r>
            <w:proofErr w:type="spellEnd"/>
          </w:p>
        </w:tc>
        <w:tc>
          <w:tcPr>
            <w:tcW w:w="4500" w:type="dxa"/>
            <w:shd w:val="clear" w:color="auto" w:fill="auto"/>
          </w:tcPr>
          <w:p w14:paraId="7B9DC734" w14:textId="77777777" w:rsidR="00C37944" w:rsidRPr="00CC3A3B" w:rsidRDefault="00C37944" w:rsidP="00000493">
            <w:pPr>
              <w:pStyle w:val="Footer"/>
              <w:rPr>
                <w:rFonts w:ascii="Arial" w:hAnsi="Arial" w:cs="Arial"/>
                <w:sz w:val="24"/>
                <w:szCs w:val="24"/>
              </w:rPr>
            </w:pPr>
            <w:r w:rsidRPr="00CC3A3B">
              <w:rPr>
                <w:rFonts w:ascii="Arial" w:hAnsi="Arial" w:cs="Arial"/>
                <w:sz w:val="24"/>
                <w:szCs w:val="24"/>
              </w:rPr>
              <w:t>ASPECT</w:t>
            </w:r>
          </w:p>
        </w:tc>
      </w:tr>
    </w:tbl>
    <w:p w14:paraId="0B27CCEC" w14:textId="77777777" w:rsidR="00C37944" w:rsidRPr="00CC3A3B" w:rsidRDefault="00C37944" w:rsidP="00C37944">
      <w:pPr>
        <w:pStyle w:val="Footer"/>
        <w:rPr>
          <w:rFonts w:ascii="Arial" w:hAnsi="Arial" w:cs="Arial"/>
          <w:sz w:val="24"/>
          <w:szCs w:val="24"/>
        </w:rPr>
      </w:pPr>
    </w:p>
    <w:p w14:paraId="10ED239F" w14:textId="77777777" w:rsidR="00C37944" w:rsidRPr="00CC3A3B" w:rsidRDefault="00C37944" w:rsidP="00244336">
      <w:pPr>
        <w:pStyle w:val="Footer"/>
        <w:tabs>
          <w:tab w:val="right" w:pos="9900"/>
        </w:tabs>
        <w:ind w:left="709" w:hanging="709"/>
        <w:rPr>
          <w:rFonts w:ascii="Arial" w:hAnsi="Arial" w:cs="Arial"/>
          <w:sz w:val="24"/>
          <w:szCs w:val="24"/>
          <w:lang w:eastAsia="en-GB"/>
        </w:rPr>
      </w:pPr>
      <w:r w:rsidRPr="00CC3A3B">
        <w:rPr>
          <w:rFonts w:ascii="Arial" w:hAnsi="Arial" w:cs="Arial"/>
          <w:sz w:val="24"/>
          <w:szCs w:val="24"/>
        </w:rPr>
        <w:t>2.2</w:t>
      </w:r>
      <w:r w:rsidRPr="00CC3A3B">
        <w:rPr>
          <w:rFonts w:ascii="Arial" w:hAnsi="Arial" w:cs="Arial"/>
          <w:sz w:val="24"/>
          <w:szCs w:val="24"/>
        </w:rPr>
        <w:tab/>
      </w:r>
      <w:r w:rsidRPr="00CC3A3B">
        <w:rPr>
          <w:rFonts w:ascii="Arial" w:hAnsi="Arial" w:cs="Arial"/>
          <w:sz w:val="24"/>
          <w:szCs w:val="24"/>
          <w:lang w:eastAsia="en-GB"/>
        </w:rPr>
        <w:t xml:space="preserve">The respective Branch Secretary of the relevant trade union is responsible for informing the Council, in writing, of the names and departments of all elected or appointed representatives including safety and learning representatives. </w:t>
      </w:r>
    </w:p>
    <w:p w14:paraId="747C52D7" w14:textId="77777777" w:rsidR="00C37944" w:rsidRPr="002113AB" w:rsidRDefault="00C37944" w:rsidP="00C37944">
      <w:pPr>
        <w:pStyle w:val="Footer"/>
        <w:rPr>
          <w:rFonts w:ascii="Arial" w:hAnsi="Arial" w:cs="Arial"/>
          <w:lang w:eastAsia="en-GB"/>
        </w:rPr>
      </w:pPr>
    </w:p>
    <w:p w14:paraId="6082F844" w14:textId="77777777" w:rsidR="00C37944" w:rsidRPr="002113AB" w:rsidRDefault="00C37944" w:rsidP="00C37944">
      <w:pPr>
        <w:pStyle w:val="Footer"/>
        <w:shd w:val="clear" w:color="auto" w:fill="C0C0C0"/>
        <w:tabs>
          <w:tab w:val="center" w:pos="0"/>
        </w:tabs>
        <w:rPr>
          <w:rFonts w:ascii="Arial" w:hAnsi="Arial" w:cs="Arial"/>
          <w:b/>
          <w:sz w:val="28"/>
          <w:szCs w:val="28"/>
        </w:rPr>
      </w:pPr>
      <w:r w:rsidRPr="002113AB">
        <w:rPr>
          <w:rFonts w:ascii="Arial" w:hAnsi="Arial" w:cs="Arial"/>
          <w:b/>
          <w:sz w:val="28"/>
          <w:szCs w:val="28"/>
          <w:highlight w:val="lightGray"/>
        </w:rPr>
        <w:t>3</w:t>
      </w:r>
      <w:r w:rsidRPr="002113AB">
        <w:rPr>
          <w:rFonts w:ascii="Arial" w:hAnsi="Arial" w:cs="Arial"/>
          <w:b/>
          <w:sz w:val="28"/>
          <w:szCs w:val="28"/>
          <w:highlight w:val="lightGray"/>
        </w:rPr>
        <w:tab/>
        <w:t>Employee Relations Committee (ERC)</w:t>
      </w:r>
    </w:p>
    <w:p w14:paraId="1B7B33C7" w14:textId="77777777" w:rsidR="00C37944" w:rsidRPr="002113AB" w:rsidRDefault="00C37944" w:rsidP="00C37944">
      <w:pPr>
        <w:pStyle w:val="Footer"/>
        <w:rPr>
          <w:rFonts w:ascii="Arial" w:hAnsi="Arial" w:cs="Arial"/>
        </w:rPr>
      </w:pPr>
    </w:p>
    <w:p w14:paraId="607E226C" w14:textId="77777777" w:rsidR="00C37944" w:rsidRPr="00C412E4" w:rsidRDefault="00C37944" w:rsidP="00244336">
      <w:pPr>
        <w:pStyle w:val="Footer"/>
        <w:ind w:left="709" w:hanging="709"/>
        <w:rPr>
          <w:rFonts w:ascii="Arial" w:hAnsi="Arial" w:cs="Arial"/>
          <w:sz w:val="24"/>
          <w:szCs w:val="24"/>
        </w:rPr>
      </w:pPr>
      <w:r w:rsidRPr="00C412E4">
        <w:rPr>
          <w:rFonts w:ascii="Arial" w:hAnsi="Arial" w:cs="Arial"/>
          <w:sz w:val="24"/>
          <w:szCs w:val="24"/>
        </w:rPr>
        <w:t>3.1</w:t>
      </w:r>
      <w:r w:rsidRPr="00C412E4">
        <w:rPr>
          <w:rFonts w:ascii="Arial" w:hAnsi="Arial" w:cs="Arial"/>
          <w:sz w:val="24"/>
          <w:szCs w:val="24"/>
        </w:rPr>
        <w:tab/>
        <w:t>The Employee Relations Committee is the corporate committee through which all matters of negotiation, corporate consultation and communication are managed. It will be chaired by the lead Cabinet member with responsibility for employee relations</w:t>
      </w:r>
    </w:p>
    <w:p w14:paraId="61FB6DDC" w14:textId="77777777" w:rsidR="00C37944" w:rsidRPr="00C412E4" w:rsidRDefault="00C37944" w:rsidP="00C37944">
      <w:pPr>
        <w:pStyle w:val="Footer"/>
        <w:rPr>
          <w:rFonts w:ascii="Arial" w:hAnsi="Arial" w:cs="Arial"/>
          <w:sz w:val="24"/>
          <w:szCs w:val="24"/>
        </w:rPr>
      </w:pPr>
    </w:p>
    <w:p w14:paraId="05B28EF5" w14:textId="77777777" w:rsidR="00C37944" w:rsidRPr="00C412E4" w:rsidRDefault="00C37944" w:rsidP="00C37944">
      <w:pPr>
        <w:pStyle w:val="Footer"/>
        <w:rPr>
          <w:rFonts w:ascii="Arial" w:hAnsi="Arial" w:cs="Arial"/>
          <w:sz w:val="24"/>
          <w:szCs w:val="24"/>
        </w:rPr>
      </w:pPr>
      <w:r w:rsidRPr="00C412E4">
        <w:rPr>
          <w:rFonts w:ascii="Arial" w:hAnsi="Arial" w:cs="Arial"/>
          <w:b/>
          <w:sz w:val="24"/>
          <w:szCs w:val="24"/>
        </w:rPr>
        <w:t>Membership</w:t>
      </w:r>
    </w:p>
    <w:p w14:paraId="2E22EE0C" w14:textId="77777777" w:rsidR="00C37944" w:rsidRPr="00C412E4" w:rsidRDefault="00C37944" w:rsidP="00C37944">
      <w:pPr>
        <w:pStyle w:val="Footer"/>
        <w:rPr>
          <w:rFonts w:ascii="Arial" w:hAnsi="Arial" w:cs="Arial"/>
          <w:sz w:val="24"/>
          <w:szCs w:val="24"/>
        </w:rPr>
      </w:pPr>
    </w:p>
    <w:p w14:paraId="0D13202C" w14:textId="77777777" w:rsidR="00C37944" w:rsidRPr="00C412E4" w:rsidRDefault="00C37944" w:rsidP="00244336">
      <w:pPr>
        <w:pStyle w:val="Footer"/>
        <w:ind w:left="709" w:hanging="709"/>
        <w:rPr>
          <w:rFonts w:ascii="Arial" w:hAnsi="Arial" w:cs="Arial"/>
          <w:sz w:val="24"/>
          <w:szCs w:val="24"/>
        </w:rPr>
      </w:pPr>
      <w:r w:rsidRPr="00C412E4">
        <w:rPr>
          <w:rFonts w:ascii="Arial" w:hAnsi="Arial" w:cs="Arial"/>
          <w:sz w:val="24"/>
          <w:szCs w:val="24"/>
        </w:rPr>
        <w:t>3.2</w:t>
      </w:r>
      <w:r w:rsidRPr="00C412E4">
        <w:rPr>
          <w:rFonts w:ascii="Arial" w:hAnsi="Arial" w:cs="Arial"/>
          <w:sz w:val="24"/>
          <w:szCs w:val="24"/>
        </w:rPr>
        <w:tab/>
        <w:t>Membership of the Committee comprises employer and staff negotiating sides. Membership will continue until a change is notified by the respective secretary which they may do at any time.</w:t>
      </w:r>
    </w:p>
    <w:p w14:paraId="31C5FB59" w14:textId="77777777" w:rsidR="00C37944" w:rsidRPr="00C412E4" w:rsidRDefault="00C37944" w:rsidP="00C37944">
      <w:pPr>
        <w:pStyle w:val="Footer"/>
        <w:rPr>
          <w:rFonts w:ascii="Arial" w:hAnsi="Arial" w:cs="Arial"/>
          <w:sz w:val="24"/>
          <w:szCs w:val="24"/>
        </w:rPr>
      </w:pPr>
    </w:p>
    <w:p w14:paraId="13484420" w14:textId="77777777" w:rsidR="00C37944" w:rsidRPr="00C412E4" w:rsidRDefault="00C37944" w:rsidP="00244336">
      <w:pPr>
        <w:pStyle w:val="Footer"/>
        <w:ind w:left="709" w:hanging="709"/>
        <w:rPr>
          <w:rFonts w:ascii="Arial" w:hAnsi="Arial" w:cs="Arial"/>
          <w:sz w:val="24"/>
          <w:szCs w:val="24"/>
        </w:rPr>
      </w:pPr>
      <w:r w:rsidRPr="00C412E4">
        <w:rPr>
          <w:rFonts w:ascii="Arial" w:hAnsi="Arial" w:cs="Arial"/>
          <w:sz w:val="24"/>
          <w:szCs w:val="24"/>
        </w:rPr>
        <w:t>3.3</w:t>
      </w:r>
      <w:r w:rsidRPr="00C412E4">
        <w:rPr>
          <w:rFonts w:ascii="Arial" w:hAnsi="Arial" w:cs="Arial"/>
          <w:sz w:val="24"/>
          <w:szCs w:val="24"/>
        </w:rPr>
        <w:tab/>
        <w:t>The quorum will be at least two members of each side and both sides may, at their discretion, substitute their notified members. The Staff Side representation must include representatives of at least two constituent unions. The employers’ side representation must include an elected member.</w:t>
      </w:r>
    </w:p>
    <w:p w14:paraId="566A3B58" w14:textId="77777777" w:rsidR="00C37944" w:rsidRPr="00C412E4" w:rsidRDefault="00C37944" w:rsidP="00C37944">
      <w:pPr>
        <w:pStyle w:val="Footer"/>
        <w:rPr>
          <w:rFonts w:ascii="Arial" w:hAnsi="Arial" w:cs="Arial"/>
          <w:sz w:val="24"/>
          <w:szCs w:val="24"/>
        </w:rPr>
      </w:pPr>
    </w:p>
    <w:p w14:paraId="44736FE4" w14:textId="77777777" w:rsidR="00C37944" w:rsidRPr="00C412E4" w:rsidRDefault="00C37944" w:rsidP="00C37944">
      <w:pPr>
        <w:pStyle w:val="Footer"/>
        <w:rPr>
          <w:rFonts w:ascii="Arial" w:hAnsi="Arial" w:cs="Arial"/>
          <w:b/>
          <w:sz w:val="24"/>
          <w:szCs w:val="24"/>
        </w:rPr>
      </w:pPr>
      <w:r w:rsidRPr="00C412E4">
        <w:rPr>
          <w:rFonts w:ascii="Arial" w:hAnsi="Arial" w:cs="Arial"/>
          <w:b/>
          <w:sz w:val="24"/>
          <w:szCs w:val="24"/>
        </w:rPr>
        <w:t>Meetings</w:t>
      </w:r>
    </w:p>
    <w:p w14:paraId="1B985E43" w14:textId="77777777" w:rsidR="00C37944" w:rsidRPr="00C412E4" w:rsidRDefault="00C37944" w:rsidP="00C37944">
      <w:pPr>
        <w:pStyle w:val="Footer"/>
        <w:rPr>
          <w:rFonts w:ascii="Arial" w:hAnsi="Arial" w:cs="Arial"/>
          <w:sz w:val="24"/>
          <w:szCs w:val="24"/>
        </w:rPr>
      </w:pPr>
    </w:p>
    <w:p w14:paraId="3F65016A" w14:textId="77777777" w:rsidR="00C37944" w:rsidRPr="00C412E4" w:rsidRDefault="00C37944" w:rsidP="00244336">
      <w:pPr>
        <w:pStyle w:val="Footer"/>
        <w:ind w:left="709" w:hanging="709"/>
        <w:rPr>
          <w:rFonts w:ascii="Arial" w:hAnsi="Arial" w:cs="Arial"/>
          <w:sz w:val="24"/>
          <w:szCs w:val="24"/>
        </w:rPr>
      </w:pPr>
      <w:r w:rsidRPr="00C412E4">
        <w:rPr>
          <w:rFonts w:ascii="Arial" w:hAnsi="Arial" w:cs="Arial"/>
          <w:sz w:val="24"/>
          <w:szCs w:val="24"/>
        </w:rPr>
        <w:t>3.4</w:t>
      </w:r>
      <w:r w:rsidRPr="00C412E4">
        <w:rPr>
          <w:rFonts w:ascii="Arial" w:hAnsi="Arial" w:cs="Arial"/>
          <w:sz w:val="24"/>
          <w:szCs w:val="24"/>
        </w:rPr>
        <w:tab/>
        <w:t xml:space="preserve">The Committee will meet every 2 months on a cycle agreed annually, with more frequent meetings called if deemed necessary by either side. </w:t>
      </w:r>
    </w:p>
    <w:p w14:paraId="20F40784" w14:textId="77777777" w:rsidR="00C37944" w:rsidRPr="00C412E4" w:rsidRDefault="00C37944" w:rsidP="00C37944">
      <w:pPr>
        <w:pStyle w:val="Footer"/>
        <w:rPr>
          <w:rFonts w:ascii="Arial" w:hAnsi="Arial" w:cs="Arial"/>
          <w:sz w:val="24"/>
          <w:szCs w:val="24"/>
        </w:rPr>
      </w:pPr>
    </w:p>
    <w:p w14:paraId="4CD11BC8" w14:textId="77777777" w:rsidR="00C37944" w:rsidRPr="00C412E4" w:rsidRDefault="00C37944" w:rsidP="00244336">
      <w:pPr>
        <w:pStyle w:val="Footer"/>
        <w:ind w:left="709" w:hanging="709"/>
        <w:rPr>
          <w:rFonts w:ascii="Arial" w:hAnsi="Arial" w:cs="Arial"/>
          <w:sz w:val="24"/>
          <w:szCs w:val="24"/>
        </w:rPr>
      </w:pPr>
      <w:r w:rsidRPr="00C412E4">
        <w:rPr>
          <w:rFonts w:ascii="Arial" w:hAnsi="Arial" w:cs="Arial"/>
          <w:sz w:val="24"/>
          <w:szCs w:val="24"/>
        </w:rPr>
        <w:t xml:space="preserve">3.5 </w:t>
      </w:r>
      <w:r w:rsidRPr="00C412E4">
        <w:rPr>
          <w:rFonts w:ascii="Arial" w:hAnsi="Arial" w:cs="Arial"/>
          <w:sz w:val="24"/>
          <w:szCs w:val="24"/>
        </w:rPr>
        <w:tab/>
        <w:t xml:space="preserve">A forward plan outlining items of future business will be maintained and reviewed at each meeting. This will be the responsibility of a member of the HR team who will be in attendance for this purpose and to record action points and key matters discussed. </w:t>
      </w:r>
    </w:p>
    <w:p w14:paraId="0D23B6C7" w14:textId="77777777" w:rsidR="00C37944" w:rsidRPr="00C412E4" w:rsidRDefault="00C37944" w:rsidP="00C37944">
      <w:pPr>
        <w:pStyle w:val="Footer"/>
        <w:rPr>
          <w:rFonts w:ascii="Arial" w:hAnsi="Arial" w:cs="Arial"/>
          <w:sz w:val="24"/>
          <w:szCs w:val="24"/>
        </w:rPr>
      </w:pPr>
      <w:r w:rsidRPr="00C412E4">
        <w:rPr>
          <w:rFonts w:ascii="Arial" w:hAnsi="Arial" w:cs="Arial"/>
          <w:sz w:val="24"/>
          <w:szCs w:val="24"/>
        </w:rPr>
        <w:t>.</w:t>
      </w:r>
    </w:p>
    <w:p w14:paraId="2E27B215" w14:textId="2B5F054C" w:rsidR="00C37944" w:rsidRPr="00C412E4" w:rsidRDefault="00C37944" w:rsidP="00C37944">
      <w:pPr>
        <w:pStyle w:val="Footer"/>
        <w:numPr>
          <w:ilvl w:val="1"/>
          <w:numId w:val="18"/>
        </w:numPr>
        <w:tabs>
          <w:tab w:val="clear" w:pos="360"/>
          <w:tab w:val="clear" w:pos="4153"/>
          <w:tab w:val="clear" w:pos="8306"/>
          <w:tab w:val="left" w:pos="180"/>
          <w:tab w:val="num" w:pos="720"/>
        </w:tabs>
        <w:ind w:left="720" w:right="-380" w:hanging="720"/>
        <w:rPr>
          <w:rFonts w:ascii="Arial" w:hAnsi="Arial" w:cs="Arial"/>
          <w:sz w:val="24"/>
          <w:szCs w:val="24"/>
        </w:rPr>
      </w:pPr>
      <w:r w:rsidRPr="00C412E4">
        <w:rPr>
          <w:rFonts w:ascii="Arial" w:hAnsi="Arial" w:cs="Arial"/>
          <w:sz w:val="24"/>
          <w:szCs w:val="24"/>
        </w:rPr>
        <w:lastRenderedPageBreak/>
        <w:t xml:space="preserve">The </w:t>
      </w:r>
      <w:r w:rsidRPr="00BD1099">
        <w:rPr>
          <w:rFonts w:ascii="Arial" w:hAnsi="Arial" w:cs="Arial"/>
          <w:sz w:val="24"/>
          <w:szCs w:val="24"/>
        </w:rPr>
        <w:t xml:space="preserve">Staff Side </w:t>
      </w:r>
      <w:r w:rsidR="00BD1099" w:rsidRPr="009B5AE4">
        <w:rPr>
          <w:rFonts w:ascii="Arial" w:hAnsi="Arial" w:cs="Arial"/>
          <w:sz w:val="24"/>
          <w:szCs w:val="24"/>
        </w:rPr>
        <w:t>Chair</w:t>
      </w:r>
      <w:r w:rsidR="00BD1099" w:rsidRPr="00C412E4">
        <w:rPr>
          <w:rFonts w:ascii="Arial" w:hAnsi="Arial" w:cs="Arial"/>
          <w:sz w:val="24"/>
          <w:szCs w:val="24"/>
        </w:rPr>
        <w:t xml:space="preserve"> </w:t>
      </w:r>
      <w:r w:rsidRPr="00C412E4">
        <w:rPr>
          <w:rFonts w:ascii="Arial" w:hAnsi="Arial" w:cs="Arial"/>
          <w:sz w:val="24"/>
          <w:szCs w:val="24"/>
        </w:rPr>
        <w:t xml:space="preserve">will be responsible for confirming matters to be raised by the Staff Side at the committee and for providing relevant papers/background information in advance. </w:t>
      </w:r>
    </w:p>
    <w:p w14:paraId="43E79589" w14:textId="77777777" w:rsidR="00C37944" w:rsidRPr="00C412E4" w:rsidRDefault="00C37944" w:rsidP="00C37944">
      <w:pPr>
        <w:pStyle w:val="Footer"/>
        <w:rPr>
          <w:rFonts w:ascii="Arial" w:hAnsi="Arial" w:cs="Arial"/>
          <w:sz w:val="24"/>
          <w:szCs w:val="24"/>
        </w:rPr>
      </w:pPr>
    </w:p>
    <w:p w14:paraId="266094AB" w14:textId="77777777" w:rsidR="00C37944" w:rsidRPr="00C412E4" w:rsidRDefault="00C37944" w:rsidP="00C37944">
      <w:pPr>
        <w:pStyle w:val="Footer"/>
        <w:rPr>
          <w:rFonts w:ascii="Arial" w:hAnsi="Arial" w:cs="Arial"/>
          <w:b/>
          <w:sz w:val="24"/>
          <w:szCs w:val="24"/>
        </w:rPr>
      </w:pPr>
      <w:r w:rsidRPr="00C412E4">
        <w:rPr>
          <w:rFonts w:ascii="Arial" w:hAnsi="Arial" w:cs="Arial"/>
          <w:b/>
          <w:sz w:val="24"/>
          <w:szCs w:val="24"/>
        </w:rPr>
        <w:t>Agreement and failure to agree</w:t>
      </w:r>
    </w:p>
    <w:p w14:paraId="62342D2D" w14:textId="77777777" w:rsidR="00C37944" w:rsidRPr="00C412E4" w:rsidRDefault="00C37944" w:rsidP="00C37944">
      <w:pPr>
        <w:pStyle w:val="Footer"/>
        <w:rPr>
          <w:rFonts w:ascii="Arial" w:hAnsi="Arial" w:cs="Arial"/>
          <w:sz w:val="24"/>
          <w:szCs w:val="24"/>
        </w:rPr>
      </w:pPr>
    </w:p>
    <w:p w14:paraId="06B5F503" w14:textId="77777777" w:rsidR="00C37944" w:rsidRPr="00C412E4" w:rsidRDefault="00C37944" w:rsidP="00244336">
      <w:pPr>
        <w:pStyle w:val="Footer"/>
        <w:ind w:left="709" w:hanging="709"/>
        <w:rPr>
          <w:rFonts w:ascii="Arial" w:hAnsi="Arial" w:cs="Arial"/>
          <w:sz w:val="24"/>
          <w:szCs w:val="24"/>
        </w:rPr>
      </w:pPr>
      <w:r w:rsidRPr="00C412E4">
        <w:rPr>
          <w:rFonts w:ascii="Arial" w:hAnsi="Arial" w:cs="Arial"/>
          <w:sz w:val="24"/>
          <w:szCs w:val="24"/>
        </w:rPr>
        <w:t xml:space="preserve">3.7 </w:t>
      </w:r>
      <w:r w:rsidRPr="00C412E4">
        <w:rPr>
          <w:rFonts w:ascii="Arial" w:hAnsi="Arial" w:cs="Arial"/>
          <w:sz w:val="24"/>
          <w:szCs w:val="24"/>
        </w:rPr>
        <w:tab/>
        <w:t>Formal decisions of the Employee Relations Committee will require a simple majority of both sides voting separately. A minute of the Committee recording such a decision will signify a collective agreement.</w:t>
      </w:r>
    </w:p>
    <w:p w14:paraId="0D852984" w14:textId="77777777" w:rsidR="00C37944" w:rsidRPr="00C412E4" w:rsidRDefault="00C37944" w:rsidP="00C37944">
      <w:pPr>
        <w:pStyle w:val="Footer"/>
        <w:ind w:left="360"/>
        <w:rPr>
          <w:rFonts w:ascii="Arial" w:hAnsi="Arial" w:cs="Arial"/>
          <w:sz w:val="24"/>
          <w:szCs w:val="24"/>
        </w:rPr>
      </w:pPr>
    </w:p>
    <w:p w14:paraId="691A1232" w14:textId="77777777" w:rsidR="002252C9" w:rsidRDefault="00C37944" w:rsidP="00875B57">
      <w:pPr>
        <w:pStyle w:val="Footer"/>
        <w:ind w:left="709" w:hanging="709"/>
        <w:rPr>
          <w:rFonts w:ascii="Arial" w:hAnsi="Arial" w:cs="Arial"/>
          <w:sz w:val="24"/>
          <w:szCs w:val="24"/>
        </w:rPr>
      </w:pPr>
      <w:r w:rsidRPr="00C412E4">
        <w:rPr>
          <w:rFonts w:ascii="Arial" w:hAnsi="Arial" w:cs="Arial"/>
          <w:sz w:val="24"/>
          <w:szCs w:val="24"/>
        </w:rPr>
        <w:t xml:space="preserve">3.8 </w:t>
      </w:r>
      <w:r w:rsidRPr="00C412E4">
        <w:rPr>
          <w:rFonts w:ascii="Arial" w:hAnsi="Arial" w:cs="Arial"/>
          <w:sz w:val="24"/>
          <w:szCs w:val="24"/>
        </w:rPr>
        <w:tab/>
        <w:t>The Committee will discuss items with a view towards reaching an agreement. In the event that agreement cannot be reached either side may call a further meeting, to be held within 5 working days, specifically to deal with the matter in dispute</w:t>
      </w:r>
      <w:r w:rsidR="002252C9">
        <w:rPr>
          <w:rFonts w:ascii="Arial" w:hAnsi="Arial" w:cs="Arial"/>
          <w:sz w:val="24"/>
          <w:szCs w:val="24"/>
        </w:rPr>
        <w:t>. T</w:t>
      </w:r>
      <w:r w:rsidRPr="00C412E4">
        <w:rPr>
          <w:rFonts w:ascii="Arial" w:hAnsi="Arial" w:cs="Arial"/>
          <w:sz w:val="24"/>
          <w:szCs w:val="24"/>
        </w:rPr>
        <w:t xml:space="preserve">he status quo shall exist and no </w:t>
      </w:r>
    </w:p>
    <w:p w14:paraId="489673FC" w14:textId="7F31A2DF" w:rsidR="00C37944" w:rsidRPr="00C412E4" w:rsidRDefault="002252C9" w:rsidP="00875B57">
      <w:pPr>
        <w:pStyle w:val="Footer"/>
        <w:ind w:left="709" w:hanging="709"/>
        <w:rPr>
          <w:rFonts w:ascii="Arial" w:hAnsi="Arial" w:cs="Arial"/>
          <w:sz w:val="24"/>
          <w:szCs w:val="24"/>
        </w:rPr>
      </w:pPr>
      <w:r>
        <w:rPr>
          <w:rFonts w:ascii="Arial" w:hAnsi="Arial" w:cs="Arial"/>
          <w:sz w:val="24"/>
          <w:szCs w:val="24"/>
        </w:rPr>
        <w:tab/>
      </w:r>
      <w:r w:rsidR="00C37944" w:rsidRPr="00C412E4">
        <w:rPr>
          <w:rFonts w:ascii="Arial" w:hAnsi="Arial" w:cs="Arial"/>
          <w:sz w:val="24"/>
          <w:szCs w:val="24"/>
        </w:rPr>
        <w:t xml:space="preserve">pre-emptive decision shall be made by either side before this process is concluded. Alternatively, or in addition, both sides may agree to seek external conciliation in a form to be agreed at the time. </w:t>
      </w:r>
    </w:p>
    <w:p w14:paraId="4EEC6BE1" w14:textId="77777777" w:rsidR="00C37944" w:rsidRPr="00C412E4" w:rsidRDefault="00C37944" w:rsidP="00C37944">
      <w:pPr>
        <w:pStyle w:val="Footer"/>
        <w:rPr>
          <w:rFonts w:ascii="Arial" w:hAnsi="Arial" w:cs="Arial"/>
          <w:sz w:val="24"/>
          <w:szCs w:val="24"/>
        </w:rPr>
      </w:pPr>
    </w:p>
    <w:p w14:paraId="5EF36EB4" w14:textId="77777777"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 xml:space="preserve">3.9 </w:t>
      </w:r>
      <w:r w:rsidRPr="00C412E4">
        <w:rPr>
          <w:rFonts w:ascii="Arial" w:hAnsi="Arial" w:cs="Arial"/>
          <w:sz w:val="24"/>
          <w:szCs w:val="24"/>
        </w:rPr>
        <w:tab/>
        <w:t>Matters that cannot be resolved at the Employee Relations Committee will remain unresolved and the two sides of the Committee will decide separately what further action to take.</w:t>
      </w:r>
    </w:p>
    <w:p w14:paraId="3BEAD2AC" w14:textId="77777777" w:rsidR="00C37944" w:rsidRPr="00C412E4" w:rsidRDefault="00C37944" w:rsidP="00C37944">
      <w:pPr>
        <w:pStyle w:val="Footer"/>
        <w:rPr>
          <w:rFonts w:ascii="Arial" w:hAnsi="Arial" w:cs="Arial"/>
          <w:sz w:val="24"/>
          <w:szCs w:val="24"/>
        </w:rPr>
      </w:pPr>
    </w:p>
    <w:p w14:paraId="3AA0DDD0" w14:textId="77777777" w:rsidR="00C37944" w:rsidRPr="00C412E4" w:rsidRDefault="00C37944" w:rsidP="00C37944">
      <w:pPr>
        <w:pStyle w:val="Footer"/>
        <w:rPr>
          <w:rFonts w:ascii="Arial" w:hAnsi="Arial" w:cs="Arial"/>
          <w:b/>
          <w:sz w:val="24"/>
          <w:szCs w:val="24"/>
        </w:rPr>
      </w:pPr>
      <w:r w:rsidRPr="00C412E4">
        <w:rPr>
          <w:rFonts w:ascii="Arial" w:hAnsi="Arial" w:cs="Arial"/>
          <w:b/>
          <w:sz w:val="24"/>
          <w:szCs w:val="24"/>
        </w:rPr>
        <w:t>Scope</w:t>
      </w:r>
    </w:p>
    <w:p w14:paraId="486A396C" w14:textId="77777777" w:rsidR="00C37944" w:rsidRPr="00C412E4" w:rsidRDefault="00C37944" w:rsidP="00C37944">
      <w:pPr>
        <w:pStyle w:val="Footer"/>
        <w:rPr>
          <w:rFonts w:ascii="Arial" w:hAnsi="Arial" w:cs="Arial"/>
          <w:sz w:val="24"/>
          <w:szCs w:val="24"/>
        </w:rPr>
      </w:pPr>
    </w:p>
    <w:p w14:paraId="2E29BB4D" w14:textId="77777777"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 xml:space="preserve">3.10 </w:t>
      </w:r>
      <w:r w:rsidRPr="00C412E4">
        <w:rPr>
          <w:rFonts w:ascii="Arial" w:hAnsi="Arial" w:cs="Arial"/>
          <w:sz w:val="24"/>
          <w:szCs w:val="24"/>
        </w:rPr>
        <w:tab/>
        <w:t xml:space="preserve">Staff employed under the Control of School Governing Bodies and other similar bodies do not fall directly within the scope of the Employee Relations Committee (ERC) and separate arrangements must be agreed directly with those bodies. However, ERC may reach agreements on ‘model’ policies relating to support staff in schools which may or may not be adopted, in whole or in part, by governing bodies. </w:t>
      </w:r>
    </w:p>
    <w:p w14:paraId="1203555D" w14:textId="77777777" w:rsidR="00C37944" w:rsidRPr="00C412E4" w:rsidRDefault="00C37944" w:rsidP="00C37944">
      <w:pPr>
        <w:pStyle w:val="Footer"/>
        <w:rPr>
          <w:rFonts w:ascii="Arial" w:hAnsi="Arial" w:cs="Arial"/>
          <w:sz w:val="24"/>
          <w:szCs w:val="24"/>
        </w:rPr>
      </w:pPr>
    </w:p>
    <w:p w14:paraId="24EE82D7" w14:textId="782FA703"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3.11</w:t>
      </w:r>
      <w:r w:rsidRPr="00C412E4">
        <w:rPr>
          <w:rFonts w:ascii="Arial" w:hAnsi="Arial" w:cs="Arial"/>
          <w:sz w:val="24"/>
          <w:szCs w:val="24"/>
        </w:rPr>
        <w:tab/>
        <w:t xml:space="preserve">Teaching staff employed directly by the council do fall within scope of the ERC. </w:t>
      </w:r>
      <w:r w:rsidRPr="00BD1099">
        <w:rPr>
          <w:rFonts w:ascii="Arial" w:hAnsi="Arial" w:cs="Arial"/>
          <w:sz w:val="24"/>
          <w:szCs w:val="24"/>
        </w:rPr>
        <w:t xml:space="preserve">The Staff Side </w:t>
      </w:r>
      <w:r w:rsidR="00BD1099" w:rsidRPr="009B5AE4">
        <w:rPr>
          <w:rFonts w:ascii="Arial" w:hAnsi="Arial" w:cs="Arial"/>
          <w:sz w:val="24"/>
          <w:szCs w:val="24"/>
        </w:rPr>
        <w:t>Chair</w:t>
      </w:r>
      <w:r w:rsidR="00BD1099" w:rsidRPr="00CF3AD8">
        <w:rPr>
          <w:rFonts w:ascii="Arial" w:hAnsi="Arial" w:cs="Arial"/>
          <w:color w:val="FF0000"/>
          <w:sz w:val="24"/>
          <w:szCs w:val="24"/>
        </w:rPr>
        <w:t xml:space="preserve"> </w:t>
      </w:r>
      <w:r w:rsidRPr="00C412E4">
        <w:rPr>
          <w:rFonts w:ascii="Arial" w:hAnsi="Arial" w:cs="Arial"/>
          <w:sz w:val="24"/>
          <w:szCs w:val="24"/>
        </w:rPr>
        <w:t>will consult with the relevant trade unions for these staff and may invite a representative(s) of the relevant unions for appropriate items.</w:t>
      </w:r>
    </w:p>
    <w:p w14:paraId="6D1E3277" w14:textId="77777777" w:rsidR="00C37944" w:rsidRPr="00C412E4" w:rsidRDefault="00C37944" w:rsidP="00C37944">
      <w:pPr>
        <w:pStyle w:val="Footer"/>
        <w:rPr>
          <w:rFonts w:ascii="Arial" w:hAnsi="Arial" w:cs="Arial"/>
          <w:sz w:val="24"/>
          <w:szCs w:val="24"/>
        </w:rPr>
      </w:pPr>
    </w:p>
    <w:p w14:paraId="3A83008F" w14:textId="10101409"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 xml:space="preserve">3.12 </w:t>
      </w:r>
      <w:r w:rsidRPr="00C412E4">
        <w:rPr>
          <w:rFonts w:ascii="Arial" w:hAnsi="Arial" w:cs="Arial"/>
          <w:sz w:val="24"/>
          <w:szCs w:val="24"/>
        </w:rPr>
        <w:tab/>
        <w:t xml:space="preserve">Model Policies for school governing bodies will not be agreed without consultation with the Teachers Consultative Panel. </w:t>
      </w:r>
      <w:r w:rsidRPr="00BD1099">
        <w:rPr>
          <w:rFonts w:ascii="Arial" w:hAnsi="Arial" w:cs="Arial"/>
          <w:sz w:val="24"/>
          <w:szCs w:val="24"/>
        </w:rPr>
        <w:t xml:space="preserve">The Staff Side </w:t>
      </w:r>
      <w:r w:rsidR="00BD1099" w:rsidRPr="009B5AE4">
        <w:rPr>
          <w:rFonts w:ascii="Arial" w:hAnsi="Arial" w:cs="Arial"/>
          <w:sz w:val="24"/>
          <w:szCs w:val="24"/>
        </w:rPr>
        <w:t xml:space="preserve">Chair </w:t>
      </w:r>
      <w:r w:rsidRPr="00C412E4">
        <w:rPr>
          <w:rFonts w:ascii="Arial" w:hAnsi="Arial" w:cs="Arial"/>
          <w:sz w:val="24"/>
          <w:szCs w:val="24"/>
        </w:rPr>
        <w:t>and/or their nominee(s) will be asked to attend for these items.</w:t>
      </w:r>
    </w:p>
    <w:p w14:paraId="4EB93535" w14:textId="77777777" w:rsidR="00C37944" w:rsidRPr="00C412E4" w:rsidRDefault="00C37944" w:rsidP="00C37944">
      <w:pPr>
        <w:pStyle w:val="Footer"/>
        <w:rPr>
          <w:rFonts w:ascii="Arial" w:hAnsi="Arial" w:cs="Arial"/>
          <w:sz w:val="24"/>
          <w:szCs w:val="24"/>
        </w:rPr>
      </w:pPr>
    </w:p>
    <w:p w14:paraId="323B0221" w14:textId="77777777"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 xml:space="preserve">3.13 </w:t>
      </w:r>
      <w:r w:rsidRPr="00C412E4">
        <w:rPr>
          <w:rFonts w:ascii="Arial" w:hAnsi="Arial" w:cs="Arial"/>
          <w:sz w:val="24"/>
          <w:szCs w:val="24"/>
        </w:rPr>
        <w:tab/>
        <w:t>Matters relating to individual employees will not fall within the scope of this document unless both sides agree they raise a matter of broad principle affecting employees in general or a significant number of employees doing similar work.</w:t>
      </w:r>
    </w:p>
    <w:p w14:paraId="1CCD7798" w14:textId="77777777" w:rsidR="00C37944" w:rsidRPr="00C412E4" w:rsidRDefault="00C37944" w:rsidP="00C37944">
      <w:pPr>
        <w:pStyle w:val="Footer"/>
        <w:rPr>
          <w:rFonts w:ascii="Arial" w:hAnsi="Arial" w:cs="Arial"/>
          <w:sz w:val="24"/>
          <w:szCs w:val="24"/>
        </w:rPr>
      </w:pPr>
    </w:p>
    <w:p w14:paraId="1171C043" w14:textId="77777777" w:rsidR="00C37944" w:rsidRPr="00C412E4" w:rsidRDefault="00C37944" w:rsidP="00C37944">
      <w:pPr>
        <w:pStyle w:val="Footer"/>
        <w:rPr>
          <w:rFonts w:ascii="Arial" w:hAnsi="Arial" w:cs="Arial"/>
          <w:b/>
          <w:sz w:val="24"/>
          <w:szCs w:val="24"/>
        </w:rPr>
      </w:pPr>
      <w:r w:rsidRPr="00C412E4">
        <w:rPr>
          <w:rFonts w:ascii="Arial" w:hAnsi="Arial" w:cs="Arial"/>
          <w:b/>
          <w:sz w:val="24"/>
          <w:szCs w:val="24"/>
        </w:rPr>
        <w:t>Delegation</w:t>
      </w:r>
    </w:p>
    <w:p w14:paraId="53E98D1A" w14:textId="77777777" w:rsidR="00C37944" w:rsidRPr="00C412E4" w:rsidRDefault="00C37944" w:rsidP="00C37944">
      <w:pPr>
        <w:pStyle w:val="Footer"/>
        <w:rPr>
          <w:rFonts w:ascii="Arial" w:hAnsi="Arial" w:cs="Arial"/>
          <w:sz w:val="24"/>
          <w:szCs w:val="24"/>
        </w:rPr>
      </w:pPr>
    </w:p>
    <w:p w14:paraId="41D6F237" w14:textId="77777777"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lastRenderedPageBreak/>
        <w:t>3.14</w:t>
      </w:r>
      <w:r w:rsidRPr="00C412E4">
        <w:rPr>
          <w:rFonts w:ascii="Arial" w:hAnsi="Arial" w:cs="Arial"/>
          <w:sz w:val="24"/>
          <w:szCs w:val="24"/>
        </w:rPr>
        <w:tab/>
        <w:t>The Committee may delegate the Joint Secretaries to take action or prepare proposals for the Committee or the Chair (subject to the Council’s scheme of delegated powers).</w:t>
      </w:r>
    </w:p>
    <w:p w14:paraId="6E1704AA" w14:textId="77777777" w:rsidR="00C37944" w:rsidRPr="002113AB" w:rsidRDefault="00C37944" w:rsidP="00C37944">
      <w:pPr>
        <w:pStyle w:val="Footer"/>
        <w:rPr>
          <w:rFonts w:ascii="Arial" w:hAnsi="Arial" w:cs="Arial"/>
        </w:rPr>
      </w:pPr>
    </w:p>
    <w:p w14:paraId="041AE20D" w14:textId="77777777" w:rsidR="00C37944" w:rsidRPr="002113AB" w:rsidRDefault="00C37944" w:rsidP="00C37944">
      <w:pPr>
        <w:pStyle w:val="Footer"/>
        <w:shd w:val="clear" w:color="auto" w:fill="C0C0C0"/>
        <w:tabs>
          <w:tab w:val="center" w:pos="0"/>
        </w:tabs>
        <w:rPr>
          <w:rFonts w:ascii="Arial" w:hAnsi="Arial" w:cs="Arial"/>
          <w:b/>
          <w:sz w:val="28"/>
          <w:szCs w:val="28"/>
        </w:rPr>
      </w:pPr>
      <w:r w:rsidRPr="002113AB">
        <w:rPr>
          <w:rFonts w:ascii="Arial" w:hAnsi="Arial" w:cs="Arial"/>
          <w:b/>
          <w:sz w:val="28"/>
          <w:szCs w:val="28"/>
          <w:highlight w:val="lightGray"/>
        </w:rPr>
        <w:t>4</w:t>
      </w:r>
      <w:r w:rsidRPr="002113AB">
        <w:rPr>
          <w:rFonts w:ascii="Arial" w:hAnsi="Arial" w:cs="Arial"/>
          <w:b/>
          <w:sz w:val="28"/>
          <w:szCs w:val="28"/>
          <w:highlight w:val="lightGray"/>
        </w:rPr>
        <w:tab/>
        <w:t>Composition of the Staff and Employer sides</w:t>
      </w:r>
    </w:p>
    <w:p w14:paraId="165EBC9B" w14:textId="77777777" w:rsidR="00C37944" w:rsidRPr="002113AB" w:rsidRDefault="00C37944" w:rsidP="00C37944">
      <w:pPr>
        <w:pStyle w:val="Footer"/>
        <w:rPr>
          <w:rFonts w:ascii="Arial" w:hAnsi="Arial" w:cs="Arial"/>
        </w:rPr>
      </w:pPr>
    </w:p>
    <w:p w14:paraId="4B763C68" w14:textId="73C2CEF9"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4.1</w:t>
      </w:r>
      <w:r w:rsidRPr="00C412E4">
        <w:rPr>
          <w:rFonts w:ascii="Arial" w:hAnsi="Arial" w:cs="Arial"/>
          <w:sz w:val="24"/>
          <w:szCs w:val="24"/>
        </w:rPr>
        <w:tab/>
        <w:t xml:space="preserve">The </w:t>
      </w:r>
      <w:r w:rsidRPr="00C412E4">
        <w:rPr>
          <w:rFonts w:ascii="Arial" w:hAnsi="Arial" w:cs="Arial"/>
          <w:b/>
          <w:i/>
          <w:sz w:val="24"/>
          <w:szCs w:val="24"/>
        </w:rPr>
        <w:t>Staff Side</w:t>
      </w:r>
      <w:r w:rsidRPr="00C412E4">
        <w:rPr>
          <w:rFonts w:ascii="Arial" w:hAnsi="Arial" w:cs="Arial"/>
          <w:sz w:val="24"/>
          <w:szCs w:val="24"/>
        </w:rPr>
        <w:t xml:space="preserve"> will represent the interests of all staff employed by the Council in formal corporate consultation and negotiation. The Staff Side’s representation on the Employee Relations Committee is comprised of 2 named members drawn from each of the 3 trade unions with the largest representation in the Council, namely Unison, GMB</w:t>
      </w:r>
      <w:r w:rsidR="005F70FA">
        <w:rPr>
          <w:rFonts w:ascii="Arial" w:hAnsi="Arial" w:cs="Arial"/>
          <w:sz w:val="24"/>
          <w:szCs w:val="24"/>
        </w:rPr>
        <w:t xml:space="preserve"> and</w:t>
      </w:r>
      <w:r w:rsidR="00DE071D" w:rsidRPr="00DE071D">
        <w:rPr>
          <w:rFonts w:ascii="Arial" w:hAnsi="Arial" w:cs="Arial"/>
          <w:sz w:val="24"/>
          <w:szCs w:val="24"/>
        </w:rPr>
        <w:t xml:space="preserve"> </w:t>
      </w:r>
      <w:proofErr w:type="gramStart"/>
      <w:r w:rsidR="00DE071D" w:rsidRPr="00C412E4">
        <w:rPr>
          <w:rFonts w:ascii="Arial" w:hAnsi="Arial" w:cs="Arial"/>
          <w:sz w:val="24"/>
          <w:szCs w:val="24"/>
        </w:rPr>
        <w:t>Unite</w:t>
      </w:r>
      <w:r w:rsidR="005F70FA">
        <w:rPr>
          <w:rFonts w:ascii="Arial" w:hAnsi="Arial" w:cs="Arial"/>
          <w:sz w:val="24"/>
          <w:szCs w:val="24"/>
        </w:rPr>
        <w:t xml:space="preserve"> </w:t>
      </w:r>
      <w:r w:rsidRPr="00C412E4">
        <w:rPr>
          <w:rFonts w:ascii="Arial" w:hAnsi="Arial" w:cs="Arial"/>
          <w:sz w:val="24"/>
          <w:szCs w:val="24"/>
        </w:rPr>
        <w:t>,</w:t>
      </w:r>
      <w:proofErr w:type="gramEnd"/>
      <w:r w:rsidRPr="00C412E4">
        <w:rPr>
          <w:rFonts w:ascii="Arial" w:hAnsi="Arial" w:cs="Arial"/>
          <w:sz w:val="24"/>
          <w:szCs w:val="24"/>
        </w:rPr>
        <w:t xml:space="preserve"> usually including the Branch Secretary of each. </w:t>
      </w:r>
      <w:r w:rsidRPr="00BD1099">
        <w:rPr>
          <w:rFonts w:ascii="Arial" w:hAnsi="Arial" w:cs="Arial"/>
          <w:sz w:val="24"/>
          <w:szCs w:val="24"/>
        </w:rPr>
        <w:t>The Staff Side will elect a Chair who will be responsible for co-ordinating business on behalf of the Staff Side.</w:t>
      </w:r>
      <w:r w:rsidRPr="00C412E4">
        <w:rPr>
          <w:rFonts w:ascii="Arial" w:hAnsi="Arial" w:cs="Arial"/>
          <w:sz w:val="24"/>
          <w:szCs w:val="24"/>
        </w:rPr>
        <w:t xml:space="preserve"> </w:t>
      </w:r>
    </w:p>
    <w:p w14:paraId="11F8412B" w14:textId="77777777" w:rsidR="00C37944" w:rsidRPr="00C412E4" w:rsidRDefault="00C37944" w:rsidP="00C37944">
      <w:pPr>
        <w:pStyle w:val="Footer"/>
        <w:rPr>
          <w:rFonts w:ascii="Arial" w:hAnsi="Arial" w:cs="Arial"/>
          <w:sz w:val="24"/>
          <w:szCs w:val="24"/>
        </w:rPr>
      </w:pPr>
    </w:p>
    <w:p w14:paraId="7BE8CADC" w14:textId="0772F55A" w:rsidR="00C37944" w:rsidRPr="009B5AE4" w:rsidRDefault="00C37944" w:rsidP="00875B57">
      <w:pPr>
        <w:pStyle w:val="Footer"/>
        <w:ind w:left="709" w:hanging="709"/>
        <w:rPr>
          <w:rFonts w:ascii="Arial" w:hAnsi="Arial" w:cs="Arial"/>
          <w:sz w:val="24"/>
          <w:szCs w:val="24"/>
        </w:rPr>
      </w:pPr>
      <w:r w:rsidRPr="00C412E4">
        <w:rPr>
          <w:rFonts w:ascii="Arial" w:hAnsi="Arial" w:cs="Arial"/>
          <w:sz w:val="24"/>
          <w:szCs w:val="24"/>
        </w:rPr>
        <w:t>4.2</w:t>
      </w:r>
      <w:r w:rsidRPr="00C412E4">
        <w:rPr>
          <w:rFonts w:ascii="Arial" w:hAnsi="Arial" w:cs="Arial"/>
          <w:sz w:val="24"/>
          <w:szCs w:val="24"/>
        </w:rPr>
        <w:tab/>
        <w:t xml:space="preserve">The </w:t>
      </w:r>
      <w:r w:rsidRPr="00C412E4">
        <w:rPr>
          <w:rFonts w:ascii="Arial" w:hAnsi="Arial" w:cs="Arial"/>
          <w:b/>
          <w:i/>
          <w:sz w:val="24"/>
          <w:szCs w:val="24"/>
        </w:rPr>
        <w:t>Employers Side of the Employee Relations Committee</w:t>
      </w:r>
      <w:r w:rsidRPr="00C412E4">
        <w:rPr>
          <w:rFonts w:ascii="Arial" w:hAnsi="Arial" w:cs="Arial"/>
          <w:sz w:val="24"/>
          <w:szCs w:val="24"/>
        </w:rPr>
        <w:t xml:space="preserve">, may comprise Elected Members, the Chief Executive, the </w:t>
      </w:r>
      <w:r w:rsidRPr="00F1554B">
        <w:rPr>
          <w:rFonts w:ascii="Arial" w:hAnsi="Arial" w:cs="Arial"/>
          <w:sz w:val="24"/>
          <w:szCs w:val="24"/>
        </w:rPr>
        <w:t>D</w:t>
      </w:r>
      <w:r w:rsidR="002252C9" w:rsidRPr="00F1554B">
        <w:rPr>
          <w:rFonts w:ascii="Arial" w:hAnsi="Arial" w:cs="Arial"/>
          <w:sz w:val="24"/>
          <w:szCs w:val="24"/>
        </w:rPr>
        <w:t>irector</w:t>
      </w:r>
      <w:r w:rsidR="00F1554B">
        <w:rPr>
          <w:rFonts w:ascii="Arial" w:hAnsi="Arial" w:cs="Arial"/>
          <w:sz w:val="24"/>
          <w:szCs w:val="24"/>
        </w:rPr>
        <w:t xml:space="preserve"> </w:t>
      </w:r>
      <w:r w:rsidR="00F1554B" w:rsidRPr="009B5AE4">
        <w:rPr>
          <w:rFonts w:ascii="Arial" w:hAnsi="Arial" w:cs="Arial"/>
          <w:sz w:val="24"/>
          <w:szCs w:val="24"/>
        </w:rPr>
        <w:t>of Human Resources &amp; OD</w:t>
      </w:r>
      <w:r w:rsidRPr="009B5AE4">
        <w:rPr>
          <w:rFonts w:ascii="Arial" w:hAnsi="Arial" w:cs="Arial"/>
          <w:sz w:val="24"/>
          <w:szCs w:val="24"/>
        </w:rPr>
        <w:t xml:space="preserve"> (and/or their representatives) and relevant senior managers. They will represent the Council in corporate negotiations. The Employers Side will not exceed 6 in total. </w:t>
      </w:r>
      <w:proofErr w:type="gramStart"/>
      <w:r w:rsidRPr="009B5AE4">
        <w:rPr>
          <w:rFonts w:ascii="Arial" w:hAnsi="Arial" w:cs="Arial"/>
          <w:sz w:val="24"/>
          <w:szCs w:val="24"/>
        </w:rPr>
        <w:t>The D</w:t>
      </w:r>
      <w:r w:rsidR="00CC5F0B" w:rsidRPr="009B5AE4">
        <w:rPr>
          <w:rFonts w:ascii="Arial" w:hAnsi="Arial" w:cs="Arial"/>
          <w:sz w:val="24"/>
          <w:szCs w:val="24"/>
        </w:rPr>
        <w:t>irector</w:t>
      </w:r>
      <w:r w:rsidR="00F1554B" w:rsidRPr="009B5AE4">
        <w:rPr>
          <w:rFonts w:ascii="Arial" w:hAnsi="Arial" w:cs="Arial"/>
          <w:sz w:val="24"/>
          <w:szCs w:val="24"/>
        </w:rPr>
        <w:t xml:space="preserve"> of Human Resources &amp; OD</w:t>
      </w:r>
      <w:r w:rsidR="00CC5F0B" w:rsidRPr="009B5AE4">
        <w:rPr>
          <w:rFonts w:ascii="Arial" w:hAnsi="Arial" w:cs="Arial"/>
          <w:sz w:val="24"/>
          <w:szCs w:val="24"/>
        </w:rPr>
        <w:t>,</w:t>
      </w:r>
      <w:proofErr w:type="gramEnd"/>
      <w:r w:rsidR="00CC5F0B" w:rsidRPr="009B5AE4">
        <w:rPr>
          <w:rFonts w:ascii="Arial" w:hAnsi="Arial" w:cs="Arial"/>
          <w:sz w:val="24"/>
          <w:szCs w:val="24"/>
        </w:rPr>
        <w:t xml:space="preserve"> </w:t>
      </w:r>
      <w:r w:rsidRPr="009B5AE4">
        <w:rPr>
          <w:rFonts w:ascii="Arial" w:hAnsi="Arial" w:cs="Arial"/>
          <w:sz w:val="24"/>
          <w:szCs w:val="24"/>
        </w:rPr>
        <w:t>will act as secretary.</w:t>
      </w:r>
    </w:p>
    <w:p w14:paraId="2CBB5BA0" w14:textId="77777777" w:rsidR="00C37944" w:rsidRPr="00C412E4" w:rsidRDefault="00C37944" w:rsidP="00C37944">
      <w:pPr>
        <w:pStyle w:val="Footer"/>
        <w:rPr>
          <w:rFonts w:ascii="Arial" w:hAnsi="Arial" w:cs="Arial"/>
          <w:sz w:val="24"/>
          <w:szCs w:val="24"/>
        </w:rPr>
      </w:pPr>
    </w:p>
    <w:p w14:paraId="2AB6CCC9" w14:textId="664530EE"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4.3</w:t>
      </w:r>
      <w:r w:rsidRPr="00C412E4">
        <w:rPr>
          <w:rFonts w:ascii="Arial" w:hAnsi="Arial" w:cs="Arial"/>
          <w:sz w:val="24"/>
          <w:szCs w:val="24"/>
        </w:rPr>
        <w:tab/>
        <w:t xml:space="preserve">An open invitation is extended to the full-time officers of the three trade unions, at 4.1 above, to attend in an advisory capacity. </w:t>
      </w:r>
      <w:r w:rsidRPr="00BD1099">
        <w:rPr>
          <w:rFonts w:ascii="Arial" w:hAnsi="Arial" w:cs="Arial"/>
          <w:sz w:val="24"/>
          <w:szCs w:val="24"/>
        </w:rPr>
        <w:t xml:space="preserve">The Staff Side </w:t>
      </w:r>
      <w:r w:rsidR="00BD1099" w:rsidRPr="009B5AE4">
        <w:rPr>
          <w:rFonts w:ascii="Arial" w:hAnsi="Arial" w:cs="Arial"/>
          <w:sz w:val="24"/>
          <w:szCs w:val="24"/>
        </w:rPr>
        <w:t>Chair</w:t>
      </w:r>
      <w:r w:rsidR="00BD1099" w:rsidRPr="00CF3AD8">
        <w:rPr>
          <w:rFonts w:ascii="Arial" w:hAnsi="Arial" w:cs="Arial"/>
          <w:color w:val="FF0000"/>
          <w:sz w:val="24"/>
          <w:szCs w:val="24"/>
        </w:rPr>
        <w:t xml:space="preserve"> </w:t>
      </w:r>
      <w:r w:rsidRPr="00C412E4">
        <w:rPr>
          <w:rFonts w:ascii="Arial" w:hAnsi="Arial" w:cs="Arial"/>
          <w:sz w:val="24"/>
          <w:szCs w:val="24"/>
        </w:rPr>
        <w:t>may, at his/her discretion, invite representatives of unions, not otherwise represented, for specific items involving their members or further representatives of the constituent unions who may have specialist knowledge to contribute to the discussion. The employer’s side secretary may similarly invite management representatives or advisers as appropriate.</w:t>
      </w:r>
    </w:p>
    <w:p w14:paraId="41DB15AF" w14:textId="77777777" w:rsidR="00C37944" w:rsidRPr="00C412E4" w:rsidRDefault="00C37944" w:rsidP="00C37944">
      <w:pPr>
        <w:pStyle w:val="Footer"/>
        <w:rPr>
          <w:rFonts w:ascii="Arial" w:hAnsi="Arial" w:cs="Arial"/>
          <w:sz w:val="24"/>
          <w:szCs w:val="24"/>
        </w:rPr>
      </w:pPr>
    </w:p>
    <w:p w14:paraId="0CDBAC2D" w14:textId="77777777" w:rsidR="00C37944" w:rsidRPr="00C412E4" w:rsidRDefault="00C37944" w:rsidP="00C37944">
      <w:pPr>
        <w:pStyle w:val="Footer"/>
        <w:rPr>
          <w:rFonts w:ascii="Arial" w:hAnsi="Arial" w:cs="Arial"/>
          <w:b/>
          <w:sz w:val="24"/>
          <w:szCs w:val="24"/>
        </w:rPr>
      </w:pPr>
      <w:r w:rsidRPr="00C412E4">
        <w:rPr>
          <w:rFonts w:ascii="Arial" w:hAnsi="Arial" w:cs="Arial"/>
          <w:b/>
          <w:sz w:val="24"/>
          <w:szCs w:val="24"/>
        </w:rPr>
        <w:t>Learning Agreement</w:t>
      </w:r>
    </w:p>
    <w:p w14:paraId="6268E667" w14:textId="77777777" w:rsidR="00C37944" w:rsidRPr="00C412E4" w:rsidRDefault="00C37944" w:rsidP="00C37944">
      <w:pPr>
        <w:pStyle w:val="Footer"/>
        <w:rPr>
          <w:rFonts w:ascii="Arial" w:hAnsi="Arial" w:cs="Arial"/>
          <w:sz w:val="24"/>
          <w:szCs w:val="24"/>
        </w:rPr>
      </w:pPr>
    </w:p>
    <w:p w14:paraId="6D5BF620" w14:textId="77777777"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4.4</w:t>
      </w:r>
      <w:r w:rsidRPr="00C412E4">
        <w:rPr>
          <w:rFonts w:ascii="Arial" w:hAnsi="Arial" w:cs="Arial"/>
          <w:sz w:val="24"/>
          <w:szCs w:val="24"/>
        </w:rPr>
        <w:tab/>
        <w:t>A Learning Agreement between the Council and Unison, GMB and Unite Unions exists. The terms and arrangements for this agreement are set out in Annex C.</w:t>
      </w:r>
    </w:p>
    <w:p w14:paraId="7BFE1B5D" w14:textId="77777777" w:rsidR="00C37944" w:rsidRPr="002113AB" w:rsidRDefault="00C37944" w:rsidP="00C37944">
      <w:pPr>
        <w:pStyle w:val="Footer"/>
        <w:rPr>
          <w:rFonts w:ascii="Arial" w:hAnsi="Arial" w:cs="Arial"/>
        </w:rPr>
      </w:pPr>
    </w:p>
    <w:p w14:paraId="5E6CB4CC" w14:textId="77777777" w:rsidR="00C37944" w:rsidRPr="002113AB" w:rsidRDefault="00C37944" w:rsidP="00C37944">
      <w:pPr>
        <w:pStyle w:val="Footer"/>
        <w:shd w:val="clear" w:color="auto" w:fill="C0C0C0"/>
        <w:tabs>
          <w:tab w:val="center" w:pos="0"/>
        </w:tabs>
        <w:rPr>
          <w:rFonts w:ascii="Arial" w:hAnsi="Arial" w:cs="Arial"/>
          <w:b/>
          <w:sz w:val="28"/>
          <w:szCs w:val="28"/>
        </w:rPr>
      </w:pPr>
      <w:r w:rsidRPr="002113AB">
        <w:rPr>
          <w:rFonts w:ascii="Arial" w:hAnsi="Arial" w:cs="Arial"/>
          <w:b/>
          <w:sz w:val="28"/>
          <w:szCs w:val="28"/>
          <w:highlight w:val="lightGray"/>
        </w:rPr>
        <w:t>5</w:t>
      </w:r>
      <w:r w:rsidRPr="002113AB">
        <w:rPr>
          <w:rFonts w:ascii="Arial" w:hAnsi="Arial" w:cs="Arial"/>
          <w:b/>
          <w:sz w:val="28"/>
          <w:szCs w:val="28"/>
          <w:highlight w:val="lightGray"/>
        </w:rPr>
        <w:tab/>
        <w:t>Consultation</w:t>
      </w:r>
    </w:p>
    <w:p w14:paraId="0B60D340" w14:textId="77777777" w:rsidR="00C37944" w:rsidRPr="002113AB" w:rsidRDefault="00C37944" w:rsidP="00C37944">
      <w:pPr>
        <w:pStyle w:val="Footer"/>
        <w:rPr>
          <w:rFonts w:ascii="Arial" w:hAnsi="Arial" w:cs="Arial"/>
        </w:rPr>
      </w:pPr>
    </w:p>
    <w:p w14:paraId="1C94E943" w14:textId="77777777" w:rsidR="00C37944" w:rsidRPr="00C412E4" w:rsidRDefault="00C37944" w:rsidP="00C37944">
      <w:pPr>
        <w:pStyle w:val="Footer"/>
        <w:rPr>
          <w:rFonts w:ascii="Arial" w:hAnsi="Arial" w:cs="Arial"/>
          <w:b/>
          <w:sz w:val="24"/>
          <w:szCs w:val="24"/>
        </w:rPr>
      </w:pPr>
      <w:r w:rsidRPr="00C412E4">
        <w:rPr>
          <w:rFonts w:ascii="Arial" w:hAnsi="Arial" w:cs="Arial"/>
          <w:b/>
          <w:sz w:val="24"/>
          <w:szCs w:val="24"/>
        </w:rPr>
        <w:t>Principles</w:t>
      </w:r>
    </w:p>
    <w:p w14:paraId="17C56CDC" w14:textId="77777777" w:rsidR="00C37944" w:rsidRPr="00C412E4" w:rsidRDefault="00C37944" w:rsidP="00C37944">
      <w:pPr>
        <w:pStyle w:val="Footer"/>
        <w:rPr>
          <w:rFonts w:ascii="Arial" w:hAnsi="Arial" w:cs="Arial"/>
          <w:sz w:val="24"/>
          <w:szCs w:val="24"/>
        </w:rPr>
      </w:pPr>
    </w:p>
    <w:p w14:paraId="0BEDEC45" w14:textId="77777777" w:rsidR="00C37944" w:rsidRPr="00C412E4" w:rsidRDefault="00C37944" w:rsidP="00C37944">
      <w:pPr>
        <w:pStyle w:val="Footer"/>
        <w:numPr>
          <w:ilvl w:val="1"/>
          <w:numId w:val="21"/>
        </w:numPr>
        <w:tabs>
          <w:tab w:val="clear" w:pos="360"/>
          <w:tab w:val="clear" w:pos="4153"/>
          <w:tab w:val="clear" w:pos="8306"/>
          <w:tab w:val="num" w:pos="720"/>
          <w:tab w:val="center" w:pos="4320"/>
          <w:tab w:val="right" w:pos="8640"/>
        </w:tabs>
        <w:ind w:left="720" w:hanging="720"/>
        <w:rPr>
          <w:rFonts w:ascii="Arial" w:hAnsi="Arial" w:cs="Arial"/>
          <w:sz w:val="24"/>
          <w:szCs w:val="24"/>
        </w:rPr>
      </w:pPr>
      <w:r w:rsidRPr="00C412E4">
        <w:rPr>
          <w:rFonts w:ascii="Arial" w:hAnsi="Arial" w:cs="Arial"/>
          <w:sz w:val="24"/>
          <w:szCs w:val="24"/>
        </w:rPr>
        <w:t xml:space="preserve">The Council is committed to meaningful consultation with staff on any proposed changes which directly affect staff and will seek to engage in this consultation at the appropriate level according to the level of impact. </w:t>
      </w:r>
    </w:p>
    <w:p w14:paraId="418DDD52" w14:textId="77777777" w:rsidR="00C37944" w:rsidRPr="00C412E4" w:rsidRDefault="00C37944" w:rsidP="00C37944">
      <w:pPr>
        <w:pStyle w:val="Footer"/>
        <w:rPr>
          <w:rFonts w:ascii="Arial" w:hAnsi="Arial" w:cs="Arial"/>
          <w:sz w:val="24"/>
          <w:szCs w:val="24"/>
        </w:rPr>
      </w:pPr>
    </w:p>
    <w:p w14:paraId="7A706CDA" w14:textId="77777777" w:rsidR="00C37944" w:rsidRPr="00C412E4" w:rsidRDefault="00C37944" w:rsidP="00C37944">
      <w:pPr>
        <w:pStyle w:val="Footer"/>
        <w:numPr>
          <w:ilvl w:val="1"/>
          <w:numId w:val="21"/>
        </w:numPr>
        <w:tabs>
          <w:tab w:val="clear" w:pos="360"/>
          <w:tab w:val="clear" w:pos="4153"/>
          <w:tab w:val="clear" w:pos="8306"/>
          <w:tab w:val="num" w:pos="720"/>
          <w:tab w:val="center" w:pos="4320"/>
          <w:tab w:val="right" w:pos="8640"/>
        </w:tabs>
        <w:ind w:left="720" w:hanging="720"/>
        <w:rPr>
          <w:rFonts w:ascii="Arial" w:hAnsi="Arial" w:cs="Arial"/>
          <w:sz w:val="24"/>
          <w:szCs w:val="24"/>
        </w:rPr>
      </w:pPr>
      <w:r w:rsidRPr="00C412E4">
        <w:rPr>
          <w:rFonts w:ascii="Arial" w:hAnsi="Arial" w:cs="Arial"/>
          <w:sz w:val="24"/>
          <w:szCs w:val="24"/>
        </w:rPr>
        <w:t>Both the fact that Staff Side consultation has taken place and the outcome of that consultation should be included in the relevant decision reports.</w:t>
      </w:r>
    </w:p>
    <w:p w14:paraId="460CCDC6" w14:textId="77777777" w:rsidR="00C37944" w:rsidRPr="00C412E4" w:rsidRDefault="00C37944" w:rsidP="00C37944">
      <w:pPr>
        <w:pStyle w:val="Footer"/>
        <w:rPr>
          <w:rFonts w:ascii="Arial" w:hAnsi="Arial" w:cs="Arial"/>
          <w:b/>
          <w:sz w:val="24"/>
          <w:szCs w:val="24"/>
        </w:rPr>
      </w:pPr>
    </w:p>
    <w:p w14:paraId="743EF207" w14:textId="77777777" w:rsidR="00C37944" w:rsidRPr="00C412E4" w:rsidRDefault="00C37944" w:rsidP="00C37944">
      <w:pPr>
        <w:pStyle w:val="Footer"/>
        <w:rPr>
          <w:rFonts w:ascii="Arial" w:hAnsi="Arial" w:cs="Arial"/>
          <w:b/>
          <w:sz w:val="24"/>
          <w:szCs w:val="24"/>
        </w:rPr>
      </w:pPr>
      <w:r w:rsidRPr="00C412E4">
        <w:rPr>
          <w:rFonts w:ascii="Arial" w:hAnsi="Arial" w:cs="Arial"/>
          <w:b/>
          <w:sz w:val="24"/>
          <w:szCs w:val="24"/>
        </w:rPr>
        <w:lastRenderedPageBreak/>
        <w:t>Directorates</w:t>
      </w:r>
    </w:p>
    <w:p w14:paraId="2DD7F33A" w14:textId="77777777" w:rsidR="00C37944" w:rsidRPr="00C412E4" w:rsidRDefault="00C37944" w:rsidP="00C37944">
      <w:pPr>
        <w:pStyle w:val="Footer"/>
        <w:rPr>
          <w:rFonts w:ascii="Arial" w:hAnsi="Arial" w:cs="Arial"/>
          <w:sz w:val="24"/>
          <w:szCs w:val="24"/>
        </w:rPr>
      </w:pPr>
    </w:p>
    <w:p w14:paraId="509AB523" w14:textId="77777777"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 xml:space="preserve">5.3    </w:t>
      </w:r>
      <w:r w:rsidRPr="00C412E4">
        <w:rPr>
          <w:rFonts w:ascii="Arial" w:hAnsi="Arial" w:cs="Arial"/>
          <w:sz w:val="24"/>
          <w:szCs w:val="24"/>
        </w:rPr>
        <w:tab/>
        <w:t>Consultative machinery in the form of a Directorate Consultative Committee will be established in each directorate in a form to be agreed between directorate management and the union representatives in each directorate. Union safety representatives and learning representatives should be included in any arrangements. Guidance for these arrangements is set out at Annex A.</w:t>
      </w:r>
    </w:p>
    <w:p w14:paraId="5A23DAFA" w14:textId="77777777" w:rsidR="00C37944" w:rsidRPr="00C412E4" w:rsidRDefault="00C37944" w:rsidP="00C37944">
      <w:pPr>
        <w:pStyle w:val="Footer"/>
        <w:rPr>
          <w:rFonts w:ascii="Arial" w:hAnsi="Arial" w:cs="Arial"/>
          <w:sz w:val="24"/>
          <w:szCs w:val="24"/>
        </w:rPr>
      </w:pPr>
    </w:p>
    <w:p w14:paraId="2C948BCD" w14:textId="311B4447"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 xml:space="preserve">5.4 </w:t>
      </w:r>
      <w:r w:rsidRPr="00C412E4">
        <w:rPr>
          <w:rFonts w:ascii="Arial" w:hAnsi="Arial" w:cs="Arial"/>
          <w:sz w:val="24"/>
          <w:szCs w:val="24"/>
        </w:rPr>
        <w:tab/>
        <w:t xml:space="preserve">Local trade union representatives will be involved by the relevant </w:t>
      </w:r>
      <w:r w:rsidR="0041430D">
        <w:rPr>
          <w:rFonts w:ascii="Arial" w:hAnsi="Arial" w:cs="Arial"/>
          <w:sz w:val="24"/>
          <w:szCs w:val="24"/>
        </w:rPr>
        <w:t xml:space="preserve">Executive </w:t>
      </w:r>
      <w:r w:rsidRPr="00C412E4">
        <w:rPr>
          <w:rFonts w:ascii="Arial" w:hAnsi="Arial" w:cs="Arial"/>
          <w:sz w:val="24"/>
          <w:szCs w:val="24"/>
        </w:rPr>
        <w:t>Director or Director where matters are confined to staff within the service or directorate. The Organisational Change Policy lays this out in further detail. The existence of such machinery will not preclude the reference of Directorate matters to the ERC by either side.</w:t>
      </w:r>
    </w:p>
    <w:p w14:paraId="59C40F4A" w14:textId="77777777" w:rsidR="00C37944" w:rsidRPr="00C412E4" w:rsidRDefault="00C37944" w:rsidP="00C37944">
      <w:pPr>
        <w:pStyle w:val="Footer"/>
        <w:rPr>
          <w:rFonts w:ascii="Arial" w:hAnsi="Arial" w:cs="Arial"/>
          <w:sz w:val="24"/>
          <w:szCs w:val="24"/>
        </w:rPr>
      </w:pPr>
    </w:p>
    <w:p w14:paraId="518B5F3A" w14:textId="77777777" w:rsidR="00C37944" w:rsidRPr="00C412E4" w:rsidRDefault="00C37944" w:rsidP="00C37944">
      <w:pPr>
        <w:pStyle w:val="Footer"/>
        <w:rPr>
          <w:rFonts w:ascii="Arial" w:hAnsi="Arial" w:cs="Arial"/>
          <w:sz w:val="24"/>
          <w:szCs w:val="24"/>
        </w:rPr>
      </w:pPr>
      <w:r w:rsidRPr="00C412E4">
        <w:rPr>
          <w:rFonts w:ascii="Arial" w:hAnsi="Arial" w:cs="Arial"/>
          <w:b/>
          <w:sz w:val="24"/>
          <w:szCs w:val="24"/>
        </w:rPr>
        <w:t>Corporate</w:t>
      </w:r>
      <w:r w:rsidRPr="00C412E4">
        <w:rPr>
          <w:rFonts w:ascii="Arial" w:hAnsi="Arial" w:cs="Arial"/>
          <w:sz w:val="24"/>
          <w:szCs w:val="24"/>
        </w:rPr>
        <w:t xml:space="preserve"> </w:t>
      </w:r>
    </w:p>
    <w:p w14:paraId="6AD109A3" w14:textId="77777777" w:rsidR="00C37944" w:rsidRPr="00C412E4" w:rsidRDefault="00C37944" w:rsidP="00C37944">
      <w:pPr>
        <w:pStyle w:val="Footer"/>
        <w:rPr>
          <w:rFonts w:ascii="Arial" w:hAnsi="Arial" w:cs="Arial"/>
          <w:sz w:val="24"/>
          <w:szCs w:val="24"/>
        </w:rPr>
      </w:pPr>
    </w:p>
    <w:p w14:paraId="706B9CAF" w14:textId="7C730505"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5.5</w:t>
      </w:r>
      <w:r w:rsidRPr="00C412E4">
        <w:rPr>
          <w:rFonts w:ascii="Arial" w:hAnsi="Arial" w:cs="Arial"/>
          <w:sz w:val="24"/>
          <w:szCs w:val="24"/>
        </w:rPr>
        <w:tab/>
        <w:t xml:space="preserve">On corporate issues, </w:t>
      </w:r>
      <w:r w:rsidRPr="00BD1099">
        <w:rPr>
          <w:rFonts w:ascii="Arial" w:hAnsi="Arial" w:cs="Arial"/>
          <w:sz w:val="24"/>
          <w:szCs w:val="24"/>
        </w:rPr>
        <w:t xml:space="preserve">the Staff Side </w:t>
      </w:r>
      <w:r w:rsidR="00BD1099" w:rsidRPr="009B5AE4">
        <w:rPr>
          <w:rFonts w:ascii="Arial" w:hAnsi="Arial" w:cs="Arial"/>
          <w:sz w:val="24"/>
          <w:szCs w:val="24"/>
        </w:rPr>
        <w:t xml:space="preserve">Chair </w:t>
      </w:r>
      <w:r w:rsidRPr="00C412E4">
        <w:rPr>
          <w:rFonts w:ascii="Arial" w:hAnsi="Arial" w:cs="Arial"/>
          <w:sz w:val="24"/>
          <w:szCs w:val="24"/>
        </w:rPr>
        <w:t>will be the first point of contact and will be responsible for ensuring effective communication and consultation with all affected staff, irrespective of their trade union membership status.</w:t>
      </w:r>
    </w:p>
    <w:p w14:paraId="6B66EA1F" w14:textId="77777777" w:rsidR="00C37944" w:rsidRPr="00C412E4" w:rsidRDefault="00C37944" w:rsidP="00C37944">
      <w:pPr>
        <w:pStyle w:val="Footer"/>
        <w:rPr>
          <w:rFonts w:ascii="Arial" w:hAnsi="Arial" w:cs="Arial"/>
          <w:sz w:val="24"/>
          <w:szCs w:val="24"/>
        </w:rPr>
      </w:pPr>
    </w:p>
    <w:p w14:paraId="66308D89" w14:textId="77777777"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5.6</w:t>
      </w:r>
      <w:r w:rsidRPr="00C412E4">
        <w:rPr>
          <w:rFonts w:ascii="Arial" w:hAnsi="Arial" w:cs="Arial"/>
          <w:sz w:val="24"/>
          <w:szCs w:val="24"/>
        </w:rPr>
        <w:tab/>
        <w:t xml:space="preserve">Where timescales permit, consultation will be initiated via the ERC. Where timescales require earlier action, outcomes will be reported to the next ERC. </w:t>
      </w:r>
    </w:p>
    <w:p w14:paraId="6FB2BEB9" w14:textId="77777777" w:rsidR="00C37944" w:rsidRPr="00C412E4" w:rsidRDefault="00C37944" w:rsidP="00C37944">
      <w:pPr>
        <w:pStyle w:val="Footer"/>
        <w:rPr>
          <w:rFonts w:ascii="Arial" w:hAnsi="Arial" w:cs="Arial"/>
          <w:sz w:val="24"/>
          <w:szCs w:val="24"/>
        </w:rPr>
      </w:pPr>
    </w:p>
    <w:p w14:paraId="374BA602" w14:textId="77777777"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 xml:space="preserve">5.7 </w:t>
      </w:r>
      <w:r w:rsidRPr="00C412E4">
        <w:rPr>
          <w:rFonts w:ascii="Arial" w:hAnsi="Arial" w:cs="Arial"/>
          <w:sz w:val="24"/>
          <w:szCs w:val="24"/>
        </w:rPr>
        <w:tab/>
        <w:t xml:space="preserve">The ERC will receive regular updates on key corporate issues such as finance and service delivery planning. </w:t>
      </w:r>
    </w:p>
    <w:p w14:paraId="6C2C7CA8" w14:textId="77777777" w:rsidR="00C37944" w:rsidRPr="00C412E4" w:rsidRDefault="00C37944" w:rsidP="00C37944">
      <w:pPr>
        <w:pStyle w:val="Footer"/>
        <w:rPr>
          <w:rFonts w:ascii="Arial" w:hAnsi="Arial" w:cs="Arial"/>
          <w:sz w:val="24"/>
          <w:szCs w:val="24"/>
        </w:rPr>
      </w:pPr>
    </w:p>
    <w:p w14:paraId="01B72262" w14:textId="77777777" w:rsidR="00C37944" w:rsidRPr="00C412E4" w:rsidRDefault="00C37944" w:rsidP="00C37944">
      <w:pPr>
        <w:pStyle w:val="Footer"/>
        <w:rPr>
          <w:rFonts w:ascii="Arial" w:hAnsi="Arial" w:cs="Arial"/>
          <w:b/>
          <w:sz w:val="24"/>
          <w:szCs w:val="24"/>
        </w:rPr>
      </w:pPr>
      <w:r w:rsidRPr="00C412E4">
        <w:rPr>
          <w:rFonts w:ascii="Arial" w:hAnsi="Arial" w:cs="Arial"/>
          <w:b/>
          <w:sz w:val="24"/>
          <w:szCs w:val="24"/>
        </w:rPr>
        <w:t>Staff Side Role in Consultation</w:t>
      </w:r>
    </w:p>
    <w:p w14:paraId="69AECC10" w14:textId="77777777" w:rsidR="00C37944" w:rsidRPr="00C412E4" w:rsidRDefault="00C37944" w:rsidP="00C37944">
      <w:pPr>
        <w:pStyle w:val="Footer"/>
        <w:rPr>
          <w:rFonts w:ascii="Arial" w:hAnsi="Arial" w:cs="Arial"/>
          <w:sz w:val="24"/>
          <w:szCs w:val="24"/>
        </w:rPr>
      </w:pPr>
    </w:p>
    <w:p w14:paraId="71D76012" w14:textId="77777777" w:rsidR="00C37944" w:rsidRPr="00C412E4" w:rsidRDefault="00C37944" w:rsidP="00875B57">
      <w:pPr>
        <w:pStyle w:val="Footer"/>
        <w:ind w:left="709" w:hanging="709"/>
        <w:rPr>
          <w:rFonts w:ascii="Arial" w:hAnsi="Arial" w:cs="Arial"/>
          <w:sz w:val="24"/>
          <w:szCs w:val="24"/>
        </w:rPr>
      </w:pPr>
      <w:r w:rsidRPr="00C412E4">
        <w:rPr>
          <w:rFonts w:ascii="Arial" w:hAnsi="Arial" w:cs="Arial"/>
          <w:sz w:val="24"/>
          <w:szCs w:val="24"/>
        </w:rPr>
        <w:t>5.8</w:t>
      </w:r>
      <w:r w:rsidRPr="00C412E4">
        <w:rPr>
          <w:rFonts w:ascii="Arial" w:hAnsi="Arial" w:cs="Arial"/>
          <w:sz w:val="24"/>
          <w:szCs w:val="24"/>
        </w:rPr>
        <w:tab/>
        <w:t xml:space="preserve">The Staff Side represents and negotiates only on behalf of the members of its constituent unions. However, outside this formal role in negotiations, it will, in partnership with the Council, facilitate consultation with all employees regardless of union membership and make the employers aware of the views it collates from the workforce as a whole. </w:t>
      </w:r>
    </w:p>
    <w:p w14:paraId="6E8D96B6" w14:textId="77777777" w:rsidR="00C37944" w:rsidRPr="002113AB" w:rsidRDefault="00C37944" w:rsidP="00C37944">
      <w:pPr>
        <w:rPr>
          <w:rFonts w:ascii="Arial" w:hAnsi="Arial" w:cs="Arial"/>
        </w:rPr>
      </w:pPr>
    </w:p>
    <w:p w14:paraId="48DBADD7" w14:textId="77777777" w:rsidR="00C37944" w:rsidRPr="002113AB" w:rsidRDefault="00C37944" w:rsidP="00C37944">
      <w:pPr>
        <w:pStyle w:val="Footer"/>
        <w:shd w:val="clear" w:color="auto" w:fill="C0C0C0"/>
        <w:tabs>
          <w:tab w:val="right" w:pos="0"/>
        </w:tabs>
        <w:rPr>
          <w:rFonts w:ascii="Arial" w:hAnsi="Arial" w:cs="Arial"/>
          <w:b/>
          <w:sz w:val="28"/>
          <w:szCs w:val="28"/>
        </w:rPr>
      </w:pPr>
      <w:r w:rsidRPr="002113AB">
        <w:rPr>
          <w:rFonts w:ascii="Arial" w:hAnsi="Arial" w:cs="Arial"/>
          <w:b/>
          <w:sz w:val="28"/>
          <w:szCs w:val="28"/>
          <w:highlight w:val="lightGray"/>
        </w:rPr>
        <w:t>6</w:t>
      </w:r>
      <w:r w:rsidRPr="002113AB">
        <w:rPr>
          <w:rFonts w:ascii="Arial" w:hAnsi="Arial" w:cs="Arial"/>
          <w:b/>
          <w:sz w:val="28"/>
          <w:szCs w:val="28"/>
          <w:highlight w:val="lightGray"/>
        </w:rPr>
        <w:tab/>
        <w:t>Facilities</w:t>
      </w:r>
    </w:p>
    <w:p w14:paraId="2EA8F656" w14:textId="77777777" w:rsidR="00C37944" w:rsidRPr="002113AB" w:rsidRDefault="00C37944" w:rsidP="00C37944">
      <w:pPr>
        <w:pStyle w:val="Footer"/>
        <w:rPr>
          <w:rFonts w:ascii="Arial" w:hAnsi="Arial" w:cs="Arial"/>
        </w:rPr>
      </w:pPr>
    </w:p>
    <w:p w14:paraId="22FF03EE" w14:textId="77777777" w:rsidR="00C37944" w:rsidRPr="002113AB" w:rsidRDefault="00C37944" w:rsidP="00C37944">
      <w:pPr>
        <w:pStyle w:val="FootnoteText"/>
        <w:ind w:left="720" w:hanging="720"/>
        <w:rPr>
          <w:rFonts w:cs="Arial"/>
          <w:b/>
          <w:color w:val="000000"/>
          <w:sz w:val="24"/>
          <w:szCs w:val="24"/>
        </w:rPr>
      </w:pPr>
      <w:r w:rsidRPr="002113AB">
        <w:rPr>
          <w:rFonts w:cs="Arial"/>
          <w:b/>
          <w:color w:val="000000"/>
          <w:sz w:val="24"/>
          <w:szCs w:val="24"/>
        </w:rPr>
        <w:t>Time Off</w:t>
      </w:r>
    </w:p>
    <w:p w14:paraId="2C468E44" w14:textId="77777777" w:rsidR="00C37944" w:rsidRPr="002113AB" w:rsidRDefault="00C37944" w:rsidP="00C37944">
      <w:pPr>
        <w:pStyle w:val="FootnoteText"/>
        <w:ind w:left="720" w:hanging="720"/>
        <w:rPr>
          <w:rFonts w:cs="Arial"/>
          <w:color w:val="000000"/>
          <w:sz w:val="24"/>
          <w:szCs w:val="24"/>
        </w:rPr>
      </w:pPr>
    </w:p>
    <w:p w14:paraId="29CC8126" w14:textId="77777777" w:rsidR="00C37944" w:rsidRPr="002113AB" w:rsidRDefault="00C37944" w:rsidP="00C37944">
      <w:pPr>
        <w:pStyle w:val="FootnoteText"/>
        <w:ind w:left="720" w:hanging="720"/>
        <w:rPr>
          <w:rFonts w:cs="Arial"/>
          <w:color w:val="000000"/>
          <w:sz w:val="24"/>
          <w:szCs w:val="24"/>
        </w:rPr>
      </w:pPr>
      <w:r w:rsidRPr="002113AB">
        <w:rPr>
          <w:rFonts w:cs="Arial"/>
          <w:color w:val="000000"/>
          <w:sz w:val="24"/>
          <w:szCs w:val="24"/>
        </w:rPr>
        <w:t xml:space="preserve">6.1 </w:t>
      </w:r>
      <w:r w:rsidRPr="002113AB">
        <w:rPr>
          <w:rFonts w:cs="Arial"/>
          <w:color w:val="000000"/>
          <w:sz w:val="24"/>
          <w:szCs w:val="24"/>
        </w:rPr>
        <w:tab/>
        <w:t>The Council recognises its responsibility under the Trade Union and Labour Relations (Consolidation) Act 1992 and subsequent legislation to grant reasonable time off to undertake trade union duties and training. This policy takes account of the updated ACAS Code of Practice for Time Off for Trade Union Duties and Activities which came into force in January 2010. Accordingly officials of recognised Trade Unions will be allowed to take reasonable paid time off for duties concerned with negotiations related to:</w:t>
      </w:r>
    </w:p>
    <w:p w14:paraId="25835C5B" w14:textId="77777777" w:rsidR="00C37944" w:rsidRPr="002113AB" w:rsidRDefault="00C37944" w:rsidP="00C37944">
      <w:pPr>
        <w:pStyle w:val="FootnoteText"/>
        <w:ind w:left="720" w:hanging="720"/>
        <w:rPr>
          <w:rFonts w:cs="Arial"/>
          <w:color w:val="000000"/>
          <w:sz w:val="24"/>
          <w:szCs w:val="24"/>
        </w:rPr>
      </w:pPr>
    </w:p>
    <w:p w14:paraId="3B7AE8D3"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Negotiation/consultation related to collective issues affecting LBH staff</w:t>
      </w:r>
    </w:p>
    <w:p w14:paraId="7542B15A"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Matters related to terms and conditions of employment for LBH staff or the physical working environment</w:t>
      </w:r>
    </w:p>
    <w:p w14:paraId="1A9ACD92"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Changes in employment procedures and policies</w:t>
      </w:r>
    </w:p>
    <w:p w14:paraId="3FCD27E4"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 xml:space="preserve">Disciplinary matters </w:t>
      </w:r>
    </w:p>
    <w:p w14:paraId="3C80251A"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Redundancies</w:t>
      </w:r>
    </w:p>
    <w:p w14:paraId="1B1C3708"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Job evaluation</w:t>
      </w:r>
    </w:p>
    <w:p w14:paraId="2477E68E"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Induction of new staff</w:t>
      </w:r>
    </w:p>
    <w:p w14:paraId="26D4955A"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Training and organisational development</w:t>
      </w:r>
    </w:p>
    <w:p w14:paraId="44726746"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Supporting trade union members in individual or collective formal processes wherever the employee has a right to be accompanied</w:t>
      </w:r>
    </w:p>
    <w:p w14:paraId="73F0D081" w14:textId="77777777" w:rsidR="00C37944" w:rsidRPr="009B5AE4" w:rsidRDefault="00C37944" w:rsidP="00C37944">
      <w:pPr>
        <w:pStyle w:val="FootnoteText"/>
        <w:numPr>
          <w:ilvl w:val="0"/>
          <w:numId w:val="16"/>
        </w:numPr>
        <w:ind w:left="1080"/>
        <w:rPr>
          <w:rFonts w:cs="Arial"/>
          <w:sz w:val="24"/>
          <w:szCs w:val="24"/>
        </w:rPr>
      </w:pPr>
      <w:r w:rsidRPr="009B5AE4">
        <w:rPr>
          <w:rFonts w:cs="Arial"/>
          <w:sz w:val="24"/>
          <w:szCs w:val="24"/>
        </w:rPr>
        <w:t>Consultation with Council staff on changes to policy and procedure</w:t>
      </w:r>
    </w:p>
    <w:p w14:paraId="787BCA2A" w14:textId="57FE851D" w:rsidR="00C37944" w:rsidRPr="009B5AE4" w:rsidRDefault="00C37944" w:rsidP="00C37944">
      <w:pPr>
        <w:pStyle w:val="FootnoteText"/>
        <w:numPr>
          <w:ilvl w:val="0"/>
          <w:numId w:val="16"/>
        </w:numPr>
        <w:ind w:left="1080"/>
        <w:rPr>
          <w:rFonts w:cs="Arial"/>
          <w:sz w:val="24"/>
          <w:szCs w:val="24"/>
        </w:rPr>
      </w:pPr>
      <w:r w:rsidRPr="009B5AE4">
        <w:rPr>
          <w:rFonts w:cs="Arial"/>
          <w:sz w:val="24"/>
          <w:szCs w:val="24"/>
        </w:rPr>
        <w:t>Attendance at appeals and recruitment processes as</w:t>
      </w:r>
      <w:r w:rsidR="00F1554B" w:rsidRPr="009B5AE4">
        <w:rPr>
          <w:rFonts w:cs="Arial"/>
          <w:sz w:val="24"/>
          <w:szCs w:val="24"/>
        </w:rPr>
        <w:t xml:space="preserve"> </w:t>
      </w:r>
      <w:r w:rsidR="00194F35" w:rsidRPr="009B5AE4">
        <w:rPr>
          <w:rFonts w:cs="Arial"/>
          <w:sz w:val="24"/>
          <w:szCs w:val="24"/>
        </w:rPr>
        <w:t>set out in the Council’s HR policies</w:t>
      </w:r>
    </w:p>
    <w:p w14:paraId="40079D47"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 xml:space="preserve">Meetings with management </w:t>
      </w:r>
    </w:p>
    <w:p w14:paraId="7F29758B"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Meetings with staff as part of local consultation arrangements</w:t>
      </w:r>
    </w:p>
    <w:p w14:paraId="748F6402"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Health and safety</w:t>
      </w:r>
    </w:p>
    <w:p w14:paraId="3BFC8D26"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Preparation for any of the matters listed above</w:t>
      </w:r>
    </w:p>
    <w:p w14:paraId="62BFBE59" w14:textId="77777777" w:rsidR="00C37944" w:rsidRPr="002113AB" w:rsidRDefault="00C37944" w:rsidP="00C37944">
      <w:pPr>
        <w:pStyle w:val="FootnoteText"/>
        <w:numPr>
          <w:ilvl w:val="0"/>
          <w:numId w:val="16"/>
        </w:numPr>
        <w:ind w:left="1080"/>
        <w:rPr>
          <w:rFonts w:cs="Arial"/>
          <w:color w:val="000000"/>
          <w:sz w:val="24"/>
          <w:szCs w:val="24"/>
        </w:rPr>
      </w:pPr>
      <w:r w:rsidRPr="002113AB">
        <w:rPr>
          <w:rFonts w:cs="Arial"/>
          <w:color w:val="000000"/>
          <w:sz w:val="24"/>
          <w:szCs w:val="24"/>
        </w:rPr>
        <w:t>Communicating with staff in relation to any of the above matters</w:t>
      </w:r>
    </w:p>
    <w:p w14:paraId="70F64A79" w14:textId="77777777" w:rsidR="00C37944" w:rsidRPr="002113AB" w:rsidRDefault="00C37944" w:rsidP="00C37944">
      <w:pPr>
        <w:pStyle w:val="FootnoteText"/>
        <w:rPr>
          <w:rFonts w:cs="Arial"/>
          <w:color w:val="000000"/>
          <w:sz w:val="24"/>
          <w:szCs w:val="24"/>
        </w:rPr>
      </w:pPr>
    </w:p>
    <w:p w14:paraId="3394049C" w14:textId="0A47E36C" w:rsidR="00C37944" w:rsidRPr="002113AB" w:rsidRDefault="00C37944" w:rsidP="00C37944">
      <w:pPr>
        <w:pStyle w:val="FootnoteText"/>
        <w:ind w:left="720"/>
        <w:rPr>
          <w:rFonts w:cs="Arial"/>
          <w:color w:val="000000"/>
          <w:sz w:val="24"/>
          <w:szCs w:val="24"/>
        </w:rPr>
      </w:pPr>
      <w:r w:rsidRPr="002113AB">
        <w:rPr>
          <w:rFonts w:cs="Arial"/>
          <w:color w:val="000000"/>
          <w:sz w:val="24"/>
          <w:szCs w:val="24"/>
        </w:rPr>
        <w:t>They will also be allowed reasonable unpaid time off for trade unio</w:t>
      </w:r>
      <w:r w:rsidR="00F1554B">
        <w:rPr>
          <w:rFonts w:cs="Arial"/>
          <w:color w:val="000000"/>
          <w:sz w:val="24"/>
          <w:szCs w:val="24"/>
        </w:rPr>
        <w:t>n</w:t>
      </w:r>
      <w:r w:rsidRPr="002113AB">
        <w:rPr>
          <w:rFonts w:cs="Arial"/>
          <w:color w:val="000000"/>
          <w:sz w:val="24"/>
          <w:szCs w:val="24"/>
        </w:rPr>
        <w:t xml:space="preserve"> activities. </w:t>
      </w:r>
    </w:p>
    <w:p w14:paraId="5081A9DD" w14:textId="77777777" w:rsidR="00C37944" w:rsidRPr="002113AB" w:rsidRDefault="00C37944" w:rsidP="00C37944">
      <w:pPr>
        <w:pStyle w:val="FootnoteText"/>
        <w:rPr>
          <w:rFonts w:cs="Arial"/>
          <w:color w:val="000000"/>
          <w:sz w:val="24"/>
          <w:szCs w:val="24"/>
        </w:rPr>
      </w:pPr>
    </w:p>
    <w:p w14:paraId="195E7148" w14:textId="77777777" w:rsidR="00C37944" w:rsidRPr="002113AB" w:rsidRDefault="00C37944" w:rsidP="00C37944">
      <w:pPr>
        <w:pStyle w:val="FootnoteText"/>
        <w:numPr>
          <w:ilvl w:val="1"/>
          <w:numId w:val="19"/>
        </w:numPr>
        <w:tabs>
          <w:tab w:val="clear" w:pos="360"/>
          <w:tab w:val="num" w:pos="720"/>
        </w:tabs>
        <w:ind w:left="720" w:hanging="720"/>
        <w:rPr>
          <w:rFonts w:cs="Arial"/>
          <w:color w:val="000000"/>
          <w:sz w:val="24"/>
          <w:szCs w:val="24"/>
        </w:rPr>
      </w:pPr>
      <w:r w:rsidRPr="002113AB">
        <w:rPr>
          <w:rFonts w:cs="Arial"/>
          <w:color w:val="000000"/>
          <w:sz w:val="24"/>
          <w:szCs w:val="24"/>
        </w:rPr>
        <w:t xml:space="preserve">The Council does not allocate or limit time spent on genuine trade union duties but aims to work in partnership with the trade unions towards the outcomes required. </w:t>
      </w:r>
    </w:p>
    <w:p w14:paraId="572CA382" w14:textId="77777777" w:rsidR="00C37944" w:rsidRPr="002113AB" w:rsidRDefault="00C37944" w:rsidP="00C37944">
      <w:pPr>
        <w:pStyle w:val="FootnoteText"/>
        <w:rPr>
          <w:rFonts w:cs="Arial"/>
          <w:color w:val="000000"/>
          <w:sz w:val="24"/>
          <w:szCs w:val="24"/>
        </w:rPr>
      </w:pPr>
    </w:p>
    <w:p w14:paraId="66898F96" w14:textId="78F02E1E" w:rsidR="00C37944" w:rsidRPr="009B5AE4" w:rsidRDefault="00C37944" w:rsidP="00C37944">
      <w:pPr>
        <w:pStyle w:val="FootnoteText"/>
        <w:ind w:left="720" w:hanging="720"/>
        <w:rPr>
          <w:rFonts w:cs="Arial"/>
          <w:b/>
          <w:sz w:val="24"/>
          <w:szCs w:val="24"/>
        </w:rPr>
      </w:pPr>
      <w:r w:rsidRPr="009B5AE4">
        <w:rPr>
          <w:rFonts w:cs="Arial"/>
          <w:b/>
          <w:sz w:val="24"/>
          <w:szCs w:val="24"/>
        </w:rPr>
        <w:t xml:space="preserve">Staff Side </w:t>
      </w:r>
      <w:r w:rsidR="00BD1099" w:rsidRPr="009B5AE4">
        <w:rPr>
          <w:rFonts w:cs="Arial"/>
          <w:b/>
          <w:sz w:val="24"/>
          <w:szCs w:val="24"/>
        </w:rPr>
        <w:t>Chair</w:t>
      </w:r>
    </w:p>
    <w:p w14:paraId="465653C5" w14:textId="77777777" w:rsidR="00C37944" w:rsidRPr="009B5AE4" w:rsidRDefault="00C37944" w:rsidP="00C37944">
      <w:pPr>
        <w:pStyle w:val="FootnoteText"/>
        <w:ind w:left="720" w:hanging="720"/>
        <w:rPr>
          <w:rFonts w:cs="Arial"/>
          <w:sz w:val="24"/>
          <w:szCs w:val="24"/>
        </w:rPr>
      </w:pPr>
    </w:p>
    <w:p w14:paraId="78D88414" w14:textId="690871BA" w:rsidR="00C37944" w:rsidRPr="009B5AE4" w:rsidRDefault="00C37944" w:rsidP="00C37944">
      <w:pPr>
        <w:pStyle w:val="FootnoteText"/>
        <w:ind w:left="720" w:hanging="720"/>
        <w:rPr>
          <w:rFonts w:cs="Arial"/>
          <w:sz w:val="24"/>
          <w:szCs w:val="24"/>
        </w:rPr>
      </w:pPr>
      <w:r w:rsidRPr="009B5AE4">
        <w:rPr>
          <w:rFonts w:cs="Arial"/>
          <w:sz w:val="24"/>
          <w:szCs w:val="24"/>
        </w:rPr>
        <w:t xml:space="preserve">6.3 </w:t>
      </w:r>
      <w:r w:rsidRPr="009B5AE4">
        <w:rPr>
          <w:rFonts w:cs="Arial"/>
          <w:sz w:val="24"/>
          <w:szCs w:val="24"/>
        </w:rPr>
        <w:tab/>
        <w:t xml:space="preserve">The position of the Staff Side </w:t>
      </w:r>
      <w:r w:rsidR="00BD1099" w:rsidRPr="009B5AE4">
        <w:rPr>
          <w:rFonts w:cs="Arial"/>
          <w:sz w:val="24"/>
          <w:szCs w:val="24"/>
        </w:rPr>
        <w:t>Chair</w:t>
      </w:r>
      <w:r w:rsidR="00415657" w:rsidRPr="009B5AE4">
        <w:rPr>
          <w:rFonts w:cs="Arial"/>
          <w:sz w:val="24"/>
          <w:szCs w:val="24"/>
        </w:rPr>
        <w:t xml:space="preserve"> is subject to review and approval</w:t>
      </w:r>
      <w:r w:rsidR="00F1554B" w:rsidRPr="009B5AE4">
        <w:rPr>
          <w:rFonts w:cs="Arial"/>
          <w:sz w:val="24"/>
          <w:szCs w:val="24"/>
        </w:rPr>
        <w:t xml:space="preserve">. </w:t>
      </w:r>
      <w:r w:rsidR="00415657" w:rsidRPr="009B5AE4">
        <w:rPr>
          <w:rFonts w:cs="Arial"/>
          <w:sz w:val="24"/>
          <w:szCs w:val="24"/>
        </w:rPr>
        <w:t xml:space="preserve"> </w:t>
      </w:r>
      <w:r w:rsidRPr="009B5AE4">
        <w:rPr>
          <w:rFonts w:cs="Arial"/>
          <w:sz w:val="24"/>
          <w:szCs w:val="24"/>
        </w:rPr>
        <w:t xml:space="preserve"> </w:t>
      </w:r>
      <w:r w:rsidR="00415657" w:rsidRPr="009B5AE4">
        <w:rPr>
          <w:rFonts w:cs="Arial"/>
          <w:sz w:val="24"/>
          <w:szCs w:val="24"/>
        </w:rPr>
        <w:t xml:space="preserve">If agreed, the position is a secondment </w:t>
      </w:r>
      <w:r w:rsidRPr="009B5AE4">
        <w:rPr>
          <w:rFonts w:cs="Arial"/>
          <w:sz w:val="24"/>
          <w:szCs w:val="24"/>
        </w:rPr>
        <w:t>role in Human</w:t>
      </w:r>
      <w:r w:rsidR="00415657" w:rsidRPr="009B5AE4">
        <w:rPr>
          <w:rFonts w:cs="Arial"/>
          <w:sz w:val="24"/>
          <w:szCs w:val="24"/>
        </w:rPr>
        <w:t xml:space="preserve"> </w:t>
      </w:r>
      <w:r w:rsidRPr="009B5AE4">
        <w:rPr>
          <w:rFonts w:cs="Arial"/>
          <w:sz w:val="24"/>
          <w:szCs w:val="24"/>
        </w:rPr>
        <w:t xml:space="preserve">Resources. When the secondment comes to an end; because the incumbent leaves, resigns the post or is replaced; </w:t>
      </w:r>
      <w:r w:rsidR="008A4AB6" w:rsidRPr="009B5AE4">
        <w:rPr>
          <w:rFonts w:cs="Arial"/>
          <w:sz w:val="24"/>
          <w:szCs w:val="24"/>
        </w:rPr>
        <w:t>or where approval for the post is withdrawn,</w:t>
      </w:r>
      <w:r w:rsidRPr="009B5AE4">
        <w:rPr>
          <w:rFonts w:cs="Arial"/>
          <w:sz w:val="24"/>
          <w:szCs w:val="24"/>
        </w:rPr>
        <w:t xml:space="preserve"> </w:t>
      </w:r>
      <w:r w:rsidR="00027BE6" w:rsidRPr="009B5AE4">
        <w:rPr>
          <w:rFonts w:cs="Arial"/>
          <w:sz w:val="24"/>
          <w:szCs w:val="24"/>
        </w:rPr>
        <w:t xml:space="preserve">the intention is that </w:t>
      </w:r>
      <w:r w:rsidRPr="009B5AE4">
        <w:rPr>
          <w:rFonts w:cs="Arial"/>
          <w:sz w:val="24"/>
          <w:szCs w:val="24"/>
        </w:rPr>
        <w:t xml:space="preserve">they will return to their </w:t>
      </w:r>
      <w:r w:rsidR="00027BE6" w:rsidRPr="009B5AE4">
        <w:rPr>
          <w:rFonts w:cs="Arial"/>
          <w:sz w:val="24"/>
          <w:szCs w:val="24"/>
        </w:rPr>
        <w:t xml:space="preserve">substantive </w:t>
      </w:r>
      <w:r w:rsidRPr="009B5AE4">
        <w:rPr>
          <w:rFonts w:cs="Arial"/>
          <w:sz w:val="24"/>
          <w:szCs w:val="24"/>
        </w:rPr>
        <w:t>post</w:t>
      </w:r>
      <w:r w:rsidR="003C0794" w:rsidRPr="009B5AE4">
        <w:rPr>
          <w:rFonts w:cs="Arial"/>
          <w:sz w:val="24"/>
          <w:szCs w:val="24"/>
        </w:rPr>
        <w:t xml:space="preserve">. However, </w:t>
      </w:r>
      <w:r w:rsidR="00027BE6" w:rsidRPr="009B5AE4">
        <w:rPr>
          <w:rFonts w:cs="Arial"/>
          <w:sz w:val="24"/>
          <w:szCs w:val="24"/>
        </w:rPr>
        <w:t>this cannot be guaranteed</w:t>
      </w:r>
      <w:r w:rsidRPr="009B5AE4">
        <w:rPr>
          <w:rFonts w:cs="Arial"/>
          <w:sz w:val="24"/>
          <w:szCs w:val="24"/>
        </w:rPr>
        <w:t xml:space="preserve">. </w:t>
      </w:r>
      <w:r w:rsidR="00027BE6" w:rsidRPr="009B5AE4">
        <w:rPr>
          <w:rFonts w:cs="Arial"/>
          <w:sz w:val="24"/>
          <w:szCs w:val="24"/>
        </w:rPr>
        <w:t xml:space="preserve">Where a return is not possible </w:t>
      </w:r>
      <w:r w:rsidRPr="009B5AE4">
        <w:rPr>
          <w:rFonts w:cs="Arial"/>
          <w:sz w:val="24"/>
          <w:szCs w:val="24"/>
        </w:rPr>
        <w:t xml:space="preserve">the postholder will have access to the Council’s redundancy and redeployment procedure. The Staff Side </w:t>
      </w:r>
      <w:r w:rsidR="00BD1099" w:rsidRPr="009B5AE4">
        <w:rPr>
          <w:rFonts w:cs="Arial"/>
          <w:sz w:val="24"/>
          <w:szCs w:val="24"/>
        </w:rPr>
        <w:t xml:space="preserve">Chair </w:t>
      </w:r>
      <w:r w:rsidRPr="009B5AE4">
        <w:rPr>
          <w:rFonts w:cs="Arial"/>
          <w:sz w:val="24"/>
          <w:szCs w:val="24"/>
        </w:rPr>
        <w:t>will be kept informed of proposals/developments regarding his/her substantive post.</w:t>
      </w:r>
    </w:p>
    <w:p w14:paraId="254FF977" w14:textId="77777777" w:rsidR="00C37944" w:rsidRPr="002113AB" w:rsidRDefault="00C37944" w:rsidP="00C37944">
      <w:pPr>
        <w:pStyle w:val="FootnoteText"/>
        <w:rPr>
          <w:rFonts w:cs="Arial"/>
          <w:b/>
          <w:color w:val="000000"/>
          <w:sz w:val="24"/>
          <w:szCs w:val="24"/>
        </w:rPr>
      </w:pPr>
    </w:p>
    <w:p w14:paraId="08220A00" w14:textId="77777777" w:rsidR="00C37944" w:rsidRPr="002113AB" w:rsidRDefault="00C37944" w:rsidP="00C37944">
      <w:pPr>
        <w:pStyle w:val="FootnoteText"/>
        <w:ind w:left="720" w:hanging="720"/>
        <w:rPr>
          <w:rFonts w:cs="Arial"/>
          <w:b/>
          <w:color w:val="000000"/>
          <w:sz w:val="24"/>
          <w:szCs w:val="24"/>
        </w:rPr>
      </w:pPr>
      <w:r w:rsidRPr="002113AB">
        <w:rPr>
          <w:rFonts w:cs="Arial"/>
          <w:b/>
          <w:color w:val="000000"/>
          <w:sz w:val="24"/>
          <w:szCs w:val="24"/>
        </w:rPr>
        <w:t>Procedure for agreeing time off</w:t>
      </w:r>
    </w:p>
    <w:p w14:paraId="1CE64538" w14:textId="77777777" w:rsidR="00C37944" w:rsidRPr="002113AB" w:rsidRDefault="00C37944" w:rsidP="00C37944">
      <w:pPr>
        <w:pStyle w:val="FootnoteText"/>
        <w:ind w:left="720" w:hanging="720"/>
        <w:rPr>
          <w:rFonts w:cs="Arial"/>
          <w:b/>
          <w:color w:val="000000"/>
          <w:sz w:val="24"/>
          <w:szCs w:val="24"/>
        </w:rPr>
      </w:pPr>
    </w:p>
    <w:p w14:paraId="48FA370E" w14:textId="77777777" w:rsidR="00C37944" w:rsidRPr="002113AB" w:rsidRDefault="00C37944" w:rsidP="00C37944">
      <w:pPr>
        <w:pStyle w:val="FootnoteText"/>
        <w:ind w:left="720" w:hanging="720"/>
        <w:rPr>
          <w:rFonts w:cs="Arial"/>
          <w:sz w:val="24"/>
          <w:szCs w:val="24"/>
        </w:rPr>
      </w:pPr>
      <w:r w:rsidRPr="002113AB">
        <w:rPr>
          <w:rFonts w:cs="Arial"/>
          <w:sz w:val="24"/>
          <w:szCs w:val="24"/>
        </w:rPr>
        <w:t xml:space="preserve">6.4 </w:t>
      </w:r>
      <w:r w:rsidRPr="002113AB">
        <w:rPr>
          <w:rFonts w:cs="Arial"/>
          <w:sz w:val="24"/>
          <w:szCs w:val="24"/>
        </w:rPr>
        <w:tab/>
        <w:t>The Council and Trade Unions agree that procedural rules relating to how time off requests are submitted will assist the proper consideration of all such requests. In particular the provision of adequate information will ensure fairness, avoid misunderstanding and facilitate a speedy response. Time off should be managed within the joint guidance attached at Annex B.</w:t>
      </w:r>
    </w:p>
    <w:p w14:paraId="421EF964" w14:textId="77777777" w:rsidR="00C37944" w:rsidRPr="002113AB" w:rsidRDefault="00C37944" w:rsidP="00C37944">
      <w:pPr>
        <w:pStyle w:val="FootnoteText"/>
        <w:ind w:left="720" w:hanging="720"/>
        <w:rPr>
          <w:rFonts w:cs="Arial"/>
          <w:sz w:val="24"/>
          <w:szCs w:val="24"/>
        </w:rPr>
      </w:pPr>
    </w:p>
    <w:p w14:paraId="39523AFC" w14:textId="77777777" w:rsidR="00C37944" w:rsidRPr="002113AB" w:rsidRDefault="00C37944" w:rsidP="00C37944">
      <w:pPr>
        <w:pStyle w:val="FootnoteText"/>
        <w:ind w:left="720" w:hanging="720"/>
        <w:rPr>
          <w:rFonts w:cs="Arial"/>
          <w:sz w:val="24"/>
          <w:szCs w:val="24"/>
        </w:rPr>
      </w:pPr>
      <w:r w:rsidRPr="002113AB">
        <w:rPr>
          <w:rFonts w:cs="Arial"/>
          <w:sz w:val="24"/>
          <w:szCs w:val="24"/>
        </w:rPr>
        <w:t xml:space="preserve">6.5 </w:t>
      </w:r>
      <w:r w:rsidRPr="002113AB">
        <w:rPr>
          <w:rFonts w:cs="Arial"/>
          <w:sz w:val="24"/>
          <w:szCs w:val="24"/>
        </w:rPr>
        <w:tab/>
        <w:t>Time off requested should be reasonable and relevant to the number of staff represented. The Trade Unions will be expected to be reasonable in their requests for time off with the aim of ensuring minimum disruption to the services of the Council.</w:t>
      </w:r>
    </w:p>
    <w:p w14:paraId="22AD9E3B" w14:textId="77777777" w:rsidR="00C37944" w:rsidRPr="002113AB" w:rsidRDefault="00C37944" w:rsidP="00C37944">
      <w:pPr>
        <w:pStyle w:val="FootnoteText"/>
        <w:ind w:left="720" w:hanging="720"/>
        <w:rPr>
          <w:rFonts w:cs="Arial"/>
          <w:sz w:val="24"/>
          <w:szCs w:val="24"/>
        </w:rPr>
      </w:pPr>
    </w:p>
    <w:p w14:paraId="799BF840" w14:textId="77777777" w:rsidR="00C37944" w:rsidRPr="002113AB" w:rsidRDefault="00C37944" w:rsidP="00C37944">
      <w:pPr>
        <w:pStyle w:val="FootnoteText"/>
        <w:ind w:left="720" w:hanging="720"/>
        <w:rPr>
          <w:rFonts w:cs="Arial"/>
          <w:sz w:val="24"/>
          <w:szCs w:val="24"/>
        </w:rPr>
      </w:pPr>
      <w:r w:rsidRPr="002113AB">
        <w:rPr>
          <w:rFonts w:cs="Arial"/>
          <w:sz w:val="24"/>
          <w:szCs w:val="24"/>
        </w:rPr>
        <w:t xml:space="preserve">6.6 </w:t>
      </w:r>
      <w:r w:rsidRPr="002113AB">
        <w:rPr>
          <w:rFonts w:cs="Arial"/>
          <w:sz w:val="24"/>
          <w:szCs w:val="24"/>
        </w:rPr>
        <w:tab/>
        <w:t>Representatives requesting time off to pursue trade union duties should provide their line manager with as much notice as possible, providing confirmation of the following:</w:t>
      </w:r>
    </w:p>
    <w:p w14:paraId="6F8F9FA4" w14:textId="77777777" w:rsidR="00C37944" w:rsidRPr="002113AB" w:rsidRDefault="00C37944" w:rsidP="00C37944">
      <w:pPr>
        <w:pStyle w:val="FootnoteText"/>
        <w:numPr>
          <w:ilvl w:val="1"/>
          <w:numId w:val="17"/>
        </w:numPr>
        <w:rPr>
          <w:rFonts w:cs="Arial"/>
          <w:sz w:val="24"/>
          <w:szCs w:val="24"/>
        </w:rPr>
      </w:pPr>
      <w:r w:rsidRPr="002113AB">
        <w:rPr>
          <w:rFonts w:cs="Arial"/>
          <w:sz w:val="24"/>
          <w:szCs w:val="24"/>
        </w:rPr>
        <w:t>The purpose of the time off</w:t>
      </w:r>
    </w:p>
    <w:p w14:paraId="73EC4219" w14:textId="77777777" w:rsidR="00C37944" w:rsidRPr="002113AB" w:rsidRDefault="00C37944" w:rsidP="00C37944">
      <w:pPr>
        <w:pStyle w:val="FootnoteText"/>
        <w:numPr>
          <w:ilvl w:val="1"/>
          <w:numId w:val="17"/>
        </w:numPr>
        <w:rPr>
          <w:rFonts w:cs="Arial"/>
          <w:sz w:val="24"/>
          <w:szCs w:val="24"/>
        </w:rPr>
      </w:pPr>
      <w:r w:rsidRPr="002113AB">
        <w:rPr>
          <w:rFonts w:cs="Arial"/>
          <w:sz w:val="24"/>
          <w:szCs w:val="24"/>
        </w:rPr>
        <w:t>The intended location</w:t>
      </w:r>
    </w:p>
    <w:p w14:paraId="49B0AC19" w14:textId="77777777" w:rsidR="00C37944" w:rsidRPr="002113AB" w:rsidRDefault="00C37944" w:rsidP="00C37944">
      <w:pPr>
        <w:pStyle w:val="FootnoteText"/>
        <w:numPr>
          <w:ilvl w:val="1"/>
          <w:numId w:val="17"/>
        </w:numPr>
        <w:rPr>
          <w:rFonts w:cs="Arial"/>
          <w:sz w:val="24"/>
          <w:szCs w:val="24"/>
        </w:rPr>
      </w:pPr>
      <w:r w:rsidRPr="002113AB">
        <w:rPr>
          <w:rFonts w:cs="Arial"/>
          <w:sz w:val="24"/>
          <w:szCs w:val="24"/>
        </w:rPr>
        <w:t>The timing and expected duration</w:t>
      </w:r>
    </w:p>
    <w:p w14:paraId="19C70E08" w14:textId="77777777" w:rsidR="00C37944" w:rsidRPr="002113AB" w:rsidRDefault="00C37944" w:rsidP="00C37944">
      <w:pPr>
        <w:pStyle w:val="FootnoteText"/>
        <w:rPr>
          <w:rFonts w:cs="Arial"/>
          <w:sz w:val="24"/>
          <w:szCs w:val="24"/>
        </w:rPr>
      </w:pPr>
    </w:p>
    <w:p w14:paraId="0471FF4F" w14:textId="77777777" w:rsidR="00C37944" w:rsidRPr="002113AB" w:rsidRDefault="00C37944" w:rsidP="00C37944">
      <w:pPr>
        <w:pStyle w:val="FootnoteText"/>
        <w:numPr>
          <w:ilvl w:val="1"/>
          <w:numId w:val="20"/>
        </w:numPr>
        <w:tabs>
          <w:tab w:val="clear" w:pos="360"/>
          <w:tab w:val="num" w:pos="720"/>
        </w:tabs>
        <w:ind w:left="720" w:hanging="720"/>
        <w:rPr>
          <w:rFonts w:cs="Arial"/>
          <w:sz w:val="24"/>
          <w:szCs w:val="24"/>
        </w:rPr>
      </w:pPr>
      <w:r w:rsidRPr="002113AB">
        <w:rPr>
          <w:rFonts w:cs="Arial"/>
          <w:sz w:val="24"/>
          <w:szCs w:val="24"/>
        </w:rPr>
        <w:t xml:space="preserve">Where a representative is requesting regular time off, for example for the ERC, a list of relevant dates should be provided to assist with forward planning. </w:t>
      </w:r>
    </w:p>
    <w:p w14:paraId="245C283B" w14:textId="77777777" w:rsidR="00C37944" w:rsidRPr="002113AB" w:rsidRDefault="00C37944" w:rsidP="00C37944">
      <w:pPr>
        <w:pStyle w:val="FootnoteText"/>
        <w:rPr>
          <w:rFonts w:cs="Arial"/>
          <w:sz w:val="24"/>
          <w:szCs w:val="24"/>
        </w:rPr>
      </w:pPr>
    </w:p>
    <w:p w14:paraId="16F9F16D" w14:textId="603B3DD5" w:rsidR="00C37944" w:rsidRPr="009B5AE4" w:rsidRDefault="00C37944" w:rsidP="00CF3AD8">
      <w:pPr>
        <w:pStyle w:val="FootnoteText"/>
        <w:numPr>
          <w:ilvl w:val="1"/>
          <w:numId w:val="20"/>
        </w:numPr>
        <w:tabs>
          <w:tab w:val="clear" w:pos="360"/>
          <w:tab w:val="num" w:pos="720"/>
        </w:tabs>
        <w:ind w:left="720" w:hanging="720"/>
        <w:rPr>
          <w:rFonts w:cs="Arial"/>
          <w:sz w:val="24"/>
          <w:szCs w:val="24"/>
        </w:rPr>
      </w:pPr>
      <w:r w:rsidRPr="009B5AE4">
        <w:rPr>
          <w:rFonts w:cs="Arial"/>
          <w:sz w:val="24"/>
          <w:szCs w:val="24"/>
        </w:rPr>
        <w:t xml:space="preserve">Time off for trade union duties must be </w:t>
      </w:r>
      <w:r w:rsidR="008A4AB6" w:rsidRPr="009B5AE4">
        <w:rPr>
          <w:rFonts w:cs="Arial"/>
          <w:sz w:val="24"/>
          <w:szCs w:val="24"/>
        </w:rPr>
        <w:t>requested and ap</w:t>
      </w:r>
      <w:r w:rsidR="001D0E97" w:rsidRPr="009B5AE4">
        <w:rPr>
          <w:rFonts w:cs="Arial"/>
          <w:sz w:val="24"/>
          <w:szCs w:val="24"/>
        </w:rPr>
        <w:t xml:space="preserve">proved on </w:t>
      </w:r>
      <w:proofErr w:type="spellStart"/>
      <w:r w:rsidR="001D0E97" w:rsidRPr="009B5AE4">
        <w:rPr>
          <w:rFonts w:cs="Arial"/>
          <w:sz w:val="24"/>
          <w:szCs w:val="24"/>
        </w:rPr>
        <w:t>iHounslow</w:t>
      </w:r>
      <w:proofErr w:type="spellEnd"/>
      <w:r w:rsidR="001D0E97" w:rsidRPr="009B5AE4">
        <w:rPr>
          <w:rFonts w:cs="Arial"/>
          <w:sz w:val="24"/>
          <w:szCs w:val="24"/>
        </w:rPr>
        <w:t xml:space="preserve"> via the employee self-service system.</w:t>
      </w:r>
    </w:p>
    <w:p w14:paraId="6FEB8BF1" w14:textId="77777777" w:rsidR="009B5AE4" w:rsidRPr="009B5AE4" w:rsidRDefault="009B5AE4" w:rsidP="009B5AE4">
      <w:pPr>
        <w:pStyle w:val="ListParagraph"/>
        <w:rPr>
          <w:rFonts w:cs="Arial"/>
          <w:sz w:val="24"/>
          <w:szCs w:val="24"/>
        </w:rPr>
      </w:pPr>
    </w:p>
    <w:p w14:paraId="0DAF982D" w14:textId="77777777" w:rsidR="00C37944" w:rsidRPr="009B5AE4" w:rsidRDefault="00C37944" w:rsidP="00C37944">
      <w:pPr>
        <w:pStyle w:val="FootnoteText"/>
        <w:numPr>
          <w:ilvl w:val="1"/>
          <w:numId w:val="20"/>
        </w:numPr>
        <w:tabs>
          <w:tab w:val="clear" w:pos="360"/>
          <w:tab w:val="num" w:pos="720"/>
        </w:tabs>
        <w:ind w:left="720" w:hanging="720"/>
        <w:rPr>
          <w:rFonts w:cs="Arial"/>
          <w:sz w:val="24"/>
          <w:szCs w:val="24"/>
        </w:rPr>
      </w:pPr>
      <w:r w:rsidRPr="009B5AE4">
        <w:rPr>
          <w:rFonts w:cs="Arial"/>
          <w:sz w:val="24"/>
          <w:szCs w:val="24"/>
        </w:rPr>
        <w:t>Requests for time off will not be refused unreasonably provided that the agreed procedure has been followed, the reasons meet the criteria set out in Annex B and the time off can be accommodated within the operational needs of the service, e.g. cover is available when required.</w:t>
      </w:r>
    </w:p>
    <w:p w14:paraId="246DA4F4" w14:textId="77777777" w:rsidR="00C37944" w:rsidRPr="009B5AE4" w:rsidRDefault="00C37944" w:rsidP="00C37944">
      <w:pPr>
        <w:pStyle w:val="FootnoteText"/>
        <w:rPr>
          <w:rFonts w:cs="Arial"/>
          <w:sz w:val="24"/>
          <w:szCs w:val="24"/>
        </w:rPr>
      </w:pPr>
    </w:p>
    <w:p w14:paraId="1D5DFDBC" w14:textId="0B6A3C2B" w:rsidR="00C37944" w:rsidRPr="009B5AE4" w:rsidRDefault="00C37944" w:rsidP="00C37944">
      <w:pPr>
        <w:pStyle w:val="FootnoteText"/>
        <w:numPr>
          <w:ilvl w:val="1"/>
          <w:numId w:val="20"/>
        </w:numPr>
        <w:tabs>
          <w:tab w:val="clear" w:pos="360"/>
          <w:tab w:val="num" w:pos="720"/>
        </w:tabs>
        <w:ind w:left="720" w:hanging="720"/>
        <w:rPr>
          <w:rFonts w:cs="Arial"/>
          <w:sz w:val="24"/>
          <w:szCs w:val="24"/>
        </w:rPr>
      </w:pPr>
      <w:r w:rsidRPr="009B5AE4">
        <w:rPr>
          <w:rFonts w:cs="Arial"/>
          <w:sz w:val="24"/>
          <w:szCs w:val="24"/>
        </w:rPr>
        <w:t>If time off is refused and the relevant Branch Secretary deems this to be unfair, the matter should be raised immediately with the Director</w:t>
      </w:r>
      <w:r w:rsidR="00F1554B" w:rsidRPr="009B5AE4">
        <w:rPr>
          <w:rFonts w:cs="Arial"/>
          <w:sz w:val="24"/>
          <w:szCs w:val="24"/>
        </w:rPr>
        <w:t xml:space="preserve"> of Human Resources &amp; OD</w:t>
      </w:r>
      <w:r w:rsidRPr="009B5AE4">
        <w:rPr>
          <w:rFonts w:cs="Arial"/>
          <w:sz w:val="24"/>
          <w:szCs w:val="24"/>
        </w:rPr>
        <w:t xml:space="preserve"> who will attempt to resolve the matter</w:t>
      </w:r>
    </w:p>
    <w:p w14:paraId="39DBC7A6" w14:textId="77777777" w:rsidR="00C37944" w:rsidRPr="002113AB" w:rsidRDefault="00C37944" w:rsidP="00C37944">
      <w:pPr>
        <w:pStyle w:val="FootnoteText"/>
        <w:rPr>
          <w:rFonts w:cs="Arial"/>
          <w:sz w:val="24"/>
          <w:szCs w:val="24"/>
        </w:rPr>
      </w:pPr>
    </w:p>
    <w:p w14:paraId="3F87078B" w14:textId="77777777" w:rsidR="00C37944" w:rsidRPr="002113AB" w:rsidRDefault="00C37944" w:rsidP="00C37944">
      <w:pPr>
        <w:pStyle w:val="FootnoteText"/>
        <w:rPr>
          <w:rFonts w:cs="Arial"/>
          <w:sz w:val="24"/>
          <w:szCs w:val="24"/>
        </w:rPr>
      </w:pPr>
      <w:r w:rsidRPr="002113AB">
        <w:rPr>
          <w:rFonts w:cs="Arial"/>
          <w:b/>
          <w:sz w:val="24"/>
          <w:szCs w:val="24"/>
        </w:rPr>
        <w:t>Training</w:t>
      </w:r>
    </w:p>
    <w:p w14:paraId="3A3929FA" w14:textId="77777777" w:rsidR="00C37944" w:rsidRPr="002113AB" w:rsidRDefault="00C37944" w:rsidP="00C37944">
      <w:pPr>
        <w:pStyle w:val="FootnoteText"/>
        <w:rPr>
          <w:rFonts w:cs="Arial"/>
          <w:sz w:val="24"/>
          <w:szCs w:val="24"/>
        </w:rPr>
      </w:pPr>
    </w:p>
    <w:p w14:paraId="3E0C246D" w14:textId="77777777" w:rsidR="00C37944" w:rsidRPr="002113AB" w:rsidRDefault="00C37944" w:rsidP="00C37944">
      <w:pPr>
        <w:pStyle w:val="FootnoteText"/>
        <w:numPr>
          <w:ilvl w:val="1"/>
          <w:numId w:val="20"/>
        </w:numPr>
        <w:tabs>
          <w:tab w:val="clear" w:pos="360"/>
          <w:tab w:val="num" w:pos="720"/>
        </w:tabs>
        <w:ind w:left="720" w:hanging="720"/>
        <w:rPr>
          <w:rFonts w:cs="Arial"/>
          <w:sz w:val="24"/>
          <w:szCs w:val="24"/>
        </w:rPr>
      </w:pPr>
      <w:r w:rsidRPr="002113AB">
        <w:rPr>
          <w:rFonts w:cs="Arial"/>
          <w:sz w:val="24"/>
          <w:szCs w:val="24"/>
        </w:rPr>
        <w:t>Employees who are officials of the recognised trade unions are also entitled to reasonable time off for training in aspects of employee relations relevant to their trade union duties. Such training must be approved by the TUC or their union. Sufficient prior notice must be given to enable managers to arrange cover and on occasion it may be necessary to agree a later course date.</w:t>
      </w:r>
    </w:p>
    <w:p w14:paraId="72DE43CF" w14:textId="77777777" w:rsidR="00C37944" w:rsidRPr="002113AB" w:rsidRDefault="00C37944" w:rsidP="00C37944">
      <w:pPr>
        <w:pStyle w:val="FootnoteText"/>
        <w:rPr>
          <w:rFonts w:cs="Arial"/>
          <w:sz w:val="24"/>
          <w:szCs w:val="24"/>
        </w:rPr>
      </w:pPr>
    </w:p>
    <w:p w14:paraId="53DC50B6" w14:textId="77777777" w:rsidR="00C37944" w:rsidRPr="002113AB" w:rsidRDefault="00C37944" w:rsidP="00C37944">
      <w:pPr>
        <w:pStyle w:val="FootnoteText"/>
        <w:ind w:left="720" w:hanging="720"/>
        <w:rPr>
          <w:rFonts w:cs="Arial"/>
          <w:b/>
          <w:sz w:val="24"/>
          <w:szCs w:val="24"/>
        </w:rPr>
      </w:pPr>
      <w:r w:rsidRPr="002113AB">
        <w:rPr>
          <w:rFonts w:cs="Arial"/>
          <w:b/>
          <w:sz w:val="24"/>
          <w:szCs w:val="24"/>
        </w:rPr>
        <w:t>Union Learning Representatives</w:t>
      </w:r>
    </w:p>
    <w:p w14:paraId="46114157" w14:textId="77777777" w:rsidR="00C37944" w:rsidRPr="002113AB" w:rsidRDefault="00C37944" w:rsidP="00C37944">
      <w:pPr>
        <w:pStyle w:val="FootnoteText"/>
        <w:rPr>
          <w:rFonts w:cs="Arial"/>
          <w:sz w:val="24"/>
          <w:szCs w:val="24"/>
        </w:rPr>
      </w:pPr>
    </w:p>
    <w:p w14:paraId="1F047DAD" w14:textId="77777777" w:rsidR="00C37944" w:rsidRPr="002113AB" w:rsidRDefault="00C37944" w:rsidP="00C37944">
      <w:pPr>
        <w:pStyle w:val="FootnoteText"/>
        <w:numPr>
          <w:ilvl w:val="1"/>
          <w:numId w:val="20"/>
        </w:numPr>
        <w:tabs>
          <w:tab w:val="clear" w:pos="360"/>
          <w:tab w:val="num" w:pos="720"/>
        </w:tabs>
        <w:ind w:left="720" w:hanging="720"/>
        <w:rPr>
          <w:rFonts w:cs="Arial"/>
          <w:sz w:val="24"/>
          <w:szCs w:val="24"/>
        </w:rPr>
      </w:pPr>
      <w:r w:rsidRPr="002113AB">
        <w:rPr>
          <w:rFonts w:cs="Arial"/>
          <w:sz w:val="24"/>
          <w:szCs w:val="24"/>
        </w:rPr>
        <w:t xml:space="preserve">Employees who are members of recognised trade unions can take reasonable time off to undertake duties of a Union Learning Representative, provided that the union has given notice in writing that the employee is a learning representative and the training condition is met. </w:t>
      </w:r>
    </w:p>
    <w:p w14:paraId="0A560BE0" w14:textId="77777777" w:rsidR="00C37944" w:rsidRPr="002113AB" w:rsidRDefault="00C37944" w:rsidP="00C37944">
      <w:pPr>
        <w:pStyle w:val="FootnoteText"/>
        <w:rPr>
          <w:rFonts w:cs="Arial"/>
          <w:sz w:val="24"/>
          <w:szCs w:val="24"/>
        </w:rPr>
      </w:pPr>
    </w:p>
    <w:p w14:paraId="2212426E" w14:textId="77777777" w:rsidR="00C37944" w:rsidRPr="002113AB" w:rsidRDefault="00C37944" w:rsidP="00C37944">
      <w:pPr>
        <w:pStyle w:val="FootnoteText"/>
        <w:ind w:left="720" w:hanging="720"/>
        <w:rPr>
          <w:rFonts w:cs="Arial"/>
          <w:b/>
          <w:sz w:val="24"/>
          <w:szCs w:val="24"/>
        </w:rPr>
      </w:pPr>
      <w:r w:rsidRPr="002113AB">
        <w:rPr>
          <w:rFonts w:cs="Arial"/>
          <w:b/>
          <w:sz w:val="24"/>
          <w:szCs w:val="24"/>
        </w:rPr>
        <w:t>Accommodation</w:t>
      </w:r>
    </w:p>
    <w:p w14:paraId="318B3653" w14:textId="77777777" w:rsidR="00C37944" w:rsidRPr="002113AB" w:rsidRDefault="00C37944" w:rsidP="00C37944">
      <w:pPr>
        <w:pStyle w:val="FootnoteText"/>
        <w:rPr>
          <w:rFonts w:cs="Arial"/>
          <w:sz w:val="24"/>
          <w:szCs w:val="24"/>
        </w:rPr>
      </w:pPr>
    </w:p>
    <w:p w14:paraId="2B8EEB02" w14:textId="3A6483BA" w:rsidR="00C37944" w:rsidRPr="009B5AE4" w:rsidRDefault="00C37944" w:rsidP="00CF3AD8">
      <w:pPr>
        <w:pStyle w:val="FootnoteText"/>
        <w:numPr>
          <w:ilvl w:val="1"/>
          <w:numId w:val="20"/>
        </w:numPr>
        <w:tabs>
          <w:tab w:val="clear" w:pos="360"/>
          <w:tab w:val="num" w:pos="720"/>
        </w:tabs>
        <w:ind w:left="720" w:hanging="720"/>
        <w:rPr>
          <w:rFonts w:cs="Arial"/>
          <w:sz w:val="24"/>
          <w:szCs w:val="24"/>
        </w:rPr>
      </w:pPr>
      <w:r w:rsidRPr="009B5AE4">
        <w:rPr>
          <w:rFonts w:cs="Arial"/>
          <w:sz w:val="24"/>
          <w:szCs w:val="24"/>
        </w:rPr>
        <w:lastRenderedPageBreak/>
        <w:t xml:space="preserve">The </w:t>
      </w:r>
      <w:r w:rsidR="001278D9" w:rsidRPr="009B5AE4">
        <w:rPr>
          <w:rFonts w:cs="Arial"/>
          <w:sz w:val="24"/>
          <w:szCs w:val="24"/>
        </w:rPr>
        <w:t xml:space="preserve">Staff Side </w:t>
      </w:r>
      <w:proofErr w:type="gramStart"/>
      <w:r w:rsidR="001278D9" w:rsidRPr="009B5AE4">
        <w:rPr>
          <w:rFonts w:cs="Arial"/>
          <w:sz w:val="24"/>
          <w:szCs w:val="24"/>
        </w:rPr>
        <w:t>is able to</w:t>
      </w:r>
      <w:proofErr w:type="gramEnd"/>
      <w:r w:rsidR="001278D9" w:rsidRPr="009B5AE4">
        <w:rPr>
          <w:rFonts w:cs="Arial"/>
          <w:sz w:val="24"/>
          <w:szCs w:val="24"/>
        </w:rPr>
        <w:t xml:space="preserve"> use accommodation at </w:t>
      </w:r>
      <w:r w:rsidRPr="009B5AE4">
        <w:rPr>
          <w:rFonts w:cs="Arial"/>
          <w:sz w:val="24"/>
          <w:szCs w:val="24"/>
        </w:rPr>
        <w:t>Council</w:t>
      </w:r>
      <w:r w:rsidR="001278D9" w:rsidRPr="009B5AE4">
        <w:rPr>
          <w:rFonts w:cs="Arial"/>
          <w:sz w:val="24"/>
          <w:szCs w:val="24"/>
        </w:rPr>
        <w:t xml:space="preserve"> offices and the Staff Side Chair </w:t>
      </w:r>
      <w:r w:rsidRPr="009B5AE4">
        <w:rPr>
          <w:rFonts w:cs="Arial"/>
          <w:sz w:val="24"/>
          <w:szCs w:val="24"/>
        </w:rPr>
        <w:t>will</w:t>
      </w:r>
      <w:r w:rsidR="001278D9" w:rsidRPr="009B5AE4">
        <w:rPr>
          <w:rFonts w:cs="Arial"/>
          <w:sz w:val="24"/>
          <w:szCs w:val="24"/>
        </w:rPr>
        <w:t xml:space="preserve"> be provided with access to relevant systems and equipment in order to conduct Staff Side business. </w:t>
      </w:r>
      <w:r w:rsidRPr="009B5AE4">
        <w:rPr>
          <w:rFonts w:cs="Arial"/>
          <w:sz w:val="24"/>
          <w:szCs w:val="24"/>
        </w:rPr>
        <w:t xml:space="preserve"> </w:t>
      </w:r>
    </w:p>
    <w:p w14:paraId="3D1E550E" w14:textId="77777777" w:rsidR="009B5AE4" w:rsidRPr="001278D9" w:rsidRDefault="009B5AE4" w:rsidP="009B5AE4">
      <w:pPr>
        <w:pStyle w:val="FootnoteText"/>
        <w:ind w:left="720"/>
        <w:rPr>
          <w:rFonts w:cs="Arial"/>
          <w:sz w:val="24"/>
          <w:szCs w:val="24"/>
        </w:rPr>
      </w:pPr>
    </w:p>
    <w:p w14:paraId="24DA6DAA" w14:textId="77777777" w:rsidR="00C37944" w:rsidRPr="002113AB" w:rsidRDefault="00C37944" w:rsidP="00C37944">
      <w:pPr>
        <w:shd w:val="clear" w:color="auto" w:fill="E0E0E0"/>
        <w:rPr>
          <w:rFonts w:ascii="Arial" w:hAnsi="Arial" w:cs="Arial"/>
          <w:b/>
          <w:sz w:val="28"/>
          <w:szCs w:val="28"/>
        </w:rPr>
      </w:pPr>
      <w:r w:rsidRPr="002113AB">
        <w:rPr>
          <w:rFonts w:ascii="Arial" w:hAnsi="Arial" w:cs="Arial"/>
          <w:b/>
          <w:sz w:val="28"/>
          <w:szCs w:val="28"/>
        </w:rPr>
        <w:t>Related Policies and Processes</w:t>
      </w:r>
    </w:p>
    <w:p w14:paraId="6AADE69A" w14:textId="77777777" w:rsidR="00C37944" w:rsidRPr="002113AB" w:rsidRDefault="00C37944" w:rsidP="00C37944">
      <w:pPr>
        <w:pStyle w:val="Footer"/>
        <w:rPr>
          <w:rFonts w:ascii="Arial" w:hAnsi="Arial" w:cs="Arial"/>
        </w:rPr>
      </w:pPr>
    </w:p>
    <w:p w14:paraId="2C74859A" w14:textId="77777777" w:rsidR="00C37944" w:rsidRPr="00C412E4" w:rsidRDefault="00C37944" w:rsidP="00C37944">
      <w:pPr>
        <w:pStyle w:val="Footer"/>
        <w:rPr>
          <w:rFonts w:ascii="Arial" w:hAnsi="Arial" w:cs="Arial"/>
          <w:sz w:val="24"/>
          <w:szCs w:val="24"/>
        </w:rPr>
      </w:pPr>
      <w:r w:rsidRPr="00C412E4">
        <w:rPr>
          <w:rFonts w:ascii="Arial" w:hAnsi="Arial" w:cs="Arial"/>
          <w:sz w:val="24"/>
          <w:szCs w:val="24"/>
        </w:rPr>
        <w:t>Health and Safety and Wellbeing Policy</w:t>
      </w:r>
    </w:p>
    <w:p w14:paraId="0D362EC1" w14:textId="77777777" w:rsidR="00C37944" w:rsidRPr="00C412E4" w:rsidRDefault="00C37944" w:rsidP="00C37944">
      <w:pPr>
        <w:pStyle w:val="Footer"/>
        <w:rPr>
          <w:rFonts w:ascii="Arial" w:hAnsi="Arial" w:cs="Arial"/>
          <w:sz w:val="24"/>
          <w:szCs w:val="24"/>
        </w:rPr>
      </w:pPr>
      <w:r w:rsidRPr="00C412E4">
        <w:rPr>
          <w:rFonts w:ascii="Arial" w:hAnsi="Arial" w:cs="Arial"/>
          <w:sz w:val="24"/>
          <w:szCs w:val="24"/>
        </w:rPr>
        <w:t>Organisational Change Policy</w:t>
      </w:r>
    </w:p>
    <w:p w14:paraId="72AC525D" w14:textId="77777777" w:rsidR="00C37944" w:rsidRPr="00B575D0" w:rsidRDefault="00C37944" w:rsidP="00C37944">
      <w:pPr>
        <w:jc w:val="right"/>
        <w:rPr>
          <w:rFonts w:ascii="Arial" w:hAnsi="Arial" w:cs="Arial"/>
          <w:sz w:val="24"/>
          <w:szCs w:val="24"/>
        </w:rPr>
      </w:pPr>
      <w:r w:rsidRPr="00C412E4">
        <w:rPr>
          <w:rFonts w:ascii="Arial" w:hAnsi="Arial" w:cs="Arial"/>
          <w:sz w:val="24"/>
          <w:szCs w:val="24"/>
        </w:rPr>
        <w:br w:type="page"/>
      </w:r>
      <w:r w:rsidRPr="00B575D0">
        <w:rPr>
          <w:rFonts w:ascii="Arial" w:hAnsi="Arial" w:cs="Arial"/>
          <w:sz w:val="24"/>
          <w:szCs w:val="24"/>
        </w:rPr>
        <w:lastRenderedPageBreak/>
        <w:t>Annex A</w:t>
      </w:r>
    </w:p>
    <w:p w14:paraId="57E0B916" w14:textId="77777777" w:rsidR="00C37944" w:rsidRPr="002113AB" w:rsidRDefault="00C37944" w:rsidP="00C37944">
      <w:pPr>
        <w:pStyle w:val="Default"/>
        <w:rPr>
          <w:bCs/>
          <w:color w:val="auto"/>
        </w:rPr>
      </w:pPr>
    </w:p>
    <w:p w14:paraId="63297235" w14:textId="77777777" w:rsidR="00C37944" w:rsidRPr="002113AB" w:rsidRDefault="00C37944" w:rsidP="00C37944">
      <w:pPr>
        <w:pStyle w:val="Default"/>
        <w:jc w:val="center"/>
        <w:rPr>
          <w:b/>
          <w:bCs/>
          <w:color w:val="auto"/>
          <w:sz w:val="28"/>
          <w:szCs w:val="28"/>
        </w:rPr>
      </w:pPr>
      <w:r w:rsidRPr="002113AB">
        <w:rPr>
          <w:b/>
          <w:bCs/>
          <w:color w:val="auto"/>
          <w:sz w:val="28"/>
          <w:szCs w:val="28"/>
        </w:rPr>
        <w:t>Guidance Regarding Directorate Consultative Committees (DCC’s)</w:t>
      </w:r>
    </w:p>
    <w:p w14:paraId="480F46B3" w14:textId="77777777" w:rsidR="00C37944" w:rsidRPr="002113AB" w:rsidRDefault="00C37944" w:rsidP="00C37944">
      <w:pPr>
        <w:pStyle w:val="Default"/>
        <w:rPr>
          <w:b/>
          <w:bCs/>
          <w:color w:val="auto"/>
        </w:rPr>
      </w:pPr>
    </w:p>
    <w:p w14:paraId="0D182D01" w14:textId="77777777" w:rsidR="00C37944" w:rsidRPr="002113AB" w:rsidRDefault="00C37944" w:rsidP="00C37944">
      <w:pPr>
        <w:pStyle w:val="Default"/>
        <w:numPr>
          <w:ilvl w:val="0"/>
          <w:numId w:val="24"/>
        </w:numPr>
        <w:tabs>
          <w:tab w:val="clear" w:pos="720"/>
          <w:tab w:val="num" w:pos="360"/>
        </w:tabs>
        <w:ind w:left="360"/>
        <w:rPr>
          <w:bCs/>
          <w:color w:val="auto"/>
        </w:rPr>
      </w:pPr>
      <w:r w:rsidRPr="002113AB">
        <w:rPr>
          <w:bCs/>
          <w:color w:val="auto"/>
        </w:rPr>
        <w:t xml:space="preserve">It is best for consultation to take place and all employee relations issues to be resolved quickly and close to the point at which they arise. This will usually involve individual line managers, their employees and their trade union representatives dealing directly with one another. </w:t>
      </w:r>
      <w:r w:rsidRPr="002113AB">
        <w:rPr>
          <w:bCs/>
          <w:color w:val="auto"/>
        </w:rPr>
        <w:br/>
      </w:r>
    </w:p>
    <w:p w14:paraId="73832905" w14:textId="77777777" w:rsidR="00C37944" w:rsidRPr="002113AB" w:rsidRDefault="00C37944" w:rsidP="00C37944">
      <w:pPr>
        <w:pStyle w:val="Default"/>
        <w:numPr>
          <w:ilvl w:val="0"/>
          <w:numId w:val="24"/>
        </w:numPr>
        <w:tabs>
          <w:tab w:val="clear" w:pos="720"/>
          <w:tab w:val="num" w:pos="360"/>
        </w:tabs>
        <w:ind w:left="360"/>
        <w:rPr>
          <w:bCs/>
          <w:color w:val="auto"/>
        </w:rPr>
      </w:pPr>
      <w:r w:rsidRPr="002113AB">
        <w:rPr>
          <w:bCs/>
          <w:color w:val="auto"/>
        </w:rPr>
        <w:t>There are, however, occasions where issues, or the requirement for consultation, will affect substantial numbers of employees within a single directorate or when differences cannot be resolved locally. To ensure matters are resolved quickly and efficiently consultative machinery should be in place in every directorate and these matters should be dealt with there.</w:t>
      </w:r>
      <w:r w:rsidRPr="002113AB">
        <w:rPr>
          <w:bCs/>
          <w:color w:val="auto"/>
        </w:rPr>
        <w:br/>
      </w:r>
    </w:p>
    <w:p w14:paraId="09C9A4B9" w14:textId="77777777" w:rsidR="00C37944" w:rsidRPr="002113AB" w:rsidRDefault="00C37944" w:rsidP="00C37944">
      <w:pPr>
        <w:pStyle w:val="Default"/>
        <w:numPr>
          <w:ilvl w:val="0"/>
          <w:numId w:val="24"/>
        </w:numPr>
        <w:tabs>
          <w:tab w:val="clear" w:pos="720"/>
          <w:tab w:val="num" w:pos="360"/>
        </w:tabs>
        <w:ind w:left="360"/>
        <w:rPr>
          <w:bCs/>
          <w:color w:val="auto"/>
        </w:rPr>
      </w:pPr>
      <w:r w:rsidRPr="002113AB">
        <w:rPr>
          <w:bCs/>
          <w:color w:val="auto"/>
        </w:rPr>
        <w:t>The precise nature of that machinery should be agreed between the relevant director and the trade union representatives in the directorate. This document offers guidance on what needs to be dealt with in that agreement.</w:t>
      </w:r>
    </w:p>
    <w:p w14:paraId="17C10315" w14:textId="77777777" w:rsidR="00C37944" w:rsidRPr="002113AB" w:rsidRDefault="00C37944" w:rsidP="00C37944">
      <w:pPr>
        <w:pStyle w:val="Default"/>
        <w:rPr>
          <w:color w:val="auto"/>
        </w:rPr>
      </w:pPr>
    </w:p>
    <w:p w14:paraId="62A0071B" w14:textId="77777777" w:rsidR="00C37944" w:rsidRPr="002113AB" w:rsidRDefault="00C37944" w:rsidP="00C37944">
      <w:pPr>
        <w:pStyle w:val="Default"/>
        <w:rPr>
          <w:b/>
          <w:color w:val="auto"/>
        </w:rPr>
      </w:pPr>
      <w:r w:rsidRPr="002113AB">
        <w:rPr>
          <w:b/>
          <w:color w:val="auto"/>
        </w:rPr>
        <w:t>Scope</w:t>
      </w:r>
    </w:p>
    <w:p w14:paraId="303D85C7" w14:textId="77777777" w:rsidR="00C37944" w:rsidRPr="002113AB" w:rsidRDefault="00C37944" w:rsidP="00C37944">
      <w:pPr>
        <w:pStyle w:val="Default"/>
        <w:rPr>
          <w:b/>
          <w:color w:val="auto"/>
        </w:rPr>
      </w:pPr>
      <w:r w:rsidRPr="002113AB">
        <w:rPr>
          <w:b/>
          <w:color w:val="auto"/>
        </w:rPr>
        <w:t xml:space="preserve"> </w:t>
      </w:r>
    </w:p>
    <w:p w14:paraId="4341FD82" w14:textId="77777777" w:rsidR="00C37944" w:rsidRPr="002113AB" w:rsidRDefault="00C37944" w:rsidP="00C37944">
      <w:pPr>
        <w:pStyle w:val="Default"/>
        <w:numPr>
          <w:ilvl w:val="0"/>
          <w:numId w:val="24"/>
        </w:numPr>
        <w:tabs>
          <w:tab w:val="clear" w:pos="720"/>
          <w:tab w:val="num" w:pos="360"/>
        </w:tabs>
        <w:ind w:left="360"/>
        <w:rPr>
          <w:color w:val="auto"/>
        </w:rPr>
      </w:pPr>
      <w:r w:rsidRPr="002113AB">
        <w:rPr>
          <w:color w:val="auto"/>
        </w:rPr>
        <w:t>The consultative structure may vary between directorates. In some a single overall DCC may be best whilst in others more than one may be required. Consultation may take place within the DCC or outside it but subsequently reported to it.</w:t>
      </w:r>
      <w:r w:rsidRPr="002113AB">
        <w:rPr>
          <w:color w:val="auto"/>
        </w:rPr>
        <w:br/>
      </w:r>
    </w:p>
    <w:p w14:paraId="55A73260" w14:textId="77777777" w:rsidR="00C37944" w:rsidRPr="002113AB" w:rsidRDefault="00C37944" w:rsidP="00C37944">
      <w:pPr>
        <w:pStyle w:val="Default"/>
        <w:numPr>
          <w:ilvl w:val="0"/>
          <w:numId w:val="24"/>
        </w:numPr>
        <w:tabs>
          <w:tab w:val="clear" w:pos="720"/>
          <w:tab w:val="num" w:pos="360"/>
        </w:tabs>
        <w:ind w:left="360"/>
        <w:rPr>
          <w:color w:val="auto"/>
        </w:rPr>
      </w:pPr>
      <w:r w:rsidRPr="002113AB">
        <w:rPr>
          <w:color w:val="auto"/>
        </w:rPr>
        <w:t>A single identified DCC representative to act on behalf of the employees’ side on urgent issues will be identified by the TU representatives in the directorate.</w:t>
      </w:r>
      <w:r w:rsidRPr="002113AB">
        <w:rPr>
          <w:color w:val="auto"/>
        </w:rPr>
        <w:br/>
      </w:r>
    </w:p>
    <w:p w14:paraId="0A447807" w14:textId="77777777" w:rsidR="00C37944" w:rsidRPr="002113AB" w:rsidRDefault="00C37944" w:rsidP="00C37944">
      <w:pPr>
        <w:pStyle w:val="Default"/>
        <w:numPr>
          <w:ilvl w:val="0"/>
          <w:numId w:val="24"/>
        </w:numPr>
        <w:tabs>
          <w:tab w:val="clear" w:pos="720"/>
          <w:tab w:val="num" w:pos="360"/>
        </w:tabs>
        <w:ind w:left="360"/>
        <w:rPr>
          <w:color w:val="auto"/>
        </w:rPr>
      </w:pPr>
      <w:r w:rsidRPr="002113AB">
        <w:rPr>
          <w:color w:val="auto"/>
        </w:rPr>
        <w:t>The DCC is a consultative body. It does not have the authority to reach collective agreements or to refer matters to the Employee Relations Committee.</w:t>
      </w:r>
    </w:p>
    <w:p w14:paraId="7FBD4E46" w14:textId="77777777" w:rsidR="00C37944" w:rsidRPr="002113AB" w:rsidRDefault="00C37944" w:rsidP="00C37944">
      <w:pPr>
        <w:pStyle w:val="Default"/>
        <w:ind w:left="560" w:hanging="560"/>
        <w:rPr>
          <w:color w:val="auto"/>
        </w:rPr>
      </w:pPr>
      <w:r w:rsidRPr="002113AB">
        <w:rPr>
          <w:color w:val="auto"/>
        </w:rPr>
        <w:t xml:space="preserve"> </w:t>
      </w:r>
    </w:p>
    <w:p w14:paraId="1C70DA4E" w14:textId="77777777" w:rsidR="00C37944" w:rsidRPr="002113AB" w:rsidRDefault="00C37944" w:rsidP="00C37944">
      <w:pPr>
        <w:pStyle w:val="Default"/>
        <w:rPr>
          <w:b/>
          <w:color w:val="auto"/>
        </w:rPr>
      </w:pPr>
      <w:r w:rsidRPr="002113AB">
        <w:rPr>
          <w:b/>
          <w:color w:val="auto"/>
        </w:rPr>
        <w:t>Function</w:t>
      </w:r>
    </w:p>
    <w:p w14:paraId="30739404" w14:textId="77777777" w:rsidR="00C37944" w:rsidRPr="002113AB" w:rsidRDefault="00C37944" w:rsidP="00C37944">
      <w:pPr>
        <w:pStyle w:val="Default"/>
        <w:rPr>
          <w:b/>
          <w:color w:val="auto"/>
        </w:rPr>
      </w:pPr>
    </w:p>
    <w:p w14:paraId="5D022156" w14:textId="77777777" w:rsidR="00C37944" w:rsidRPr="002113AB" w:rsidRDefault="00C37944" w:rsidP="00C37944">
      <w:pPr>
        <w:pStyle w:val="Default"/>
        <w:numPr>
          <w:ilvl w:val="0"/>
          <w:numId w:val="24"/>
        </w:numPr>
        <w:tabs>
          <w:tab w:val="clear" w:pos="720"/>
          <w:tab w:val="num" w:pos="360"/>
        </w:tabs>
        <w:ind w:hanging="720"/>
        <w:rPr>
          <w:color w:val="auto"/>
        </w:rPr>
      </w:pPr>
      <w:r w:rsidRPr="002113AB">
        <w:rPr>
          <w:color w:val="auto"/>
        </w:rPr>
        <w:t xml:space="preserve">The functions of the DCC will be: </w:t>
      </w:r>
    </w:p>
    <w:p w14:paraId="35C5CFD0" w14:textId="77777777" w:rsidR="00C37944" w:rsidRPr="002113AB" w:rsidRDefault="00C37944" w:rsidP="00C37944">
      <w:pPr>
        <w:pStyle w:val="Default"/>
        <w:ind w:left="560" w:hanging="560"/>
        <w:rPr>
          <w:color w:val="auto"/>
        </w:rPr>
      </w:pPr>
    </w:p>
    <w:p w14:paraId="00C223CD" w14:textId="77777777" w:rsidR="00C37944" w:rsidRPr="002113AB" w:rsidRDefault="00C37944" w:rsidP="00C37944">
      <w:pPr>
        <w:pStyle w:val="Default"/>
        <w:numPr>
          <w:ilvl w:val="0"/>
          <w:numId w:val="23"/>
        </w:numPr>
        <w:rPr>
          <w:color w:val="auto"/>
        </w:rPr>
      </w:pPr>
      <w:r w:rsidRPr="002113AB">
        <w:rPr>
          <w:color w:val="auto"/>
        </w:rPr>
        <w:t>To act as a vehicle for consultation on any matter relating to the workforce of the directorate.</w:t>
      </w:r>
      <w:r w:rsidRPr="002113AB">
        <w:rPr>
          <w:color w:val="auto"/>
        </w:rPr>
        <w:br/>
      </w:r>
    </w:p>
    <w:p w14:paraId="32E41CA8" w14:textId="77777777" w:rsidR="00C37944" w:rsidRPr="002113AB" w:rsidRDefault="00C37944" w:rsidP="00C37944">
      <w:pPr>
        <w:pStyle w:val="Default"/>
        <w:numPr>
          <w:ilvl w:val="0"/>
          <w:numId w:val="23"/>
        </w:numPr>
        <w:rPr>
          <w:color w:val="auto"/>
        </w:rPr>
      </w:pPr>
      <w:r w:rsidRPr="002113AB">
        <w:rPr>
          <w:color w:val="auto"/>
        </w:rPr>
        <w:t>To deal with concerns raised regarding the application of conditions of service, procedures, health, safety and wellbeing, and employee development within the directorate.</w:t>
      </w:r>
      <w:r w:rsidRPr="002113AB">
        <w:rPr>
          <w:color w:val="auto"/>
        </w:rPr>
        <w:br/>
      </w:r>
    </w:p>
    <w:p w14:paraId="742C20D0" w14:textId="77777777" w:rsidR="00C37944" w:rsidRPr="002113AB" w:rsidRDefault="00C37944" w:rsidP="00C37944">
      <w:pPr>
        <w:pStyle w:val="Default"/>
        <w:numPr>
          <w:ilvl w:val="0"/>
          <w:numId w:val="23"/>
        </w:numPr>
        <w:rPr>
          <w:color w:val="auto"/>
        </w:rPr>
      </w:pPr>
      <w:r w:rsidRPr="002113AB">
        <w:rPr>
          <w:color w:val="auto"/>
        </w:rPr>
        <w:t xml:space="preserve">To provide an opportunity for the exchange of information between the management and employee sides. </w:t>
      </w:r>
    </w:p>
    <w:p w14:paraId="5BF3B15A" w14:textId="77777777" w:rsidR="00C37944" w:rsidRPr="002113AB" w:rsidRDefault="00C37944" w:rsidP="00C37944">
      <w:pPr>
        <w:pStyle w:val="Default"/>
        <w:rPr>
          <w:color w:val="auto"/>
        </w:rPr>
      </w:pPr>
    </w:p>
    <w:p w14:paraId="2EE7AD93" w14:textId="77777777" w:rsidR="00C37944" w:rsidRPr="002113AB" w:rsidRDefault="00C37944" w:rsidP="00C37944">
      <w:pPr>
        <w:pStyle w:val="Default"/>
        <w:numPr>
          <w:ilvl w:val="0"/>
          <w:numId w:val="24"/>
        </w:numPr>
        <w:tabs>
          <w:tab w:val="clear" w:pos="720"/>
          <w:tab w:val="num" w:pos="540"/>
        </w:tabs>
        <w:ind w:left="540" w:hanging="540"/>
        <w:rPr>
          <w:color w:val="auto"/>
        </w:rPr>
      </w:pPr>
      <w:r w:rsidRPr="002113AB">
        <w:rPr>
          <w:color w:val="auto"/>
        </w:rPr>
        <w:t>The DCC will not deal with matters relating to individual employees unless they raise maters of overriding principle.</w:t>
      </w:r>
    </w:p>
    <w:p w14:paraId="08FABF1E" w14:textId="77777777" w:rsidR="00C37944" w:rsidRPr="002113AB" w:rsidRDefault="00C37944" w:rsidP="00C37944">
      <w:pPr>
        <w:pStyle w:val="Default"/>
        <w:rPr>
          <w:color w:val="auto"/>
          <w:u w:val="single"/>
        </w:rPr>
      </w:pPr>
    </w:p>
    <w:p w14:paraId="168285CB" w14:textId="77777777" w:rsidR="00C37944" w:rsidRPr="002113AB" w:rsidRDefault="00C37944" w:rsidP="00C37944">
      <w:pPr>
        <w:pStyle w:val="Default"/>
        <w:rPr>
          <w:b/>
          <w:color w:val="auto"/>
        </w:rPr>
      </w:pPr>
      <w:r w:rsidRPr="002113AB">
        <w:rPr>
          <w:color w:val="auto"/>
        </w:rPr>
        <w:t xml:space="preserve"> </w:t>
      </w:r>
      <w:r w:rsidRPr="002113AB">
        <w:rPr>
          <w:b/>
          <w:color w:val="auto"/>
        </w:rPr>
        <w:t>Structure</w:t>
      </w:r>
    </w:p>
    <w:p w14:paraId="28537073" w14:textId="77777777" w:rsidR="00C37944" w:rsidRPr="002113AB" w:rsidRDefault="00C37944" w:rsidP="00C37944">
      <w:pPr>
        <w:pStyle w:val="Default"/>
        <w:rPr>
          <w:b/>
          <w:color w:val="auto"/>
        </w:rPr>
      </w:pPr>
    </w:p>
    <w:p w14:paraId="240DABFE" w14:textId="77777777" w:rsidR="00C37944" w:rsidRPr="002113AB" w:rsidRDefault="00C37944" w:rsidP="00C37944">
      <w:pPr>
        <w:pStyle w:val="Default"/>
        <w:numPr>
          <w:ilvl w:val="0"/>
          <w:numId w:val="24"/>
        </w:numPr>
        <w:tabs>
          <w:tab w:val="clear" w:pos="720"/>
          <w:tab w:val="num" w:pos="540"/>
        </w:tabs>
        <w:ind w:left="540" w:hanging="540"/>
        <w:rPr>
          <w:color w:val="auto"/>
        </w:rPr>
      </w:pPr>
      <w:r w:rsidRPr="002113AB">
        <w:rPr>
          <w:color w:val="auto"/>
        </w:rPr>
        <w:t>Each DCC will determine its own composition and quorum based on factors such as the structure of the department, trade union representation, etc. Only representatives of recognised Trade Unions with members employed within the directorate will be eligible to be an employee representative on the DCC. Usually this will involve union representatives working in the directorate but occasionally a representative employed elsewhere by the Council may be nominated. The level of membership should be such that meetings can be effective and should also be representative of staff groups within the department.</w:t>
      </w:r>
      <w:r w:rsidRPr="002113AB">
        <w:rPr>
          <w:color w:val="auto"/>
        </w:rPr>
        <w:br/>
      </w:r>
    </w:p>
    <w:p w14:paraId="3B8BFC4D" w14:textId="28C6523C" w:rsidR="00C37944" w:rsidRPr="002113AB" w:rsidRDefault="00C37944" w:rsidP="00C37944">
      <w:pPr>
        <w:pStyle w:val="Default"/>
        <w:numPr>
          <w:ilvl w:val="0"/>
          <w:numId w:val="24"/>
        </w:numPr>
        <w:tabs>
          <w:tab w:val="clear" w:pos="720"/>
          <w:tab w:val="num" w:pos="540"/>
        </w:tabs>
        <w:ind w:left="540" w:hanging="540"/>
        <w:rPr>
          <w:color w:val="auto"/>
        </w:rPr>
      </w:pPr>
      <w:r w:rsidRPr="002113AB">
        <w:rPr>
          <w:color w:val="auto"/>
        </w:rPr>
        <w:t xml:space="preserve">The Staff Side </w:t>
      </w:r>
      <w:r w:rsidR="00E7460D" w:rsidRPr="00AA0A6B">
        <w:rPr>
          <w:color w:val="auto"/>
        </w:rPr>
        <w:t>Chair</w:t>
      </w:r>
      <w:r w:rsidR="00E7460D" w:rsidRPr="002113AB">
        <w:rPr>
          <w:color w:val="auto"/>
        </w:rPr>
        <w:t xml:space="preserve"> </w:t>
      </w:r>
      <w:r w:rsidRPr="002113AB">
        <w:rPr>
          <w:color w:val="auto"/>
        </w:rPr>
        <w:t xml:space="preserve">will have the right to nominate a Staff Side representative to the DCC. </w:t>
      </w:r>
      <w:r w:rsidRPr="002113AB">
        <w:rPr>
          <w:color w:val="auto"/>
        </w:rPr>
        <w:br/>
      </w:r>
    </w:p>
    <w:p w14:paraId="045AE553" w14:textId="77777777" w:rsidR="00C37944" w:rsidRPr="002113AB" w:rsidRDefault="00C37944" w:rsidP="00C37944">
      <w:pPr>
        <w:pStyle w:val="Default"/>
        <w:numPr>
          <w:ilvl w:val="0"/>
          <w:numId w:val="24"/>
        </w:numPr>
        <w:tabs>
          <w:tab w:val="clear" w:pos="720"/>
          <w:tab w:val="num" w:pos="540"/>
        </w:tabs>
        <w:ind w:left="540" w:hanging="540"/>
        <w:rPr>
          <w:color w:val="auto"/>
        </w:rPr>
      </w:pPr>
      <w:r w:rsidRPr="002113AB">
        <w:rPr>
          <w:color w:val="auto"/>
        </w:rPr>
        <w:t>By agreement both sides may wish to have the right to invite specialised advice from outside the DCC.</w:t>
      </w:r>
      <w:r w:rsidRPr="002113AB">
        <w:rPr>
          <w:color w:val="auto"/>
        </w:rPr>
        <w:br/>
      </w:r>
    </w:p>
    <w:p w14:paraId="2E1C6257" w14:textId="6A2F8A88" w:rsidR="00C37944" w:rsidRPr="002113AB" w:rsidRDefault="00C37944" w:rsidP="00C37944">
      <w:pPr>
        <w:pStyle w:val="Default"/>
        <w:numPr>
          <w:ilvl w:val="0"/>
          <w:numId w:val="24"/>
        </w:numPr>
        <w:tabs>
          <w:tab w:val="clear" w:pos="720"/>
          <w:tab w:val="num" w:pos="540"/>
        </w:tabs>
        <w:ind w:left="540" w:hanging="540"/>
        <w:rPr>
          <w:color w:val="auto"/>
        </w:rPr>
      </w:pPr>
      <w:r w:rsidRPr="002113AB">
        <w:rPr>
          <w:color w:val="auto"/>
        </w:rPr>
        <w:t xml:space="preserve">The </w:t>
      </w:r>
      <w:r w:rsidR="0041430D" w:rsidRPr="00CF3AD8">
        <w:rPr>
          <w:color w:val="auto"/>
        </w:rPr>
        <w:t xml:space="preserve">Executive </w:t>
      </w:r>
      <w:r w:rsidRPr="00CF3AD8">
        <w:rPr>
          <w:color w:val="auto"/>
        </w:rPr>
        <w:t>Director</w:t>
      </w:r>
      <w:r w:rsidR="00AA0A6B" w:rsidRPr="00CF3AD8">
        <w:rPr>
          <w:color w:val="auto"/>
        </w:rPr>
        <w:t xml:space="preserve"> </w:t>
      </w:r>
      <w:r w:rsidR="00AA0A6B" w:rsidRPr="00CF3AD8">
        <w:rPr>
          <w:color w:val="FF0000"/>
        </w:rPr>
        <w:t xml:space="preserve">/ </w:t>
      </w:r>
      <w:proofErr w:type="gramStart"/>
      <w:r w:rsidR="00AA0A6B" w:rsidRPr="00CF3AD8">
        <w:rPr>
          <w:color w:val="FF0000"/>
        </w:rPr>
        <w:t xml:space="preserve">Director </w:t>
      </w:r>
      <w:r w:rsidRPr="00CF3AD8">
        <w:rPr>
          <w:color w:val="FF0000"/>
        </w:rPr>
        <w:t xml:space="preserve"> </w:t>
      </w:r>
      <w:r w:rsidRPr="002113AB">
        <w:rPr>
          <w:color w:val="auto"/>
        </w:rPr>
        <w:t>should</w:t>
      </w:r>
      <w:proofErr w:type="gramEnd"/>
      <w:r w:rsidRPr="002113AB">
        <w:rPr>
          <w:color w:val="auto"/>
        </w:rPr>
        <w:t xml:space="preserve"> appoint a Secretary to the DCC. They will, on behalf of the </w:t>
      </w:r>
      <w:r w:rsidR="0041430D" w:rsidRPr="00CF3AD8">
        <w:rPr>
          <w:color w:val="auto"/>
        </w:rPr>
        <w:t xml:space="preserve">Executive </w:t>
      </w:r>
      <w:r w:rsidRPr="00CF3AD8">
        <w:rPr>
          <w:color w:val="auto"/>
        </w:rPr>
        <w:t>Director</w:t>
      </w:r>
      <w:r w:rsidR="00AA0A6B" w:rsidRPr="00CF3AD8">
        <w:rPr>
          <w:color w:val="auto"/>
        </w:rPr>
        <w:t xml:space="preserve"> </w:t>
      </w:r>
      <w:r w:rsidR="00AA0A6B" w:rsidRPr="00CF3AD8">
        <w:rPr>
          <w:color w:val="FF0000"/>
        </w:rPr>
        <w:t>/ Director</w:t>
      </w:r>
      <w:r w:rsidRPr="004A7C37">
        <w:rPr>
          <w:color w:val="auto"/>
        </w:rPr>
        <w:t>,</w:t>
      </w:r>
      <w:r w:rsidRPr="002113AB">
        <w:rPr>
          <w:color w:val="auto"/>
        </w:rPr>
        <w:t xml:space="preserve"> ensure that meetings are arranged, agendas prepared, minutes </w:t>
      </w:r>
      <w:proofErr w:type="gramStart"/>
      <w:r w:rsidRPr="002113AB">
        <w:rPr>
          <w:color w:val="auto"/>
        </w:rPr>
        <w:t>taken</w:t>
      </w:r>
      <w:proofErr w:type="gramEnd"/>
      <w:r w:rsidRPr="002113AB">
        <w:rPr>
          <w:color w:val="auto"/>
        </w:rPr>
        <w:t xml:space="preserve"> and actions taken. They will also ensure that employees in the department are kept informed. </w:t>
      </w:r>
      <w:r w:rsidRPr="002113AB">
        <w:rPr>
          <w:color w:val="auto"/>
        </w:rPr>
        <w:br/>
      </w:r>
    </w:p>
    <w:p w14:paraId="11F57E7F" w14:textId="5B4D8C21" w:rsidR="00C37944" w:rsidRPr="002113AB" w:rsidRDefault="00C37944" w:rsidP="00C37944">
      <w:pPr>
        <w:pStyle w:val="Default"/>
        <w:numPr>
          <w:ilvl w:val="0"/>
          <w:numId w:val="24"/>
        </w:numPr>
        <w:tabs>
          <w:tab w:val="clear" w:pos="720"/>
          <w:tab w:val="num" w:pos="540"/>
        </w:tabs>
        <w:ind w:left="540" w:hanging="540"/>
      </w:pPr>
      <w:r w:rsidRPr="002113AB">
        <w:rPr>
          <w:color w:val="auto"/>
        </w:rPr>
        <w:t xml:space="preserve">Both Sides will agree the minutes and a copy will be sent to HR and the Staff Side </w:t>
      </w:r>
      <w:r w:rsidR="00F1554B" w:rsidRPr="00CF3AD8">
        <w:rPr>
          <w:color w:val="FF0000"/>
        </w:rPr>
        <w:t>Chair</w:t>
      </w:r>
      <w:r w:rsidRPr="00CF3AD8">
        <w:rPr>
          <w:color w:val="FF0000"/>
        </w:rPr>
        <w:t xml:space="preserve">. </w:t>
      </w:r>
      <w:r w:rsidRPr="002113AB">
        <w:rPr>
          <w:color w:val="auto"/>
        </w:rPr>
        <w:br/>
      </w:r>
    </w:p>
    <w:p w14:paraId="12028E47" w14:textId="77777777" w:rsidR="00C37944" w:rsidRPr="002113AB" w:rsidRDefault="00C37944" w:rsidP="00C37944">
      <w:pPr>
        <w:pStyle w:val="Default"/>
        <w:numPr>
          <w:ilvl w:val="0"/>
          <w:numId w:val="24"/>
        </w:numPr>
        <w:tabs>
          <w:tab w:val="clear" w:pos="720"/>
          <w:tab w:val="num" w:pos="540"/>
        </w:tabs>
        <w:ind w:left="540" w:hanging="540"/>
      </w:pPr>
      <w:r w:rsidRPr="002113AB">
        <w:t>Meeting frequency and the arrangements for calling urgent meetings should be agreed.</w:t>
      </w:r>
      <w:r w:rsidRPr="002113AB">
        <w:br/>
      </w:r>
    </w:p>
    <w:p w14:paraId="0718FFDB" w14:textId="345516F5" w:rsidR="00C37944" w:rsidRPr="002113AB" w:rsidRDefault="00C37944" w:rsidP="00C37944">
      <w:pPr>
        <w:pStyle w:val="Default"/>
        <w:numPr>
          <w:ilvl w:val="0"/>
          <w:numId w:val="24"/>
        </w:numPr>
        <w:tabs>
          <w:tab w:val="clear" w:pos="720"/>
          <w:tab w:val="num" w:pos="540"/>
        </w:tabs>
        <w:ind w:left="540" w:hanging="540"/>
      </w:pPr>
      <w:r w:rsidRPr="002113AB">
        <w:t xml:space="preserve">The </w:t>
      </w:r>
      <w:r w:rsidR="0041430D">
        <w:t xml:space="preserve">Executive </w:t>
      </w:r>
      <w:r w:rsidRPr="002113AB">
        <w:t xml:space="preserve">Director </w:t>
      </w:r>
      <w:r w:rsidR="004A7C37">
        <w:t xml:space="preserve">/ </w:t>
      </w:r>
      <w:r w:rsidR="004A7C37" w:rsidRPr="00CF3AD8">
        <w:rPr>
          <w:color w:val="FF0000"/>
        </w:rPr>
        <w:t>Director</w:t>
      </w:r>
      <w:r w:rsidR="004A7C37">
        <w:t xml:space="preserve"> </w:t>
      </w:r>
      <w:r w:rsidRPr="002113AB">
        <w:t>or his or her nominee will chair the meeting.</w:t>
      </w:r>
    </w:p>
    <w:p w14:paraId="651C21AA" w14:textId="77777777" w:rsidR="00C37944" w:rsidRPr="002113AB" w:rsidRDefault="00C37944" w:rsidP="00C37944">
      <w:pPr>
        <w:rPr>
          <w:rFonts w:ascii="Arial" w:hAnsi="Arial" w:cs="Arial"/>
        </w:rPr>
      </w:pPr>
    </w:p>
    <w:p w14:paraId="03445DF0" w14:textId="77777777" w:rsidR="00C37944" w:rsidRPr="002113AB" w:rsidRDefault="00C37944" w:rsidP="00C37944">
      <w:pPr>
        <w:rPr>
          <w:rFonts w:ascii="Arial" w:hAnsi="Arial" w:cs="Arial"/>
        </w:rPr>
      </w:pPr>
    </w:p>
    <w:p w14:paraId="70D4783B" w14:textId="77777777" w:rsidR="00C37944" w:rsidRPr="002113AB" w:rsidRDefault="00C37944" w:rsidP="00C37944">
      <w:pPr>
        <w:rPr>
          <w:rFonts w:ascii="Arial" w:hAnsi="Arial" w:cs="Arial"/>
        </w:rPr>
      </w:pPr>
    </w:p>
    <w:p w14:paraId="22156A8C" w14:textId="77777777" w:rsidR="00C37944" w:rsidRPr="002113AB" w:rsidRDefault="00C37944" w:rsidP="00C37944">
      <w:pPr>
        <w:rPr>
          <w:rFonts w:ascii="Arial" w:hAnsi="Arial" w:cs="Arial"/>
        </w:rPr>
      </w:pPr>
    </w:p>
    <w:p w14:paraId="2AA531AF" w14:textId="77777777" w:rsidR="00C37944" w:rsidRPr="00D1634D" w:rsidRDefault="00C37944" w:rsidP="00C37944">
      <w:pPr>
        <w:autoSpaceDE w:val="0"/>
        <w:autoSpaceDN w:val="0"/>
        <w:adjustRightInd w:val="0"/>
        <w:jc w:val="right"/>
        <w:rPr>
          <w:rFonts w:ascii="Arial" w:hAnsi="Arial" w:cs="Arial"/>
          <w:sz w:val="24"/>
          <w:szCs w:val="24"/>
        </w:rPr>
      </w:pPr>
      <w:r w:rsidRPr="002113AB">
        <w:rPr>
          <w:rFonts w:ascii="Arial" w:hAnsi="Arial" w:cs="Arial"/>
        </w:rPr>
        <w:br w:type="page"/>
      </w:r>
      <w:r w:rsidRPr="00D1634D">
        <w:rPr>
          <w:rFonts w:ascii="Arial" w:hAnsi="Arial" w:cs="Arial"/>
          <w:sz w:val="24"/>
          <w:szCs w:val="24"/>
        </w:rPr>
        <w:lastRenderedPageBreak/>
        <w:t xml:space="preserve">Annex B </w:t>
      </w:r>
    </w:p>
    <w:p w14:paraId="1E6FE297" w14:textId="77777777" w:rsidR="00C37944" w:rsidRPr="002113AB" w:rsidRDefault="00C37944" w:rsidP="00C37944">
      <w:pPr>
        <w:autoSpaceDE w:val="0"/>
        <w:autoSpaceDN w:val="0"/>
        <w:adjustRightInd w:val="0"/>
        <w:rPr>
          <w:rFonts w:ascii="Arial" w:hAnsi="Arial" w:cs="Arial"/>
          <w:b/>
          <w:sz w:val="28"/>
          <w:szCs w:val="28"/>
        </w:rPr>
      </w:pPr>
    </w:p>
    <w:p w14:paraId="4554706E" w14:textId="77777777" w:rsidR="00C37944" w:rsidRPr="002113AB" w:rsidRDefault="00C37944" w:rsidP="00C37944">
      <w:pPr>
        <w:autoSpaceDE w:val="0"/>
        <w:autoSpaceDN w:val="0"/>
        <w:adjustRightInd w:val="0"/>
        <w:jc w:val="center"/>
        <w:rPr>
          <w:rFonts w:ascii="Arial" w:hAnsi="Arial" w:cs="Arial"/>
          <w:b/>
          <w:sz w:val="28"/>
          <w:szCs w:val="28"/>
        </w:rPr>
      </w:pPr>
      <w:r w:rsidRPr="002113AB">
        <w:rPr>
          <w:rFonts w:ascii="Arial" w:hAnsi="Arial" w:cs="Arial"/>
          <w:b/>
          <w:sz w:val="28"/>
          <w:szCs w:val="28"/>
        </w:rPr>
        <w:t>Guidance on the Time Off and Facilities to be Made Available to Union Representatives by Line Managers</w:t>
      </w:r>
    </w:p>
    <w:p w14:paraId="536A00EE" w14:textId="77777777" w:rsidR="00C37944" w:rsidRPr="002113AB" w:rsidRDefault="00C37944" w:rsidP="00C37944">
      <w:pPr>
        <w:autoSpaceDE w:val="0"/>
        <w:autoSpaceDN w:val="0"/>
        <w:adjustRightInd w:val="0"/>
        <w:rPr>
          <w:rFonts w:ascii="Arial" w:hAnsi="Arial" w:cs="Arial"/>
          <w:b/>
        </w:rPr>
      </w:pPr>
    </w:p>
    <w:p w14:paraId="24B2838D" w14:textId="77777777" w:rsidR="00C37944" w:rsidRPr="00C412E4" w:rsidRDefault="00C37944" w:rsidP="00C37944">
      <w:pPr>
        <w:autoSpaceDE w:val="0"/>
        <w:autoSpaceDN w:val="0"/>
        <w:adjustRightInd w:val="0"/>
        <w:rPr>
          <w:rFonts w:ascii="Arial" w:hAnsi="Arial" w:cs="Arial"/>
          <w:b/>
          <w:sz w:val="24"/>
          <w:szCs w:val="24"/>
        </w:rPr>
      </w:pPr>
      <w:r w:rsidRPr="00C412E4">
        <w:rPr>
          <w:rFonts w:ascii="Arial" w:hAnsi="Arial" w:cs="Arial"/>
          <w:b/>
          <w:sz w:val="24"/>
          <w:szCs w:val="24"/>
        </w:rPr>
        <w:t>Preamble</w:t>
      </w:r>
    </w:p>
    <w:p w14:paraId="6F6D90EF" w14:textId="77777777" w:rsidR="00C37944" w:rsidRPr="00C412E4" w:rsidRDefault="00C37944" w:rsidP="00C37944">
      <w:pPr>
        <w:autoSpaceDE w:val="0"/>
        <w:autoSpaceDN w:val="0"/>
        <w:adjustRightInd w:val="0"/>
        <w:rPr>
          <w:rFonts w:ascii="Arial" w:hAnsi="Arial" w:cs="Arial"/>
          <w:b/>
          <w:sz w:val="24"/>
          <w:szCs w:val="24"/>
        </w:rPr>
      </w:pPr>
    </w:p>
    <w:p w14:paraId="595E236C" w14:textId="77777777" w:rsidR="00C37944" w:rsidRPr="00C412E4" w:rsidRDefault="00C37944" w:rsidP="00356B9F">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sz w:val="24"/>
          <w:szCs w:val="24"/>
        </w:rPr>
        <w:t>Managers will aim to facilitate reasonable requests for time off in respect of trade union duties and activities from trade union officials. Requests for time off will never be refused unreasonably.</w:t>
      </w:r>
    </w:p>
    <w:p w14:paraId="0B81D728" w14:textId="77777777" w:rsidR="00C37944" w:rsidRPr="00C412E4" w:rsidRDefault="00C37944" w:rsidP="00C37944">
      <w:pPr>
        <w:autoSpaceDE w:val="0"/>
        <w:autoSpaceDN w:val="0"/>
        <w:adjustRightInd w:val="0"/>
        <w:rPr>
          <w:rFonts w:ascii="Arial" w:hAnsi="Arial" w:cs="Arial"/>
          <w:sz w:val="24"/>
          <w:szCs w:val="24"/>
        </w:rPr>
      </w:pPr>
      <w:r w:rsidRPr="00C412E4">
        <w:rPr>
          <w:rFonts w:ascii="Arial" w:hAnsi="Arial" w:cs="Arial"/>
          <w:sz w:val="24"/>
          <w:szCs w:val="24"/>
        </w:rPr>
        <w:t>.</w:t>
      </w:r>
    </w:p>
    <w:p w14:paraId="0F27C2BF" w14:textId="77777777" w:rsidR="00C37944" w:rsidRPr="00C412E4" w:rsidRDefault="00C37944" w:rsidP="00C37944">
      <w:pPr>
        <w:autoSpaceDE w:val="0"/>
        <w:autoSpaceDN w:val="0"/>
        <w:adjustRightInd w:val="0"/>
        <w:rPr>
          <w:rFonts w:ascii="Arial" w:hAnsi="Arial" w:cs="Arial"/>
          <w:b/>
          <w:bCs/>
          <w:sz w:val="24"/>
          <w:szCs w:val="24"/>
        </w:rPr>
      </w:pPr>
      <w:r w:rsidRPr="00C412E4">
        <w:rPr>
          <w:rFonts w:ascii="Arial" w:hAnsi="Arial" w:cs="Arial"/>
          <w:b/>
          <w:bCs/>
          <w:sz w:val="24"/>
          <w:szCs w:val="24"/>
        </w:rPr>
        <w:t>Credentials</w:t>
      </w:r>
    </w:p>
    <w:p w14:paraId="0366C91F" w14:textId="77777777" w:rsidR="00C37944" w:rsidRPr="00C412E4" w:rsidRDefault="00C37944" w:rsidP="00C37944">
      <w:pPr>
        <w:autoSpaceDE w:val="0"/>
        <w:autoSpaceDN w:val="0"/>
        <w:adjustRightInd w:val="0"/>
        <w:rPr>
          <w:rFonts w:ascii="Arial" w:hAnsi="Arial" w:cs="Arial"/>
          <w:b/>
          <w:bCs/>
          <w:sz w:val="24"/>
          <w:szCs w:val="24"/>
        </w:rPr>
      </w:pPr>
    </w:p>
    <w:p w14:paraId="193E526D" w14:textId="6FC3D196" w:rsidR="00C37944" w:rsidRPr="00C412E4" w:rsidRDefault="00C37944" w:rsidP="00C37944">
      <w:pPr>
        <w:numPr>
          <w:ilvl w:val="0"/>
          <w:numId w:val="27"/>
        </w:numPr>
        <w:tabs>
          <w:tab w:val="clear" w:pos="720"/>
          <w:tab w:val="num" w:pos="540"/>
        </w:tabs>
        <w:autoSpaceDE w:val="0"/>
        <w:autoSpaceDN w:val="0"/>
        <w:adjustRightInd w:val="0"/>
        <w:ind w:left="540" w:hanging="540"/>
        <w:rPr>
          <w:rFonts w:ascii="Arial" w:hAnsi="Arial" w:cs="Arial"/>
          <w:bCs/>
          <w:sz w:val="24"/>
          <w:szCs w:val="24"/>
        </w:rPr>
      </w:pPr>
      <w:r w:rsidRPr="00C412E4">
        <w:rPr>
          <w:rFonts w:ascii="Arial" w:hAnsi="Arial" w:cs="Arial"/>
          <w:bCs/>
          <w:sz w:val="24"/>
          <w:szCs w:val="24"/>
        </w:rPr>
        <w:t xml:space="preserve">The </w:t>
      </w:r>
      <w:r w:rsidRPr="00AB56E4">
        <w:rPr>
          <w:rFonts w:ascii="Arial" w:hAnsi="Arial" w:cs="Arial"/>
          <w:bCs/>
          <w:sz w:val="24"/>
          <w:szCs w:val="24"/>
        </w:rPr>
        <w:t>Director</w:t>
      </w:r>
      <w:r w:rsidR="00F1554B" w:rsidRPr="00CF3AD8">
        <w:rPr>
          <w:rFonts w:ascii="Arial" w:hAnsi="Arial" w:cs="Arial"/>
          <w:bCs/>
          <w:sz w:val="24"/>
          <w:szCs w:val="24"/>
        </w:rPr>
        <w:t xml:space="preserve"> </w:t>
      </w:r>
      <w:r w:rsidR="00F1554B" w:rsidRPr="00CF3AD8">
        <w:rPr>
          <w:rFonts w:ascii="Arial" w:hAnsi="Arial" w:cs="Arial"/>
          <w:bCs/>
          <w:color w:val="FF0000"/>
          <w:sz w:val="24"/>
          <w:szCs w:val="24"/>
        </w:rPr>
        <w:t>of Human Resources &amp; OD</w:t>
      </w:r>
      <w:r w:rsidRPr="00C412E4">
        <w:rPr>
          <w:rFonts w:ascii="Arial" w:hAnsi="Arial" w:cs="Arial"/>
          <w:bCs/>
          <w:sz w:val="24"/>
          <w:szCs w:val="24"/>
        </w:rPr>
        <w:t xml:space="preserve"> will maintain and publish a list of properly notified union representatives on the HR area of the Intranet. Facilities will only be extended to representatives on that list. Notification is a responsibility of the relevant Branch Secretary and, in the case of Staff Side membership, the Staff Side </w:t>
      </w:r>
      <w:r w:rsidR="00E7460D" w:rsidRPr="00CF3AD8">
        <w:rPr>
          <w:rFonts w:ascii="Arial" w:hAnsi="Arial" w:cs="Arial"/>
          <w:bCs/>
          <w:color w:val="FF0000"/>
          <w:sz w:val="24"/>
          <w:szCs w:val="24"/>
        </w:rPr>
        <w:t>Chair</w:t>
      </w:r>
      <w:r w:rsidRPr="00C412E4">
        <w:rPr>
          <w:rFonts w:ascii="Arial" w:hAnsi="Arial" w:cs="Arial"/>
          <w:bCs/>
          <w:sz w:val="24"/>
          <w:szCs w:val="24"/>
        </w:rPr>
        <w:t>.</w:t>
      </w:r>
    </w:p>
    <w:p w14:paraId="06ECE0DD" w14:textId="77777777" w:rsidR="00C37944" w:rsidRPr="00C412E4" w:rsidRDefault="00C37944" w:rsidP="00C37944">
      <w:pPr>
        <w:autoSpaceDE w:val="0"/>
        <w:autoSpaceDN w:val="0"/>
        <w:adjustRightInd w:val="0"/>
        <w:rPr>
          <w:rFonts w:ascii="Arial" w:hAnsi="Arial" w:cs="Arial"/>
          <w:bCs/>
          <w:sz w:val="24"/>
          <w:szCs w:val="24"/>
        </w:rPr>
      </w:pPr>
    </w:p>
    <w:p w14:paraId="487B39C7" w14:textId="77777777" w:rsidR="00C37944" w:rsidRPr="00C412E4" w:rsidRDefault="00C37944" w:rsidP="00C37944">
      <w:pPr>
        <w:autoSpaceDE w:val="0"/>
        <w:autoSpaceDN w:val="0"/>
        <w:adjustRightInd w:val="0"/>
        <w:rPr>
          <w:rFonts w:ascii="Arial" w:hAnsi="Arial" w:cs="Arial"/>
          <w:b/>
          <w:bCs/>
          <w:sz w:val="24"/>
          <w:szCs w:val="24"/>
        </w:rPr>
      </w:pPr>
      <w:r w:rsidRPr="00C412E4">
        <w:rPr>
          <w:rFonts w:ascii="Arial" w:hAnsi="Arial" w:cs="Arial"/>
          <w:b/>
          <w:bCs/>
          <w:sz w:val="24"/>
          <w:szCs w:val="24"/>
        </w:rPr>
        <w:t>Facilities</w:t>
      </w:r>
    </w:p>
    <w:p w14:paraId="3A6469AD" w14:textId="77777777" w:rsidR="00C37944" w:rsidRPr="00C412E4" w:rsidRDefault="00C37944" w:rsidP="00C37944">
      <w:pPr>
        <w:autoSpaceDE w:val="0"/>
        <w:autoSpaceDN w:val="0"/>
        <w:adjustRightInd w:val="0"/>
        <w:rPr>
          <w:rFonts w:ascii="Arial" w:hAnsi="Arial" w:cs="Arial"/>
          <w:b/>
          <w:bCs/>
          <w:sz w:val="24"/>
          <w:szCs w:val="24"/>
        </w:rPr>
      </w:pPr>
    </w:p>
    <w:p w14:paraId="3936D848" w14:textId="77777777" w:rsidR="00C37944" w:rsidRPr="00C412E4" w:rsidRDefault="00C37944" w:rsidP="00C37944">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sz w:val="24"/>
          <w:szCs w:val="24"/>
        </w:rPr>
        <w:t>Representatives can make reasonable use of offices and meeting space and of council telephone, computer, email and internal mail provision to undertake trade union duties.</w:t>
      </w:r>
    </w:p>
    <w:p w14:paraId="0814121C" w14:textId="77777777" w:rsidR="00C37944" w:rsidRPr="00C412E4" w:rsidRDefault="00C37944" w:rsidP="00C37944">
      <w:pPr>
        <w:autoSpaceDE w:val="0"/>
        <w:autoSpaceDN w:val="0"/>
        <w:adjustRightInd w:val="0"/>
        <w:rPr>
          <w:rFonts w:ascii="Arial" w:hAnsi="Arial" w:cs="Arial"/>
          <w:sz w:val="24"/>
          <w:szCs w:val="24"/>
        </w:rPr>
      </w:pPr>
    </w:p>
    <w:p w14:paraId="05076862" w14:textId="0C34A10A" w:rsidR="00C37944" w:rsidRPr="00C412E4" w:rsidRDefault="00C37944" w:rsidP="00C37944">
      <w:pPr>
        <w:autoSpaceDE w:val="0"/>
        <w:autoSpaceDN w:val="0"/>
        <w:adjustRightInd w:val="0"/>
        <w:rPr>
          <w:rFonts w:ascii="Arial" w:hAnsi="Arial" w:cs="Arial"/>
          <w:b/>
          <w:bCs/>
          <w:sz w:val="24"/>
          <w:szCs w:val="24"/>
        </w:rPr>
      </w:pPr>
      <w:r w:rsidRPr="00C412E4">
        <w:rPr>
          <w:rFonts w:ascii="Arial" w:hAnsi="Arial" w:cs="Arial"/>
          <w:b/>
          <w:bCs/>
          <w:sz w:val="24"/>
          <w:szCs w:val="24"/>
        </w:rPr>
        <w:t>Trade Union Duties</w:t>
      </w:r>
    </w:p>
    <w:p w14:paraId="083C3186" w14:textId="77777777" w:rsidR="00C37944" w:rsidRPr="00C412E4" w:rsidRDefault="00C37944" w:rsidP="00C37944">
      <w:pPr>
        <w:autoSpaceDE w:val="0"/>
        <w:autoSpaceDN w:val="0"/>
        <w:adjustRightInd w:val="0"/>
        <w:rPr>
          <w:rFonts w:ascii="Arial" w:hAnsi="Arial" w:cs="Arial"/>
          <w:b/>
          <w:bCs/>
          <w:sz w:val="24"/>
          <w:szCs w:val="24"/>
        </w:rPr>
      </w:pPr>
    </w:p>
    <w:p w14:paraId="0844A4D2" w14:textId="77777777" w:rsidR="00C37944" w:rsidRPr="00C412E4" w:rsidRDefault="00C37944" w:rsidP="00C37944">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sz w:val="24"/>
          <w:szCs w:val="24"/>
        </w:rPr>
        <w:t xml:space="preserve">TU representatives must be granted reasonable </w:t>
      </w:r>
      <w:r w:rsidRPr="00C412E4">
        <w:rPr>
          <w:rFonts w:ascii="Arial" w:hAnsi="Arial" w:cs="Arial"/>
          <w:b/>
          <w:bCs/>
          <w:sz w:val="24"/>
          <w:szCs w:val="24"/>
        </w:rPr>
        <w:t xml:space="preserve">paid </w:t>
      </w:r>
      <w:r w:rsidRPr="00C412E4">
        <w:rPr>
          <w:rFonts w:ascii="Arial" w:hAnsi="Arial" w:cs="Arial"/>
          <w:sz w:val="24"/>
          <w:szCs w:val="24"/>
        </w:rPr>
        <w:t xml:space="preserve">time off during working hours for trade union “duties” such as consultations, negotiations or other functions involving the conduct of the employee relations business of the council. Examples of this might include; issues related to terms and conditions of employment; reviews; redundancy; job grading/evaluation; disciplinary and grievance case work and the application of council policies or procedures etc. </w:t>
      </w:r>
      <w:r w:rsidRPr="00C412E4">
        <w:rPr>
          <w:rFonts w:ascii="Arial" w:hAnsi="Arial" w:cs="Arial"/>
          <w:sz w:val="24"/>
          <w:szCs w:val="24"/>
        </w:rPr>
        <w:br/>
      </w:r>
    </w:p>
    <w:p w14:paraId="4C73B62C" w14:textId="7C162AB3" w:rsidR="00C37944" w:rsidRPr="00C412E4" w:rsidRDefault="00C37944" w:rsidP="00C37944">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sz w:val="24"/>
          <w:szCs w:val="24"/>
        </w:rPr>
        <w:t xml:space="preserve">This can include attendance at local meetings of union representatives to discuss employer-related issues; e.g. Branch committees and regional or national meetings of the trade union side of bodies of which the Council is a constituent member or meetings of such bodies or other sector-specific bodies. In such cases both the line manager and the </w:t>
      </w:r>
      <w:r w:rsidRPr="00AB56E4">
        <w:rPr>
          <w:rFonts w:ascii="Arial" w:hAnsi="Arial" w:cs="Arial"/>
          <w:sz w:val="24"/>
          <w:szCs w:val="24"/>
        </w:rPr>
        <w:t>Director</w:t>
      </w:r>
      <w:r w:rsidR="00AB56E4">
        <w:rPr>
          <w:rFonts w:ascii="Arial" w:hAnsi="Arial" w:cs="Arial"/>
          <w:sz w:val="24"/>
          <w:szCs w:val="24"/>
        </w:rPr>
        <w:t xml:space="preserve"> </w:t>
      </w:r>
      <w:r w:rsidR="00AB56E4" w:rsidRPr="00CF3AD8">
        <w:rPr>
          <w:rFonts w:ascii="Arial" w:hAnsi="Arial" w:cs="Arial"/>
          <w:color w:val="FF0000"/>
          <w:sz w:val="24"/>
          <w:szCs w:val="24"/>
        </w:rPr>
        <w:t>of</w:t>
      </w:r>
      <w:r w:rsidR="00AB56E4">
        <w:rPr>
          <w:rFonts w:ascii="Arial" w:hAnsi="Arial" w:cs="Arial"/>
          <w:sz w:val="24"/>
          <w:szCs w:val="24"/>
        </w:rPr>
        <w:t xml:space="preserve"> </w:t>
      </w:r>
      <w:r w:rsidR="00AB56E4" w:rsidRPr="00CF3AD8">
        <w:rPr>
          <w:rFonts w:ascii="Arial" w:hAnsi="Arial" w:cs="Arial"/>
          <w:color w:val="FF0000"/>
          <w:sz w:val="24"/>
          <w:szCs w:val="24"/>
        </w:rPr>
        <w:t>Human Resources &amp; OD</w:t>
      </w:r>
      <w:r w:rsidRPr="00C412E4">
        <w:rPr>
          <w:rFonts w:ascii="Arial" w:hAnsi="Arial" w:cs="Arial"/>
          <w:sz w:val="24"/>
          <w:szCs w:val="24"/>
        </w:rPr>
        <w:t xml:space="preserve"> must approve the request.</w:t>
      </w:r>
      <w:r w:rsidRPr="00C412E4">
        <w:rPr>
          <w:rFonts w:ascii="Arial" w:hAnsi="Arial" w:cs="Arial"/>
          <w:sz w:val="24"/>
          <w:szCs w:val="24"/>
        </w:rPr>
        <w:br/>
      </w:r>
    </w:p>
    <w:p w14:paraId="0E20A46F" w14:textId="77777777" w:rsidR="00C37944" w:rsidRPr="00C412E4" w:rsidRDefault="00C37944" w:rsidP="00C37944">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sz w:val="24"/>
          <w:szCs w:val="24"/>
        </w:rPr>
        <w:t>For trade union learning representatives this could include; analysing the learning or training needs of union members; giving information and advice about learning or training; arranging or encouraging learning or training; discussing their activities as a learning representative with managers.</w:t>
      </w:r>
      <w:r w:rsidRPr="00C412E4">
        <w:rPr>
          <w:rFonts w:ascii="Arial" w:hAnsi="Arial" w:cs="Arial"/>
          <w:sz w:val="24"/>
          <w:szCs w:val="24"/>
        </w:rPr>
        <w:br/>
      </w:r>
    </w:p>
    <w:p w14:paraId="1550DFC3" w14:textId="77777777" w:rsidR="00C37944" w:rsidRPr="00C412E4" w:rsidRDefault="00C37944" w:rsidP="00C37944">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sz w:val="24"/>
          <w:szCs w:val="24"/>
        </w:rPr>
        <w:t xml:space="preserve">For union safety representatives this could include; </w:t>
      </w:r>
      <w:r w:rsidRPr="00C412E4">
        <w:rPr>
          <w:rFonts w:ascii="Arial" w:hAnsi="Arial" w:cs="Arial"/>
          <w:color w:val="000000"/>
          <w:sz w:val="24"/>
          <w:szCs w:val="24"/>
        </w:rPr>
        <w:t xml:space="preserve">investigating potential hazards and dangerous occurrences at the workplace, </w:t>
      </w:r>
      <w:r w:rsidRPr="00C412E4">
        <w:rPr>
          <w:rFonts w:ascii="Arial" w:hAnsi="Arial" w:cs="Arial"/>
          <w:color w:val="000000"/>
          <w:sz w:val="24"/>
          <w:szCs w:val="24"/>
        </w:rPr>
        <w:lastRenderedPageBreak/>
        <w:t>employee complaints, and causes of workplace accidents;</w:t>
      </w:r>
      <w:r w:rsidRPr="00C412E4">
        <w:rPr>
          <w:rFonts w:ascii="Arial" w:hAnsi="Arial" w:cs="Arial"/>
          <w:sz w:val="24"/>
          <w:szCs w:val="24"/>
        </w:rPr>
        <w:t xml:space="preserve"> </w:t>
      </w:r>
      <w:r w:rsidRPr="00C412E4">
        <w:rPr>
          <w:rFonts w:ascii="Arial" w:hAnsi="Arial" w:cs="Arial"/>
          <w:color w:val="000000"/>
          <w:sz w:val="24"/>
          <w:szCs w:val="24"/>
        </w:rPr>
        <w:t xml:space="preserve">representations to management; </w:t>
      </w:r>
      <w:r w:rsidRPr="00C412E4">
        <w:rPr>
          <w:rFonts w:ascii="Arial" w:hAnsi="Arial" w:cs="Arial"/>
          <w:sz w:val="24"/>
          <w:szCs w:val="24"/>
        </w:rPr>
        <w:t>w</w:t>
      </w:r>
      <w:r w:rsidRPr="00C412E4">
        <w:rPr>
          <w:rFonts w:ascii="Arial" w:hAnsi="Arial" w:cs="Arial"/>
          <w:color w:val="000000"/>
          <w:sz w:val="24"/>
          <w:szCs w:val="24"/>
        </w:rPr>
        <w:t>orkplace health and safety inspections; representing employees in dealings with health and safety inspectors; receiving certain information from inspectors and attending health and safety committee meetings</w:t>
      </w:r>
    </w:p>
    <w:p w14:paraId="5AA50079" w14:textId="77777777" w:rsidR="00C37944" w:rsidRPr="00C412E4" w:rsidRDefault="00C37944" w:rsidP="00C37944">
      <w:pPr>
        <w:autoSpaceDE w:val="0"/>
        <w:autoSpaceDN w:val="0"/>
        <w:adjustRightInd w:val="0"/>
        <w:rPr>
          <w:rFonts w:ascii="Arial" w:hAnsi="Arial" w:cs="Arial"/>
          <w:sz w:val="24"/>
          <w:szCs w:val="24"/>
        </w:rPr>
      </w:pPr>
    </w:p>
    <w:p w14:paraId="07100A7C" w14:textId="77777777" w:rsidR="00C37944" w:rsidRPr="00C412E4" w:rsidRDefault="00C37944" w:rsidP="00C37944">
      <w:pPr>
        <w:autoSpaceDE w:val="0"/>
        <w:autoSpaceDN w:val="0"/>
        <w:adjustRightInd w:val="0"/>
        <w:rPr>
          <w:rFonts w:ascii="Arial" w:hAnsi="Arial" w:cs="Arial"/>
          <w:b/>
          <w:sz w:val="24"/>
          <w:szCs w:val="24"/>
        </w:rPr>
      </w:pPr>
      <w:r w:rsidRPr="00C412E4">
        <w:rPr>
          <w:rFonts w:ascii="Arial" w:hAnsi="Arial" w:cs="Arial"/>
          <w:b/>
          <w:sz w:val="24"/>
          <w:szCs w:val="24"/>
        </w:rPr>
        <w:t>Training</w:t>
      </w:r>
    </w:p>
    <w:p w14:paraId="0D6EF970" w14:textId="77777777" w:rsidR="00C37944" w:rsidRPr="00C412E4" w:rsidRDefault="00C37944" w:rsidP="00C37944">
      <w:pPr>
        <w:autoSpaceDE w:val="0"/>
        <w:autoSpaceDN w:val="0"/>
        <w:adjustRightInd w:val="0"/>
        <w:rPr>
          <w:rFonts w:ascii="Arial" w:hAnsi="Arial" w:cs="Arial"/>
          <w:b/>
          <w:sz w:val="24"/>
          <w:szCs w:val="24"/>
        </w:rPr>
      </w:pPr>
    </w:p>
    <w:p w14:paraId="7563EE9D" w14:textId="77777777" w:rsidR="00C37944" w:rsidRPr="00C412E4" w:rsidRDefault="00C37944" w:rsidP="00C37944">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sz w:val="24"/>
          <w:szCs w:val="24"/>
        </w:rPr>
        <w:t>Reasonable paid time off must also be given for union representatives to attend training relevant to their TU duties and approved by the TUC or their union. If in doubt the manager should seek advice from HR prior to making a decision.</w:t>
      </w:r>
    </w:p>
    <w:p w14:paraId="15C5EE54" w14:textId="77777777" w:rsidR="00C37944" w:rsidRPr="00C412E4" w:rsidRDefault="00C37944" w:rsidP="00C37944">
      <w:pPr>
        <w:autoSpaceDE w:val="0"/>
        <w:autoSpaceDN w:val="0"/>
        <w:adjustRightInd w:val="0"/>
        <w:rPr>
          <w:rFonts w:ascii="Arial" w:hAnsi="Arial" w:cs="Arial"/>
          <w:sz w:val="24"/>
          <w:szCs w:val="24"/>
        </w:rPr>
      </w:pPr>
    </w:p>
    <w:p w14:paraId="6554D891" w14:textId="77777777" w:rsidR="00C37944" w:rsidRPr="00C412E4" w:rsidRDefault="00C37944" w:rsidP="00C37944">
      <w:pPr>
        <w:autoSpaceDE w:val="0"/>
        <w:autoSpaceDN w:val="0"/>
        <w:adjustRightInd w:val="0"/>
        <w:rPr>
          <w:rFonts w:ascii="Arial" w:hAnsi="Arial" w:cs="Arial"/>
          <w:b/>
          <w:sz w:val="24"/>
          <w:szCs w:val="24"/>
        </w:rPr>
      </w:pPr>
      <w:r w:rsidRPr="00C412E4">
        <w:rPr>
          <w:rFonts w:ascii="Arial" w:hAnsi="Arial" w:cs="Arial"/>
          <w:b/>
          <w:sz w:val="24"/>
          <w:szCs w:val="24"/>
        </w:rPr>
        <w:t>Trade Union Activities</w:t>
      </w:r>
    </w:p>
    <w:p w14:paraId="03051A88" w14:textId="77777777" w:rsidR="00C37944" w:rsidRPr="00C412E4" w:rsidRDefault="00C37944" w:rsidP="00C37944">
      <w:pPr>
        <w:autoSpaceDE w:val="0"/>
        <w:autoSpaceDN w:val="0"/>
        <w:adjustRightInd w:val="0"/>
        <w:rPr>
          <w:rFonts w:ascii="Arial" w:hAnsi="Arial" w:cs="Arial"/>
          <w:b/>
          <w:sz w:val="24"/>
          <w:szCs w:val="24"/>
        </w:rPr>
      </w:pPr>
    </w:p>
    <w:p w14:paraId="75D77D70" w14:textId="77777777" w:rsidR="00C37944" w:rsidRPr="00C412E4" w:rsidRDefault="00C37944" w:rsidP="00C37944">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sz w:val="24"/>
          <w:szCs w:val="24"/>
        </w:rPr>
        <w:t xml:space="preserve">TU representatives must be granted reasonable </w:t>
      </w:r>
      <w:r w:rsidRPr="00C412E4">
        <w:rPr>
          <w:rFonts w:ascii="Arial" w:hAnsi="Arial" w:cs="Arial"/>
          <w:b/>
          <w:sz w:val="24"/>
          <w:szCs w:val="24"/>
        </w:rPr>
        <w:t xml:space="preserve">unpaid </w:t>
      </w:r>
      <w:r w:rsidRPr="00C412E4">
        <w:rPr>
          <w:rFonts w:ascii="Arial" w:hAnsi="Arial" w:cs="Arial"/>
          <w:sz w:val="24"/>
          <w:szCs w:val="24"/>
        </w:rPr>
        <w:t>time off to undertake trade union “activities” internal to their trade union such as local, branch, regional or National committees, conferences etc. (Except as amended by paragraphs 5 to 7)</w:t>
      </w:r>
    </w:p>
    <w:p w14:paraId="66F42E12" w14:textId="77777777" w:rsidR="00C37944" w:rsidRPr="00C412E4" w:rsidRDefault="00C37944" w:rsidP="00C37944">
      <w:pPr>
        <w:autoSpaceDE w:val="0"/>
        <w:autoSpaceDN w:val="0"/>
        <w:adjustRightInd w:val="0"/>
        <w:ind w:left="360"/>
        <w:rPr>
          <w:rFonts w:ascii="Arial" w:hAnsi="Arial" w:cs="Arial"/>
          <w:sz w:val="24"/>
          <w:szCs w:val="24"/>
        </w:rPr>
      </w:pPr>
    </w:p>
    <w:p w14:paraId="4098472C" w14:textId="77777777" w:rsidR="00C37944" w:rsidRPr="00C412E4" w:rsidRDefault="00C37944" w:rsidP="00C37944">
      <w:pPr>
        <w:autoSpaceDE w:val="0"/>
        <w:autoSpaceDN w:val="0"/>
        <w:adjustRightInd w:val="0"/>
        <w:rPr>
          <w:rFonts w:ascii="Arial" w:hAnsi="Arial" w:cs="Arial"/>
          <w:b/>
          <w:bCs/>
          <w:sz w:val="24"/>
          <w:szCs w:val="24"/>
        </w:rPr>
      </w:pPr>
      <w:r w:rsidRPr="00C412E4">
        <w:rPr>
          <w:rFonts w:ascii="Arial" w:hAnsi="Arial" w:cs="Arial"/>
          <w:b/>
          <w:bCs/>
          <w:sz w:val="24"/>
          <w:szCs w:val="24"/>
        </w:rPr>
        <w:t>“Reasonable” time off?</w:t>
      </w:r>
    </w:p>
    <w:p w14:paraId="2CEF4CA2" w14:textId="77777777" w:rsidR="00C37944" w:rsidRPr="00C412E4" w:rsidRDefault="00C37944" w:rsidP="00C37944">
      <w:pPr>
        <w:autoSpaceDE w:val="0"/>
        <w:autoSpaceDN w:val="0"/>
        <w:adjustRightInd w:val="0"/>
        <w:rPr>
          <w:rFonts w:ascii="Arial" w:hAnsi="Arial" w:cs="Arial"/>
          <w:sz w:val="24"/>
          <w:szCs w:val="24"/>
        </w:rPr>
      </w:pPr>
    </w:p>
    <w:p w14:paraId="735BC109" w14:textId="77777777" w:rsidR="00C37944" w:rsidRPr="00C412E4" w:rsidRDefault="00C37944" w:rsidP="00C37944">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sz w:val="24"/>
          <w:szCs w:val="24"/>
        </w:rPr>
        <w:t>Line managers determine what ‘reasonable time off’ in the circumstances is. There is a presumption that reasonable time off will be granted and they should base any exceptional decision to refuse time off on the following criteria:</w:t>
      </w:r>
    </w:p>
    <w:p w14:paraId="22095C79" w14:textId="77777777" w:rsidR="00C37944" w:rsidRPr="00C412E4" w:rsidRDefault="00C37944" w:rsidP="00C37944">
      <w:pPr>
        <w:autoSpaceDE w:val="0"/>
        <w:autoSpaceDN w:val="0"/>
        <w:adjustRightInd w:val="0"/>
        <w:rPr>
          <w:rFonts w:ascii="Arial" w:hAnsi="Arial" w:cs="Arial"/>
          <w:sz w:val="24"/>
          <w:szCs w:val="24"/>
        </w:rPr>
      </w:pPr>
    </w:p>
    <w:p w14:paraId="5C2D5E81" w14:textId="77777777" w:rsidR="00C37944" w:rsidRPr="00C412E4" w:rsidRDefault="00C37944" w:rsidP="00356B9F">
      <w:pPr>
        <w:numPr>
          <w:ilvl w:val="0"/>
          <w:numId w:val="32"/>
        </w:numPr>
        <w:tabs>
          <w:tab w:val="clear" w:pos="720"/>
          <w:tab w:val="num" w:pos="993"/>
        </w:tabs>
        <w:autoSpaceDE w:val="0"/>
        <w:autoSpaceDN w:val="0"/>
        <w:adjustRightInd w:val="0"/>
        <w:ind w:left="993" w:hanging="426"/>
        <w:rPr>
          <w:rFonts w:ascii="Arial" w:hAnsi="Arial" w:cs="Arial"/>
          <w:sz w:val="24"/>
          <w:szCs w:val="24"/>
        </w:rPr>
      </w:pPr>
      <w:r w:rsidRPr="00C412E4">
        <w:rPr>
          <w:rFonts w:ascii="Arial" w:hAnsi="Arial" w:cs="Arial"/>
          <w:sz w:val="24"/>
          <w:szCs w:val="24"/>
        </w:rPr>
        <w:t>The need to protect services to the public</w:t>
      </w:r>
    </w:p>
    <w:p w14:paraId="538F5ED1" w14:textId="77777777" w:rsidR="00C37944" w:rsidRPr="00C412E4" w:rsidRDefault="00C37944" w:rsidP="00356B9F">
      <w:pPr>
        <w:numPr>
          <w:ilvl w:val="0"/>
          <w:numId w:val="32"/>
        </w:numPr>
        <w:tabs>
          <w:tab w:val="clear" w:pos="720"/>
          <w:tab w:val="num" w:pos="993"/>
        </w:tabs>
        <w:autoSpaceDE w:val="0"/>
        <w:autoSpaceDN w:val="0"/>
        <w:adjustRightInd w:val="0"/>
        <w:ind w:left="993" w:hanging="426"/>
        <w:rPr>
          <w:rFonts w:ascii="Arial" w:hAnsi="Arial" w:cs="Arial"/>
          <w:sz w:val="24"/>
          <w:szCs w:val="24"/>
        </w:rPr>
      </w:pPr>
      <w:r w:rsidRPr="00C412E4">
        <w:rPr>
          <w:rFonts w:ascii="Arial" w:hAnsi="Arial" w:cs="Arial"/>
          <w:sz w:val="24"/>
          <w:szCs w:val="24"/>
        </w:rPr>
        <w:t>The importance of the issue requiring time off to the Council or its employees</w:t>
      </w:r>
    </w:p>
    <w:p w14:paraId="3E355D9B" w14:textId="77777777" w:rsidR="00C37944" w:rsidRPr="00C412E4" w:rsidRDefault="00C37944" w:rsidP="00356B9F">
      <w:pPr>
        <w:numPr>
          <w:ilvl w:val="0"/>
          <w:numId w:val="32"/>
        </w:numPr>
        <w:tabs>
          <w:tab w:val="clear" w:pos="720"/>
          <w:tab w:val="num" w:pos="993"/>
        </w:tabs>
        <w:autoSpaceDE w:val="0"/>
        <w:autoSpaceDN w:val="0"/>
        <w:adjustRightInd w:val="0"/>
        <w:ind w:left="993" w:hanging="426"/>
        <w:rPr>
          <w:rFonts w:ascii="Arial" w:hAnsi="Arial" w:cs="Arial"/>
          <w:sz w:val="24"/>
          <w:szCs w:val="24"/>
        </w:rPr>
      </w:pPr>
      <w:r w:rsidRPr="00C412E4">
        <w:rPr>
          <w:rFonts w:ascii="Arial" w:hAnsi="Arial" w:cs="Arial"/>
          <w:sz w:val="24"/>
          <w:szCs w:val="24"/>
        </w:rPr>
        <w:t>The urgency and amount of notice given</w:t>
      </w:r>
    </w:p>
    <w:p w14:paraId="2054C972" w14:textId="77777777" w:rsidR="00C37944" w:rsidRPr="00C412E4" w:rsidRDefault="00C37944" w:rsidP="00356B9F">
      <w:pPr>
        <w:numPr>
          <w:ilvl w:val="0"/>
          <w:numId w:val="32"/>
        </w:numPr>
        <w:tabs>
          <w:tab w:val="clear" w:pos="720"/>
          <w:tab w:val="num" w:pos="993"/>
        </w:tabs>
        <w:autoSpaceDE w:val="0"/>
        <w:autoSpaceDN w:val="0"/>
        <w:adjustRightInd w:val="0"/>
        <w:ind w:left="993" w:hanging="426"/>
        <w:rPr>
          <w:rFonts w:ascii="Arial" w:hAnsi="Arial" w:cs="Arial"/>
          <w:sz w:val="24"/>
          <w:szCs w:val="24"/>
        </w:rPr>
      </w:pPr>
      <w:r w:rsidRPr="00C412E4">
        <w:rPr>
          <w:rFonts w:ascii="Arial" w:hAnsi="Arial" w:cs="Arial"/>
          <w:sz w:val="24"/>
          <w:szCs w:val="24"/>
        </w:rPr>
        <w:t>The feasibility and cost of deferring the time off</w:t>
      </w:r>
    </w:p>
    <w:p w14:paraId="6FC0CE7D" w14:textId="77777777" w:rsidR="00C37944" w:rsidRPr="00C412E4" w:rsidRDefault="00C37944" w:rsidP="00356B9F">
      <w:pPr>
        <w:numPr>
          <w:ilvl w:val="0"/>
          <w:numId w:val="32"/>
        </w:numPr>
        <w:tabs>
          <w:tab w:val="clear" w:pos="720"/>
          <w:tab w:val="num" w:pos="993"/>
        </w:tabs>
        <w:autoSpaceDE w:val="0"/>
        <w:autoSpaceDN w:val="0"/>
        <w:adjustRightInd w:val="0"/>
        <w:ind w:left="993" w:hanging="426"/>
        <w:rPr>
          <w:rFonts w:ascii="Arial" w:hAnsi="Arial" w:cs="Arial"/>
          <w:sz w:val="24"/>
          <w:szCs w:val="24"/>
        </w:rPr>
      </w:pPr>
      <w:r w:rsidRPr="00C412E4">
        <w:rPr>
          <w:rFonts w:ascii="Arial" w:hAnsi="Arial" w:cs="Arial"/>
          <w:sz w:val="24"/>
          <w:szCs w:val="24"/>
        </w:rPr>
        <w:t>The feasibility and cost of organising cover</w:t>
      </w:r>
    </w:p>
    <w:p w14:paraId="52BE7477" w14:textId="77777777" w:rsidR="00C37944" w:rsidRPr="00C412E4" w:rsidRDefault="00C37944" w:rsidP="00356B9F">
      <w:pPr>
        <w:numPr>
          <w:ilvl w:val="0"/>
          <w:numId w:val="32"/>
        </w:numPr>
        <w:tabs>
          <w:tab w:val="clear" w:pos="720"/>
          <w:tab w:val="num" w:pos="993"/>
        </w:tabs>
        <w:autoSpaceDE w:val="0"/>
        <w:autoSpaceDN w:val="0"/>
        <w:adjustRightInd w:val="0"/>
        <w:ind w:left="993" w:hanging="426"/>
        <w:rPr>
          <w:rFonts w:ascii="Arial" w:hAnsi="Arial" w:cs="Arial"/>
          <w:sz w:val="24"/>
          <w:szCs w:val="24"/>
        </w:rPr>
      </w:pPr>
      <w:r w:rsidRPr="00C412E4">
        <w:rPr>
          <w:rFonts w:ascii="Arial" w:hAnsi="Arial" w:cs="Arial"/>
          <w:sz w:val="24"/>
          <w:szCs w:val="24"/>
        </w:rPr>
        <w:t>Employees affected and/or numbers of Union Members involved</w:t>
      </w:r>
    </w:p>
    <w:p w14:paraId="6F86D829" w14:textId="77777777" w:rsidR="00C37944" w:rsidRPr="00C412E4" w:rsidRDefault="00C37944" w:rsidP="00356B9F">
      <w:pPr>
        <w:numPr>
          <w:ilvl w:val="0"/>
          <w:numId w:val="32"/>
        </w:numPr>
        <w:tabs>
          <w:tab w:val="clear" w:pos="720"/>
          <w:tab w:val="num" w:pos="993"/>
        </w:tabs>
        <w:autoSpaceDE w:val="0"/>
        <w:autoSpaceDN w:val="0"/>
        <w:adjustRightInd w:val="0"/>
        <w:ind w:left="993" w:hanging="426"/>
        <w:rPr>
          <w:rFonts w:ascii="Arial" w:hAnsi="Arial" w:cs="Arial"/>
          <w:sz w:val="24"/>
          <w:szCs w:val="24"/>
        </w:rPr>
      </w:pPr>
      <w:r w:rsidRPr="00C412E4">
        <w:rPr>
          <w:rFonts w:ascii="Arial" w:hAnsi="Arial" w:cs="Arial"/>
          <w:sz w:val="24"/>
          <w:szCs w:val="24"/>
        </w:rPr>
        <w:t>Previous time off requests</w:t>
      </w:r>
    </w:p>
    <w:p w14:paraId="231FA26B" w14:textId="77777777" w:rsidR="00C37944" w:rsidRPr="00C412E4" w:rsidRDefault="00C37944" w:rsidP="00356B9F">
      <w:pPr>
        <w:numPr>
          <w:ilvl w:val="0"/>
          <w:numId w:val="32"/>
        </w:numPr>
        <w:tabs>
          <w:tab w:val="clear" w:pos="720"/>
          <w:tab w:val="num" w:pos="993"/>
        </w:tabs>
        <w:autoSpaceDE w:val="0"/>
        <w:autoSpaceDN w:val="0"/>
        <w:adjustRightInd w:val="0"/>
        <w:ind w:left="993" w:hanging="426"/>
        <w:rPr>
          <w:rFonts w:ascii="Arial" w:hAnsi="Arial" w:cs="Arial"/>
          <w:sz w:val="24"/>
          <w:szCs w:val="24"/>
        </w:rPr>
      </w:pPr>
      <w:r w:rsidRPr="00C412E4">
        <w:rPr>
          <w:rFonts w:ascii="Arial" w:hAnsi="Arial" w:cs="Arial"/>
          <w:sz w:val="24"/>
          <w:szCs w:val="24"/>
        </w:rPr>
        <w:t>The overall level of time off being sought within the service.</w:t>
      </w:r>
    </w:p>
    <w:p w14:paraId="0FA6B0BA" w14:textId="77777777" w:rsidR="00C37944" w:rsidRPr="00C412E4" w:rsidRDefault="00C37944" w:rsidP="00C37944">
      <w:pPr>
        <w:autoSpaceDE w:val="0"/>
        <w:autoSpaceDN w:val="0"/>
        <w:adjustRightInd w:val="0"/>
        <w:ind w:left="360"/>
        <w:rPr>
          <w:rFonts w:ascii="Arial" w:hAnsi="Arial" w:cs="Arial"/>
          <w:sz w:val="24"/>
          <w:szCs w:val="24"/>
        </w:rPr>
      </w:pPr>
    </w:p>
    <w:p w14:paraId="08D6787C" w14:textId="77777777" w:rsidR="00C37944" w:rsidRPr="00C412E4" w:rsidRDefault="00C37944" w:rsidP="00356B9F">
      <w:pPr>
        <w:numPr>
          <w:ilvl w:val="0"/>
          <w:numId w:val="27"/>
        </w:numPr>
        <w:tabs>
          <w:tab w:val="clear" w:pos="720"/>
          <w:tab w:val="num" w:pos="567"/>
        </w:tabs>
        <w:autoSpaceDE w:val="0"/>
        <w:autoSpaceDN w:val="0"/>
        <w:adjustRightInd w:val="0"/>
        <w:ind w:left="567" w:hanging="567"/>
        <w:rPr>
          <w:rFonts w:ascii="Arial" w:hAnsi="Arial" w:cs="Arial"/>
          <w:sz w:val="24"/>
          <w:szCs w:val="24"/>
        </w:rPr>
      </w:pPr>
      <w:r w:rsidRPr="00C412E4">
        <w:rPr>
          <w:rFonts w:ascii="Arial" w:hAnsi="Arial" w:cs="Arial"/>
          <w:sz w:val="24"/>
          <w:szCs w:val="24"/>
        </w:rPr>
        <w:t>In some circumstances it may be beneficial for the line manager and</w:t>
      </w:r>
    </w:p>
    <w:p w14:paraId="26D8E745" w14:textId="485D10F0" w:rsidR="00C37944" w:rsidRPr="00C412E4" w:rsidRDefault="00356B9F" w:rsidP="00356B9F">
      <w:pPr>
        <w:tabs>
          <w:tab w:val="num" w:pos="567"/>
        </w:tabs>
        <w:autoSpaceDE w:val="0"/>
        <w:autoSpaceDN w:val="0"/>
        <w:adjustRightInd w:val="0"/>
        <w:ind w:left="567" w:hanging="567"/>
        <w:rPr>
          <w:rFonts w:ascii="Arial" w:hAnsi="Arial" w:cs="Arial"/>
          <w:sz w:val="24"/>
          <w:szCs w:val="24"/>
        </w:rPr>
      </w:pPr>
      <w:r>
        <w:rPr>
          <w:rFonts w:ascii="Arial" w:hAnsi="Arial" w:cs="Arial"/>
          <w:sz w:val="24"/>
          <w:szCs w:val="24"/>
        </w:rPr>
        <w:tab/>
      </w:r>
      <w:r w:rsidR="00C37944" w:rsidRPr="00C412E4">
        <w:rPr>
          <w:rFonts w:ascii="Arial" w:hAnsi="Arial" w:cs="Arial"/>
          <w:sz w:val="24"/>
          <w:szCs w:val="24"/>
        </w:rPr>
        <w:t xml:space="preserve">representative to agree anticipated levels of time off in advance. Similarly, by agreement of their line manager, T U representatives with greater responsibilities, who may frequently be required to give them urgent attention, may complete the application form retrospectively, providing services to the public are not jeopardised. </w:t>
      </w:r>
    </w:p>
    <w:p w14:paraId="6A2CFAB6" w14:textId="77777777" w:rsidR="00C37944" w:rsidRPr="00C412E4" w:rsidRDefault="00C37944" w:rsidP="00C37944">
      <w:pPr>
        <w:autoSpaceDE w:val="0"/>
        <w:autoSpaceDN w:val="0"/>
        <w:adjustRightInd w:val="0"/>
        <w:rPr>
          <w:rFonts w:ascii="Arial" w:hAnsi="Arial" w:cs="Arial"/>
          <w:b/>
          <w:bCs/>
          <w:sz w:val="24"/>
          <w:szCs w:val="24"/>
        </w:rPr>
      </w:pPr>
    </w:p>
    <w:p w14:paraId="5A9AFE3E" w14:textId="77777777" w:rsidR="00C37944" w:rsidRPr="00C412E4" w:rsidRDefault="00C37944" w:rsidP="00C37944">
      <w:pPr>
        <w:autoSpaceDE w:val="0"/>
        <w:autoSpaceDN w:val="0"/>
        <w:adjustRightInd w:val="0"/>
        <w:rPr>
          <w:rFonts w:ascii="Arial" w:hAnsi="Arial" w:cs="Arial"/>
          <w:b/>
          <w:bCs/>
          <w:sz w:val="24"/>
          <w:szCs w:val="24"/>
        </w:rPr>
      </w:pPr>
      <w:r w:rsidRPr="00C412E4">
        <w:rPr>
          <w:rFonts w:ascii="Arial" w:hAnsi="Arial" w:cs="Arial"/>
          <w:b/>
          <w:bCs/>
          <w:sz w:val="24"/>
          <w:szCs w:val="24"/>
        </w:rPr>
        <w:t>Approval</w:t>
      </w:r>
      <w:r w:rsidRPr="00C412E4">
        <w:rPr>
          <w:rFonts w:ascii="Arial" w:hAnsi="Arial" w:cs="Arial"/>
          <w:sz w:val="24"/>
          <w:szCs w:val="24"/>
        </w:rPr>
        <w:t xml:space="preserve"> </w:t>
      </w:r>
      <w:r w:rsidRPr="00C412E4">
        <w:rPr>
          <w:rFonts w:ascii="Arial" w:hAnsi="Arial" w:cs="Arial"/>
          <w:b/>
          <w:bCs/>
          <w:sz w:val="24"/>
          <w:szCs w:val="24"/>
        </w:rPr>
        <w:t>Procedure</w:t>
      </w:r>
    </w:p>
    <w:p w14:paraId="07188078" w14:textId="77777777" w:rsidR="00C37944" w:rsidRPr="00C412E4" w:rsidRDefault="00C37944" w:rsidP="00C37944">
      <w:pPr>
        <w:autoSpaceDE w:val="0"/>
        <w:autoSpaceDN w:val="0"/>
        <w:adjustRightInd w:val="0"/>
        <w:rPr>
          <w:rFonts w:ascii="Arial" w:hAnsi="Arial" w:cs="Arial"/>
          <w:b/>
          <w:bCs/>
          <w:sz w:val="24"/>
          <w:szCs w:val="24"/>
        </w:rPr>
      </w:pPr>
    </w:p>
    <w:p w14:paraId="52053D4E" w14:textId="7D42D978" w:rsidR="00C37944" w:rsidRPr="00C412E4" w:rsidRDefault="00C37944" w:rsidP="00356B9F">
      <w:pPr>
        <w:numPr>
          <w:ilvl w:val="0"/>
          <w:numId w:val="27"/>
        </w:numPr>
        <w:tabs>
          <w:tab w:val="clear" w:pos="720"/>
          <w:tab w:val="num" w:pos="709"/>
        </w:tabs>
        <w:autoSpaceDE w:val="0"/>
        <w:autoSpaceDN w:val="0"/>
        <w:adjustRightInd w:val="0"/>
        <w:ind w:left="709" w:hanging="709"/>
        <w:rPr>
          <w:rFonts w:ascii="Arial" w:hAnsi="Arial" w:cs="Arial"/>
          <w:sz w:val="24"/>
          <w:szCs w:val="24"/>
        </w:rPr>
      </w:pPr>
      <w:r w:rsidRPr="00C412E4">
        <w:rPr>
          <w:rFonts w:ascii="Arial" w:hAnsi="Arial" w:cs="Arial"/>
          <w:bCs/>
          <w:sz w:val="24"/>
          <w:szCs w:val="24"/>
        </w:rPr>
        <w:t xml:space="preserve">Except as referred to above, </w:t>
      </w:r>
      <w:r w:rsidR="00CC5F0B">
        <w:rPr>
          <w:rFonts w:ascii="Arial" w:hAnsi="Arial" w:cs="Arial"/>
          <w:bCs/>
          <w:sz w:val="24"/>
          <w:szCs w:val="24"/>
        </w:rPr>
        <w:t>t</w:t>
      </w:r>
      <w:r w:rsidRPr="00C412E4">
        <w:rPr>
          <w:rFonts w:ascii="Arial" w:hAnsi="Arial" w:cs="Arial"/>
          <w:bCs/>
          <w:sz w:val="24"/>
          <w:szCs w:val="24"/>
        </w:rPr>
        <w:t>he trade union representative should apply to their line manager as early as possible, and a minimum of three working days prior to the proposed period of time off, unless there is a genuine matter of urgency.</w:t>
      </w:r>
    </w:p>
    <w:p w14:paraId="2E0DBEA4" w14:textId="77777777" w:rsidR="00C37944" w:rsidRPr="00C412E4" w:rsidRDefault="00C37944" w:rsidP="00C37944">
      <w:pPr>
        <w:autoSpaceDE w:val="0"/>
        <w:autoSpaceDN w:val="0"/>
        <w:adjustRightInd w:val="0"/>
        <w:rPr>
          <w:rFonts w:ascii="Arial" w:hAnsi="Arial" w:cs="Arial"/>
          <w:sz w:val="24"/>
          <w:szCs w:val="24"/>
        </w:rPr>
      </w:pPr>
    </w:p>
    <w:p w14:paraId="6057633B" w14:textId="576EE34A" w:rsidR="00C37944" w:rsidRPr="00C412E4" w:rsidRDefault="00C37944" w:rsidP="00C37944">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bCs/>
          <w:sz w:val="24"/>
          <w:szCs w:val="24"/>
        </w:rPr>
        <w:t xml:space="preserve">An application for time off must be </w:t>
      </w:r>
      <w:r w:rsidR="00CC5F0B">
        <w:rPr>
          <w:rFonts w:ascii="Arial" w:hAnsi="Arial" w:cs="Arial"/>
          <w:bCs/>
          <w:sz w:val="24"/>
          <w:szCs w:val="24"/>
        </w:rPr>
        <w:t>submitted on the Request for Time off by TU Representative form, available on the intranet,</w:t>
      </w:r>
      <w:r w:rsidRPr="00C412E4">
        <w:rPr>
          <w:rFonts w:ascii="Arial" w:hAnsi="Arial" w:cs="Arial"/>
          <w:bCs/>
          <w:sz w:val="24"/>
          <w:szCs w:val="24"/>
        </w:rPr>
        <w:t xml:space="preserve"> and state:</w:t>
      </w:r>
    </w:p>
    <w:p w14:paraId="1386BD7B" w14:textId="77777777" w:rsidR="00C37944" w:rsidRPr="00C412E4" w:rsidRDefault="00C37944" w:rsidP="00C37944">
      <w:pPr>
        <w:autoSpaceDE w:val="0"/>
        <w:autoSpaceDN w:val="0"/>
        <w:adjustRightInd w:val="0"/>
        <w:rPr>
          <w:rFonts w:ascii="Arial" w:hAnsi="Arial" w:cs="Arial"/>
          <w:sz w:val="24"/>
          <w:szCs w:val="24"/>
        </w:rPr>
      </w:pPr>
    </w:p>
    <w:p w14:paraId="331FD281" w14:textId="77777777" w:rsidR="00C37944" w:rsidRPr="00C412E4" w:rsidRDefault="00C37944" w:rsidP="00356B9F">
      <w:pPr>
        <w:pStyle w:val="FootnoteText"/>
        <w:numPr>
          <w:ilvl w:val="1"/>
          <w:numId w:val="17"/>
        </w:numPr>
        <w:ind w:left="993" w:hanging="453"/>
        <w:jc w:val="both"/>
        <w:rPr>
          <w:rFonts w:cs="Arial"/>
          <w:sz w:val="24"/>
          <w:szCs w:val="24"/>
        </w:rPr>
      </w:pPr>
      <w:r w:rsidRPr="00C412E4">
        <w:rPr>
          <w:rFonts w:cs="Arial"/>
          <w:sz w:val="24"/>
          <w:szCs w:val="24"/>
        </w:rPr>
        <w:t>The purpose of the time off (representatives will not be expected to reveal information about individual members they represent)</w:t>
      </w:r>
    </w:p>
    <w:p w14:paraId="66DB68E4" w14:textId="77777777" w:rsidR="00C37944" w:rsidRPr="00C412E4" w:rsidRDefault="00C37944" w:rsidP="00356B9F">
      <w:pPr>
        <w:pStyle w:val="FootnoteText"/>
        <w:numPr>
          <w:ilvl w:val="1"/>
          <w:numId w:val="17"/>
        </w:numPr>
        <w:ind w:left="993" w:hanging="453"/>
        <w:jc w:val="both"/>
        <w:rPr>
          <w:rFonts w:cs="Arial"/>
          <w:sz w:val="24"/>
          <w:szCs w:val="24"/>
        </w:rPr>
      </w:pPr>
      <w:r w:rsidRPr="00C412E4">
        <w:rPr>
          <w:rFonts w:cs="Arial"/>
          <w:sz w:val="24"/>
          <w:szCs w:val="24"/>
        </w:rPr>
        <w:t>The intended location</w:t>
      </w:r>
    </w:p>
    <w:p w14:paraId="0A53DE5B" w14:textId="77777777" w:rsidR="00C37944" w:rsidRPr="00C412E4" w:rsidRDefault="00C37944" w:rsidP="00356B9F">
      <w:pPr>
        <w:pStyle w:val="FootnoteText"/>
        <w:numPr>
          <w:ilvl w:val="1"/>
          <w:numId w:val="17"/>
        </w:numPr>
        <w:ind w:left="993" w:hanging="453"/>
        <w:jc w:val="both"/>
        <w:rPr>
          <w:rFonts w:cs="Arial"/>
          <w:sz w:val="24"/>
          <w:szCs w:val="24"/>
        </w:rPr>
      </w:pPr>
      <w:r w:rsidRPr="00C412E4">
        <w:rPr>
          <w:rFonts w:cs="Arial"/>
          <w:sz w:val="24"/>
          <w:szCs w:val="24"/>
        </w:rPr>
        <w:t>The timing and expected duration</w:t>
      </w:r>
    </w:p>
    <w:p w14:paraId="4E85EF45" w14:textId="77777777" w:rsidR="00C37944" w:rsidRPr="00C412E4" w:rsidRDefault="00C37944" w:rsidP="00C37944">
      <w:pPr>
        <w:pStyle w:val="FootnoteText"/>
        <w:ind w:left="720" w:hanging="720"/>
        <w:jc w:val="both"/>
        <w:rPr>
          <w:rFonts w:cs="Arial"/>
          <w:sz w:val="24"/>
          <w:szCs w:val="24"/>
        </w:rPr>
      </w:pPr>
    </w:p>
    <w:p w14:paraId="03391C56" w14:textId="77777777" w:rsidR="00C37944" w:rsidRPr="00C412E4" w:rsidRDefault="00C37944" w:rsidP="00C37944">
      <w:pPr>
        <w:pStyle w:val="FootnoteText"/>
        <w:numPr>
          <w:ilvl w:val="0"/>
          <w:numId w:val="27"/>
        </w:numPr>
        <w:tabs>
          <w:tab w:val="clear" w:pos="720"/>
          <w:tab w:val="num" w:pos="540"/>
        </w:tabs>
        <w:ind w:left="540" w:hanging="540"/>
        <w:rPr>
          <w:rFonts w:cs="Arial"/>
          <w:sz w:val="24"/>
          <w:szCs w:val="24"/>
        </w:rPr>
      </w:pPr>
      <w:r w:rsidRPr="00C412E4">
        <w:rPr>
          <w:rFonts w:cs="Arial"/>
          <w:sz w:val="24"/>
          <w:szCs w:val="24"/>
        </w:rPr>
        <w:t xml:space="preserve">Where a TU representative is requesting regular time off, for example for the ERC, a list of relevant dates should be provided to assist with forward planning. </w:t>
      </w:r>
      <w:r w:rsidRPr="00C412E4">
        <w:rPr>
          <w:rFonts w:cs="Arial"/>
          <w:sz w:val="24"/>
          <w:szCs w:val="24"/>
        </w:rPr>
        <w:br/>
      </w:r>
    </w:p>
    <w:p w14:paraId="4100C2CB" w14:textId="77777777" w:rsidR="00C37944" w:rsidRPr="00C412E4" w:rsidRDefault="00C37944" w:rsidP="00C37944">
      <w:pPr>
        <w:pStyle w:val="FootnoteText"/>
        <w:numPr>
          <w:ilvl w:val="0"/>
          <w:numId w:val="27"/>
        </w:numPr>
        <w:tabs>
          <w:tab w:val="clear" w:pos="720"/>
          <w:tab w:val="num" w:pos="540"/>
        </w:tabs>
        <w:ind w:left="540" w:hanging="540"/>
        <w:rPr>
          <w:rFonts w:cs="Arial"/>
          <w:sz w:val="24"/>
          <w:szCs w:val="24"/>
        </w:rPr>
      </w:pPr>
      <w:r w:rsidRPr="00C412E4">
        <w:rPr>
          <w:rFonts w:cs="Arial"/>
          <w:sz w:val="24"/>
          <w:szCs w:val="24"/>
        </w:rPr>
        <w:t>Time off for trade union duties should be noted on relevant time recording systems. Time off for trade union activities is recorded as unpaid leave of absence for trade union activities unless it is covered by annual leave, flexi leave or TOIL.</w:t>
      </w:r>
      <w:r w:rsidRPr="00C412E4">
        <w:rPr>
          <w:rFonts w:cs="Arial"/>
          <w:sz w:val="24"/>
          <w:szCs w:val="24"/>
        </w:rPr>
        <w:br/>
      </w:r>
    </w:p>
    <w:p w14:paraId="553DBE63" w14:textId="03AF99F2" w:rsidR="00C37944" w:rsidRPr="00C412E4" w:rsidRDefault="00C37944" w:rsidP="00C37944">
      <w:pPr>
        <w:pStyle w:val="FootnoteText"/>
        <w:numPr>
          <w:ilvl w:val="0"/>
          <w:numId w:val="27"/>
        </w:numPr>
        <w:tabs>
          <w:tab w:val="clear" w:pos="720"/>
          <w:tab w:val="num" w:pos="540"/>
        </w:tabs>
        <w:ind w:left="540" w:hanging="540"/>
        <w:rPr>
          <w:rFonts w:cs="Arial"/>
          <w:sz w:val="24"/>
          <w:szCs w:val="24"/>
        </w:rPr>
      </w:pPr>
      <w:r w:rsidRPr="00C412E4">
        <w:rPr>
          <w:rFonts w:cs="Arial"/>
          <w:sz w:val="24"/>
          <w:szCs w:val="24"/>
        </w:rPr>
        <w:t xml:space="preserve">If no agreement can be reached over a specific request for time off the representative should contact their Branch Secretary who may raise the matter with the </w:t>
      </w:r>
      <w:r w:rsidRPr="00CF3AD8">
        <w:rPr>
          <w:rFonts w:cs="Arial"/>
          <w:color w:val="FF0000"/>
          <w:sz w:val="24"/>
          <w:szCs w:val="24"/>
        </w:rPr>
        <w:t>D</w:t>
      </w:r>
      <w:r w:rsidR="00CC5F0B" w:rsidRPr="00CF3AD8">
        <w:rPr>
          <w:rFonts w:cs="Arial"/>
          <w:color w:val="FF0000"/>
          <w:sz w:val="24"/>
          <w:szCs w:val="24"/>
        </w:rPr>
        <w:t>irector</w:t>
      </w:r>
      <w:r w:rsidR="00AB56E4" w:rsidRPr="00CF3AD8">
        <w:rPr>
          <w:rFonts w:cs="Arial"/>
          <w:color w:val="FF0000"/>
          <w:sz w:val="24"/>
          <w:szCs w:val="24"/>
        </w:rPr>
        <w:t xml:space="preserve"> of Human Resources &amp; OD</w:t>
      </w:r>
      <w:r w:rsidRPr="00C412E4">
        <w:rPr>
          <w:rFonts w:cs="Arial"/>
          <w:sz w:val="24"/>
          <w:szCs w:val="24"/>
        </w:rPr>
        <w:t>. He or she will use their good offices to try to resolve the matter.</w:t>
      </w:r>
    </w:p>
    <w:p w14:paraId="3CBDC83D" w14:textId="77777777" w:rsidR="00C37944" w:rsidRPr="00C412E4" w:rsidRDefault="00C37944" w:rsidP="00C37944">
      <w:pPr>
        <w:autoSpaceDE w:val="0"/>
        <w:autoSpaceDN w:val="0"/>
        <w:adjustRightInd w:val="0"/>
        <w:rPr>
          <w:rFonts w:ascii="Arial" w:hAnsi="Arial" w:cs="Arial"/>
          <w:sz w:val="24"/>
          <w:szCs w:val="24"/>
        </w:rPr>
      </w:pPr>
    </w:p>
    <w:p w14:paraId="57B791B1" w14:textId="77777777" w:rsidR="00C37944" w:rsidRPr="00C412E4" w:rsidRDefault="00C37944" w:rsidP="00C37944">
      <w:pPr>
        <w:autoSpaceDE w:val="0"/>
        <w:autoSpaceDN w:val="0"/>
        <w:adjustRightInd w:val="0"/>
        <w:rPr>
          <w:rFonts w:ascii="Arial" w:hAnsi="Arial" w:cs="Arial"/>
          <w:b/>
          <w:bCs/>
          <w:sz w:val="24"/>
          <w:szCs w:val="24"/>
        </w:rPr>
      </w:pPr>
      <w:r w:rsidRPr="00C412E4">
        <w:rPr>
          <w:rFonts w:ascii="Arial" w:hAnsi="Arial" w:cs="Arial"/>
          <w:b/>
          <w:bCs/>
          <w:sz w:val="24"/>
          <w:szCs w:val="24"/>
        </w:rPr>
        <w:t>Locality</w:t>
      </w:r>
    </w:p>
    <w:p w14:paraId="385D22B8" w14:textId="77777777" w:rsidR="00C37944" w:rsidRPr="00C412E4" w:rsidRDefault="00C37944" w:rsidP="00C37944">
      <w:pPr>
        <w:autoSpaceDE w:val="0"/>
        <w:autoSpaceDN w:val="0"/>
        <w:adjustRightInd w:val="0"/>
        <w:rPr>
          <w:rFonts w:ascii="Arial" w:hAnsi="Arial" w:cs="Arial"/>
          <w:b/>
          <w:bCs/>
          <w:sz w:val="24"/>
          <w:szCs w:val="24"/>
        </w:rPr>
      </w:pPr>
    </w:p>
    <w:p w14:paraId="6809CA81" w14:textId="77777777" w:rsidR="00C37944" w:rsidRPr="00356B9F" w:rsidRDefault="00C37944" w:rsidP="00C37944">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bCs/>
          <w:sz w:val="24"/>
          <w:szCs w:val="24"/>
        </w:rPr>
        <w:t>Disruption to the Council’s business is minimised where TU Representatives act within their own department and workplace. Every attempt will be made to promote that sort of local representation.</w:t>
      </w:r>
    </w:p>
    <w:p w14:paraId="01B7D924" w14:textId="77777777" w:rsidR="00356B9F" w:rsidRPr="00C412E4" w:rsidRDefault="00356B9F" w:rsidP="00356B9F">
      <w:pPr>
        <w:autoSpaceDE w:val="0"/>
        <w:autoSpaceDN w:val="0"/>
        <w:adjustRightInd w:val="0"/>
        <w:rPr>
          <w:rFonts w:ascii="Arial" w:hAnsi="Arial" w:cs="Arial"/>
          <w:sz w:val="24"/>
          <w:szCs w:val="24"/>
        </w:rPr>
      </w:pPr>
    </w:p>
    <w:p w14:paraId="5AAA92A6" w14:textId="77777777" w:rsidR="00C37944" w:rsidRPr="00C412E4" w:rsidRDefault="00C37944" w:rsidP="00C37944">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sz w:val="24"/>
          <w:szCs w:val="24"/>
        </w:rPr>
        <w:t>However, it is accepted that there may be occasions:</w:t>
      </w:r>
      <w:r w:rsidRPr="00C412E4">
        <w:rPr>
          <w:rFonts w:ascii="Arial" w:hAnsi="Arial" w:cs="Arial"/>
          <w:sz w:val="24"/>
          <w:szCs w:val="24"/>
        </w:rPr>
        <w:br/>
      </w:r>
    </w:p>
    <w:p w14:paraId="5CC8D7B3" w14:textId="77777777" w:rsidR="00C37944" w:rsidRPr="00C412E4" w:rsidRDefault="00C37944" w:rsidP="00356B9F">
      <w:pPr>
        <w:numPr>
          <w:ilvl w:val="0"/>
          <w:numId w:val="26"/>
        </w:numPr>
        <w:tabs>
          <w:tab w:val="clear" w:pos="720"/>
          <w:tab w:val="num" w:pos="993"/>
        </w:tabs>
        <w:autoSpaceDE w:val="0"/>
        <w:autoSpaceDN w:val="0"/>
        <w:adjustRightInd w:val="0"/>
        <w:ind w:left="993" w:hanging="426"/>
        <w:rPr>
          <w:rFonts w:ascii="Arial" w:hAnsi="Arial" w:cs="Arial"/>
          <w:sz w:val="24"/>
          <w:szCs w:val="24"/>
        </w:rPr>
      </w:pPr>
      <w:r w:rsidRPr="00C412E4">
        <w:rPr>
          <w:rFonts w:ascii="Arial" w:hAnsi="Arial" w:cs="Arial"/>
          <w:sz w:val="24"/>
          <w:szCs w:val="24"/>
        </w:rPr>
        <w:t>where a representative may need to attend corporate meetings</w:t>
      </w:r>
    </w:p>
    <w:p w14:paraId="2007CF5D" w14:textId="77777777" w:rsidR="00C37944" w:rsidRPr="00C412E4" w:rsidRDefault="00C37944" w:rsidP="00356B9F">
      <w:pPr>
        <w:numPr>
          <w:ilvl w:val="0"/>
          <w:numId w:val="26"/>
        </w:numPr>
        <w:tabs>
          <w:tab w:val="clear" w:pos="720"/>
          <w:tab w:val="num" w:pos="993"/>
        </w:tabs>
        <w:autoSpaceDE w:val="0"/>
        <w:autoSpaceDN w:val="0"/>
        <w:adjustRightInd w:val="0"/>
        <w:ind w:left="993" w:hanging="426"/>
        <w:rPr>
          <w:rFonts w:ascii="Arial" w:hAnsi="Arial" w:cs="Arial"/>
          <w:sz w:val="24"/>
          <w:szCs w:val="24"/>
        </w:rPr>
      </w:pPr>
      <w:r w:rsidRPr="00C412E4">
        <w:rPr>
          <w:rFonts w:ascii="Arial" w:hAnsi="Arial" w:cs="Arial"/>
          <w:sz w:val="24"/>
          <w:szCs w:val="24"/>
        </w:rPr>
        <w:t>where the union has insufficient qualified representatives in certain departments and/or workplaces</w:t>
      </w:r>
    </w:p>
    <w:p w14:paraId="66AAD463" w14:textId="77777777" w:rsidR="00C37944" w:rsidRPr="00C412E4" w:rsidRDefault="00C37944" w:rsidP="00356B9F">
      <w:pPr>
        <w:numPr>
          <w:ilvl w:val="0"/>
          <w:numId w:val="26"/>
        </w:numPr>
        <w:tabs>
          <w:tab w:val="clear" w:pos="720"/>
          <w:tab w:val="num" w:pos="993"/>
        </w:tabs>
        <w:autoSpaceDE w:val="0"/>
        <w:autoSpaceDN w:val="0"/>
        <w:adjustRightInd w:val="0"/>
        <w:ind w:left="993" w:hanging="426"/>
        <w:rPr>
          <w:rFonts w:ascii="Arial" w:hAnsi="Arial" w:cs="Arial"/>
          <w:sz w:val="24"/>
          <w:szCs w:val="24"/>
        </w:rPr>
      </w:pPr>
      <w:r w:rsidRPr="00C412E4">
        <w:rPr>
          <w:rFonts w:ascii="Arial" w:hAnsi="Arial" w:cs="Arial"/>
          <w:sz w:val="24"/>
          <w:szCs w:val="24"/>
        </w:rPr>
        <w:t>where it may be inappropriate for a local representative to act for some reason</w:t>
      </w:r>
    </w:p>
    <w:p w14:paraId="42A2BD3F" w14:textId="77777777" w:rsidR="00C37944" w:rsidRPr="00C412E4" w:rsidRDefault="00C37944" w:rsidP="00C37944">
      <w:pPr>
        <w:autoSpaceDE w:val="0"/>
        <w:autoSpaceDN w:val="0"/>
        <w:adjustRightInd w:val="0"/>
        <w:rPr>
          <w:rFonts w:ascii="Arial" w:hAnsi="Arial" w:cs="Arial"/>
          <w:sz w:val="24"/>
          <w:szCs w:val="24"/>
        </w:rPr>
      </w:pPr>
    </w:p>
    <w:p w14:paraId="7842E736" w14:textId="77777777" w:rsidR="00C37944" w:rsidRPr="00C412E4" w:rsidRDefault="00C37944" w:rsidP="00C37944">
      <w:pPr>
        <w:numPr>
          <w:ilvl w:val="0"/>
          <w:numId w:val="27"/>
        </w:numPr>
        <w:tabs>
          <w:tab w:val="clear" w:pos="720"/>
          <w:tab w:val="num" w:pos="540"/>
        </w:tabs>
        <w:autoSpaceDE w:val="0"/>
        <w:autoSpaceDN w:val="0"/>
        <w:adjustRightInd w:val="0"/>
        <w:ind w:left="540" w:hanging="540"/>
        <w:rPr>
          <w:rFonts w:ascii="Arial" w:hAnsi="Arial" w:cs="Arial"/>
          <w:sz w:val="24"/>
          <w:szCs w:val="24"/>
        </w:rPr>
      </w:pPr>
      <w:r w:rsidRPr="00C412E4">
        <w:rPr>
          <w:rFonts w:ascii="Arial" w:hAnsi="Arial" w:cs="Arial"/>
          <w:sz w:val="24"/>
          <w:szCs w:val="24"/>
        </w:rPr>
        <w:t>Where a union has a number of representatives in a given department or workplace they should co-ordinate their activity to minimise the number of representatives involved any one issue.</w:t>
      </w:r>
    </w:p>
    <w:p w14:paraId="39ACEDD7" w14:textId="77777777" w:rsidR="00C37944" w:rsidRPr="00C412E4" w:rsidRDefault="00C37944" w:rsidP="00C37944">
      <w:pPr>
        <w:autoSpaceDE w:val="0"/>
        <w:autoSpaceDN w:val="0"/>
        <w:adjustRightInd w:val="0"/>
        <w:rPr>
          <w:rFonts w:ascii="Arial" w:hAnsi="Arial" w:cs="Arial"/>
          <w:sz w:val="24"/>
          <w:szCs w:val="24"/>
        </w:rPr>
      </w:pPr>
    </w:p>
    <w:p w14:paraId="3A2D283F" w14:textId="77777777" w:rsidR="00C37944" w:rsidRPr="00D1634D" w:rsidRDefault="00C37944" w:rsidP="00C37944">
      <w:pPr>
        <w:autoSpaceDE w:val="0"/>
        <w:autoSpaceDN w:val="0"/>
        <w:adjustRightInd w:val="0"/>
        <w:jc w:val="right"/>
        <w:rPr>
          <w:rFonts w:ascii="Arial" w:hAnsi="Arial" w:cs="Arial"/>
          <w:sz w:val="24"/>
          <w:szCs w:val="24"/>
        </w:rPr>
      </w:pPr>
      <w:r w:rsidRPr="00C412E4">
        <w:rPr>
          <w:rFonts w:ascii="Arial" w:hAnsi="Arial" w:cs="Arial"/>
          <w:sz w:val="24"/>
          <w:szCs w:val="24"/>
        </w:rPr>
        <w:br w:type="page"/>
      </w:r>
      <w:r w:rsidRPr="00D1634D">
        <w:rPr>
          <w:rFonts w:ascii="Arial" w:hAnsi="Arial" w:cs="Arial"/>
          <w:sz w:val="24"/>
          <w:szCs w:val="24"/>
        </w:rPr>
        <w:lastRenderedPageBreak/>
        <w:t>Annex C</w:t>
      </w:r>
    </w:p>
    <w:p w14:paraId="716DDC3D" w14:textId="77777777" w:rsidR="00C37944" w:rsidRPr="002113AB" w:rsidRDefault="00C37944" w:rsidP="00C37944">
      <w:pPr>
        <w:autoSpaceDE w:val="0"/>
        <w:autoSpaceDN w:val="0"/>
        <w:adjustRightInd w:val="0"/>
        <w:rPr>
          <w:rFonts w:ascii="Arial" w:hAnsi="Arial" w:cs="Arial"/>
        </w:rPr>
      </w:pPr>
    </w:p>
    <w:p w14:paraId="208E6971" w14:textId="77777777" w:rsidR="00B143D1" w:rsidRDefault="00C37944" w:rsidP="00B143D1">
      <w:pPr>
        <w:autoSpaceDE w:val="0"/>
        <w:autoSpaceDN w:val="0"/>
        <w:adjustRightInd w:val="0"/>
        <w:jc w:val="center"/>
        <w:rPr>
          <w:rFonts w:ascii="Arial" w:eastAsia="MS Mincho" w:hAnsi="Arial" w:cs="Arial"/>
          <w:b/>
          <w:bCs/>
          <w:sz w:val="28"/>
          <w:szCs w:val="28"/>
          <w:lang w:eastAsia="ja-JP"/>
        </w:rPr>
      </w:pPr>
      <w:r w:rsidRPr="00B143D1">
        <w:rPr>
          <w:rFonts w:ascii="Arial" w:eastAsia="MS Mincho" w:hAnsi="Arial" w:cs="Arial"/>
          <w:b/>
          <w:bCs/>
          <w:sz w:val="28"/>
          <w:szCs w:val="28"/>
          <w:lang w:eastAsia="ja-JP"/>
        </w:rPr>
        <w:t xml:space="preserve">Learning Agreement between the Council and </w:t>
      </w:r>
    </w:p>
    <w:p w14:paraId="1EA70AD2" w14:textId="66268DA0" w:rsidR="00C37944" w:rsidRPr="00B143D1" w:rsidRDefault="00C37944" w:rsidP="00B143D1">
      <w:pPr>
        <w:autoSpaceDE w:val="0"/>
        <w:autoSpaceDN w:val="0"/>
        <w:adjustRightInd w:val="0"/>
        <w:jc w:val="center"/>
        <w:rPr>
          <w:rFonts w:ascii="Arial" w:eastAsia="MS Mincho" w:hAnsi="Arial" w:cs="Arial"/>
          <w:b/>
          <w:bCs/>
          <w:sz w:val="28"/>
          <w:szCs w:val="28"/>
          <w:lang w:eastAsia="ja-JP"/>
        </w:rPr>
      </w:pPr>
      <w:r w:rsidRPr="00B143D1">
        <w:rPr>
          <w:rFonts w:ascii="Arial" w:eastAsia="MS Mincho" w:hAnsi="Arial" w:cs="Arial"/>
          <w:b/>
          <w:bCs/>
          <w:sz w:val="28"/>
          <w:szCs w:val="28"/>
          <w:lang w:eastAsia="ja-JP"/>
        </w:rPr>
        <w:t>Unison, GMB and Unite</w:t>
      </w:r>
    </w:p>
    <w:p w14:paraId="0956DB1B" w14:textId="77777777" w:rsidR="00C37944" w:rsidRPr="002113AB" w:rsidRDefault="00C37944" w:rsidP="00C37944">
      <w:pPr>
        <w:autoSpaceDE w:val="0"/>
        <w:autoSpaceDN w:val="0"/>
        <w:adjustRightInd w:val="0"/>
        <w:rPr>
          <w:rFonts w:ascii="Arial" w:eastAsia="MS Mincho" w:hAnsi="Arial" w:cs="Arial"/>
          <w:bCs/>
          <w:lang w:eastAsia="ja-JP"/>
        </w:rPr>
      </w:pPr>
    </w:p>
    <w:p w14:paraId="642052DA" w14:textId="77777777" w:rsidR="00C37944" w:rsidRPr="00B143D1" w:rsidRDefault="00C37944" w:rsidP="00C37944">
      <w:pPr>
        <w:autoSpaceDE w:val="0"/>
        <w:autoSpaceDN w:val="0"/>
        <w:adjustRightInd w:val="0"/>
        <w:outlineLvl w:val="0"/>
        <w:rPr>
          <w:rFonts w:ascii="Arial" w:eastAsia="MS Mincho" w:hAnsi="Arial" w:cs="Arial"/>
          <w:b/>
          <w:sz w:val="24"/>
          <w:szCs w:val="24"/>
          <w:lang w:eastAsia="ja-JP"/>
        </w:rPr>
      </w:pPr>
      <w:r w:rsidRPr="00B143D1">
        <w:rPr>
          <w:rFonts w:ascii="Arial" w:eastAsia="MS Mincho" w:hAnsi="Arial" w:cs="Arial"/>
          <w:b/>
          <w:bCs/>
          <w:sz w:val="24"/>
          <w:szCs w:val="24"/>
          <w:lang w:eastAsia="ja-JP"/>
        </w:rPr>
        <w:t>Introduction</w:t>
      </w:r>
    </w:p>
    <w:p w14:paraId="4717704D" w14:textId="77777777" w:rsidR="00C37944" w:rsidRPr="00B143D1" w:rsidRDefault="00C37944" w:rsidP="00C37944">
      <w:pPr>
        <w:autoSpaceDE w:val="0"/>
        <w:autoSpaceDN w:val="0"/>
        <w:adjustRightInd w:val="0"/>
        <w:rPr>
          <w:rFonts w:ascii="Arial" w:eastAsia="MS Mincho" w:hAnsi="Arial" w:cs="Arial"/>
          <w:bCs/>
          <w:sz w:val="24"/>
          <w:szCs w:val="24"/>
          <w:lang w:eastAsia="ja-JP"/>
        </w:rPr>
      </w:pPr>
    </w:p>
    <w:p w14:paraId="693C2485" w14:textId="77777777" w:rsidR="00C37944" w:rsidRPr="00B143D1" w:rsidRDefault="00C37944" w:rsidP="00C37944">
      <w:pPr>
        <w:autoSpaceDE w:val="0"/>
        <w:autoSpaceDN w:val="0"/>
        <w:adjustRightInd w:val="0"/>
        <w:rPr>
          <w:rFonts w:ascii="Arial" w:eastAsia="MS Mincho" w:hAnsi="Arial" w:cs="Arial"/>
          <w:bCs/>
          <w:sz w:val="24"/>
          <w:szCs w:val="24"/>
          <w:lang w:eastAsia="ja-JP"/>
        </w:rPr>
      </w:pPr>
      <w:r w:rsidRPr="00B143D1">
        <w:rPr>
          <w:rFonts w:ascii="Arial" w:eastAsia="MS Mincho" w:hAnsi="Arial" w:cs="Arial"/>
          <w:bCs/>
          <w:sz w:val="24"/>
          <w:szCs w:val="24"/>
          <w:lang w:eastAsia="ja-JP"/>
        </w:rPr>
        <w:t>The Council agrees to enter into a partnership with the specified trade unions with the following aims:</w:t>
      </w:r>
    </w:p>
    <w:p w14:paraId="4351E765"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3826E8CE" w14:textId="77777777" w:rsidR="00C37944" w:rsidRPr="00B143D1" w:rsidRDefault="00C37944" w:rsidP="00C37944">
      <w:pPr>
        <w:numPr>
          <w:ilvl w:val="0"/>
          <w:numId w:val="31"/>
        </w:numPr>
        <w:autoSpaceDE w:val="0"/>
        <w:autoSpaceDN w:val="0"/>
        <w:adjustRightInd w:val="0"/>
        <w:outlineLvl w:val="0"/>
        <w:rPr>
          <w:rFonts w:ascii="Arial" w:eastAsia="MS Mincho" w:hAnsi="Arial" w:cs="Arial"/>
          <w:sz w:val="24"/>
          <w:szCs w:val="24"/>
          <w:lang w:eastAsia="ja-JP"/>
        </w:rPr>
      </w:pPr>
      <w:r w:rsidRPr="00B143D1">
        <w:rPr>
          <w:rFonts w:ascii="Arial" w:eastAsia="MS Mincho" w:hAnsi="Arial" w:cs="Arial"/>
          <w:sz w:val="24"/>
          <w:szCs w:val="24"/>
          <w:lang w:eastAsia="ja-JP"/>
        </w:rPr>
        <w:t>To encourage the Council employees to participate in Life Long Learning</w:t>
      </w:r>
    </w:p>
    <w:p w14:paraId="47BDFBE1" w14:textId="77777777" w:rsidR="00C37944" w:rsidRPr="00B143D1" w:rsidRDefault="00C37944" w:rsidP="00C37944">
      <w:pPr>
        <w:numPr>
          <w:ilvl w:val="0"/>
          <w:numId w:val="31"/>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To provide access to Life Long Learning</w:t>
      </w:r>
    </w:p>
    <w:p w14:paraId="5E74C6CB" w14:textId="77777777" w:rsidR="00C37944" w:rsidRPr="00B143D1" w:rsidRDefault="00C37944" w:rsidP="00C37944">
      <w:pPr>
        <w:numPr>
          <w:ilvl w:val="0"/>
          <w:numId w:val="31"/>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To develop existing facilities as learning centres within the Workplace</w:t>
      </w:r>
    </w:p>
    <w:p w14:paraId="40FB54B4" w14:textId="77777777" w:rsidR="00C37944" w:rsidRPr="00B143D1" w:rsidRDefault="00C37944" w:rsidP="00C37944">
      <w:pPr>
        <w:numPr>
          <w:ilvl w:val="0"/>
          <w:numId w:val="31"/>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To build upon local, central government and trade union learning initiatives</w:t>
      </w:r>
    </w:p>
    <w:p w14:paraId="04ED5A02" w14:textId="77777777" w:rsidR="00C37944" w:rsidRPr="00B143D1" w:rsidRDefault="00C37944" w:rsidP="00C37944">
      <w:pPr>
        <w:autoSpaceDE w:val="0"/>
        <w:autoSpaceDN w:val="0"/>
        <w:adjustRightInd w:val="0"/>
        <w:rPr>
          <w:rFonts w:ascii="Arial" w:eastAsia="MS Mincho" w:hAnsi="Arial" w:cs="Arial"/>
          <w:bCs/>
          <w:sz w:val="24"/>
          <w:szCs w:val="24"/>
          <w:lang w:eastAsia="ja-JP"/>
        </w:rPr>
      </w:pPr>
    </w:p>
    <w:p w14:paraId="20A29F53" w14:textId="77777777" w:rsidR="00C37944" w:rsidRPr="00B143D1" w:rsidRDefault="00C37944" w:rsidP="00C37944">
      <w:p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This agreement covers all full and part time employees of the Council.</w:t>
      </w:r>
    </w:p>
    <w:p w14:paraId="19C6E728"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7E9E9F40" w14:textId="77777777" w:rsidR="00C37944" w:rsidRPr="00B143D1" w:rsidRDefault="00C37944" w:rsidP="00C37944">
      <w:p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The Employee Relations Committee and Directorate Consultative Committees will monitor the application of this agreement.</w:t>
      </w:r>
    </w:p>
    <w:p w14:paraId="26506385"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7506B629" w14:textId="77777777" w:rsidR="00C37944" w:rsidRPr="00B143D1" w:rsidRDefault="00C37944" w:rsidP="00C37944">
      <w:p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Nothing in this partnership agreement will be taken as denying employees access to the existing grievance procedures regarding learning issues.</w:t>
      </w:r>
    </w:p>
    <w:p w14:paraId="1D8742BA"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6917888C" w14:textId="77777777" w:rsidR="00C37944" w:rsidRPr="00B143D1" w:rsidRDefault="00C37944" w:rsidP="00C37944">
      <w:pPr>
        <w:autoSpaceDE w:val="0"/>
        <w:autoSpaceDN w:val="0"/>
        <w:adjustRightInd w:val="0"/>
        <w:outlineLvl w:val="0"/>
        <w:rPr>
          <w:rFonts w:ascii="Arial" w:eastAsia="MS Mincho" w:hAnsi="Arial" w:cs="Arial"/>
          <w:b/>
          <w:sz w:val="24"/>
          <w:szCs w:val="24"/>
          <w:lang w:eastAsia="ja-JP"/>
        </w:rPr>
      </w:pPr>
      <w:r w:rsidRPr="00B143D1">
        <w:rPr>
          <w:rFonts w:ascii="Arial" w:eastAsia="MS Mincho" w:hAnsi="Arial" w:cs="Arial"/>
          <w:b/>
          <w:sz w:val="24"/>
          <w:szCs w:val="24"/>
          <w:lang w:eastAsia="ja-JP"/>
        </w:rPr>
        <w:t>Supervisory Board</w:t>
      </w:r>
    </w:p>
    <w:p w14:paraId="46DE5ECA"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5BE755DB" w14:textId="77777777" w:rsidR="00C37944" w:rsidRPr="00B143D1" w:rsidRDefault="00C37944" w:rsidP="00C37944">
      <w:p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A Learning Partnership Supervisory Board will be established comprising 4 representatives of management and 4 representatives of the Staff Side Committee.</w:t>
      </w:r>
    </w:p>
    <w:p w14:paraId="54D590AB"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201BCF5B" w14:textId="77777777" w:rsidR="00C37944" w:rsidRPr="00B143D1" w:rsidRDefault="00C37944" w:rsidP="00C37944">
      <w:pPr>
        <w:autoSpaceDE w:val="0"/>
        <w:autoSpaceDN w:val="0"/>
        <w:adjustRightInd w:val="0"/>
        <w:outlineLvl w:val="0"/>
        <w:rPr>
          <w:rFonts w:ascii="Arial" w:eastAsia="MS Mincho" w:hAnsi="Arial" w:cs="Arial"/>
          <w:sz w:val="24"/>
          <w:szCs w:val="24"/>
          <w:lang w:eastAsia="ja-JP"/>
        </w:rPr>
      </w:pPr>
      <w:r w:rsidRPr="00B143D1">
        <w:rPr>
          <w:rFonts w:ascii="Arial" w:eastAsia="MS Mincho" w:hAnsi="Arial" w:cs="Arial"/>
          <w:sz w:val="24"/>
          <w:szCs w:val="24"/>
          <w:lang w:eastAsia="ja-JP"/>
        </w:rPr>
        <w:t>The Board will have the following functions;</w:t>
      </w:r>
    </w:p>
    <w:p w14:paraId="65EEAABA"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10188527" w14:textId="77777777" w:rsidR="00C37944" w:rsidRPr="00B143D1" w:rsidRDefault="00C37944" w:rsidP="00C37944">
      <w:pPr>
        <w:numPr>
          <w:ilvl w:val="0"/>
          <w:numId w:val="28"/>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 xml:space="preserve">Identifying the learning needs of both the employees and the council </w:t>
      </w:r>
    </w:p>
    <w:p w14:paraId="17B8EC02" w14:textId="77777777" w:rsidR="00C37944" w:rsidRPr="00B143D1" w:rsidRDefault="00C37944" w:rsidP="00C37944">
      <w:pPr>
        <w:numPr>
          <w:ilvl w:val="0"/>
          <w:numId w:val="28"/>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Producing a realistic Learning Plan, setting priorities goals and targets for the learning provision within the Workplace</w:t>
      </w:r>
    </w:p>
    <w:p w14:paraId="2C42BD1A" w14:textId="77777777" w:rsidR="00C37944" w:rsidRPr="00B143D1" w:rsidRDefault="00C37944" w:rsidP="00C37944">
      <w:pPr>
        <w:numPr>
          <w:ilvl w:val="0"/>
          <w:numId w:val="28"/>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Identification of those groups and individuals who are to benefit from the various learning initiatives</w:t>
      </w:r>
    </w:p>
    <w:p w14:paraId="175D6703" w14:textId="77777777" w:rsidR="00C37944" w:rsidRPr="00B143D1" w:rsidRDefault="00C37944" w:rsidP="00C37944">
      <w:pPr>
        <w:numPr>
          <w:ilvl w:val="0"/>
          <w:numId w:val="28"/>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Conducting a feasibility study for a learning centre as a first step</w:t>
      </w:r>
    </w:p>
    <w:p w14:paraId="7545AC63" w14:textId="77777777" w:rsidR="00C37944" w:rsidRPr="00B143D1" w:rsidRDefault="00C37944" w:rsidP="00C37944">
      <w:pPr>
        <w:numPr>
          <w:ilvl w:val="0"/>
          <w:numId w:val="28"/>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Establishing appropriate learning standards</w:t>
      </w:r>
    </w:p>
    <w:p w14:paraId="0CF34B0D" w14:textId="77777777" w:rsidR="00C37944" w:rsidRPr="00B143D1" w:rsidRDefault="00C37944" w:rsidP="00C37944">
      <w:pPr>
        <w:numPr>
          <w:ilvl w:val="0"/>
          <w:numId w:val="28"/>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Monitoring of the provision available</w:t>
      </w:r>
    </w:p>
    <w:p w14:paraId="6C92F994" w14:textId="77777777" w:rsidR="00C37944" w:rsidRPr="00B143D1" w:rsidRDefault="00C37944" w:rsidP="00C37944">
      <w:pPr>
        <w:numPr>
          <w:ilvl w:val="0"/>
          <w:numId w:val="28"/>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Maintaining contact with external education and training providers</w:t>
      </w:r>
    </w:p>
    <w:p w14:paraId="5D7D8405" w14:textId="77777777" w:rsidR="00C37944" w:rsidRPr="00B143D1" w:rsidRDefault="00C37944" w:rsidP="00C37944">
      <w:pPr>
        <w:numPr>
          <w:ilvl w:val="0"/>
          <w:numId w:val="28"/>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Investigating other funding streams from other sources</w:t>
      </w:r>
    </w:p>
    <w:p w14:paraId="333EAB54" w14:textId="77777777" w:rsidR="00C37944" w:rsidRPr="00B143D1" w:rsidRDefault="00C37944" w:rsidP="00C37944">
      <w:pPr>
        <w:numPr>
          <w:ilvl w:val="0"/>
          <w:numId w:val="28"/>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Ensuring that the Learning Plan is effectively implemented so that the partnership meets its goals and targets for learning provision</w:t>
      </w:r>
    </w:p>
    <w:p w14:paraId="063F847E"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4DCA9A7B" w14:textId="77777777" w:rsidR="00C37944" w:rsidRPr="00B143D1" w:rsidRDefault="00C37944" w:rsidP="00C37944">
      <w:p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The Board will meet as agreed by its members to carry out the tasks identified by this partnership agreement.</w:t>
      </w:r>
    </w:p>
    <w:p w14:paraId="7095502D"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2B31B2FA" w14:textId="77777777" w:rsidR="00C37944" w:rsidRPr="00B143D1" w:rsidRDefault="00C37944" w:rsidP="00C37944">
      <w:p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lastRenderedPageBreak/>
        <w:t xml:space="preserve">The Board will be chaired by the </w:t>
      </w:r>
      <w:r w:rsidRPr="005E7854">
        <w:rPr>
          <w:rFonts w:ascii="Arial" w:eastAsia="MS Mincho" w:hAnsi="Arial" w:cs="Arial"/>
          <w:sz w:val="24"/>
          <w:szCs w:val="24"/>
          <w:lang w:eastAsia="ja-JP"/>
        </w:rPr>
        <w:t>Workforce Development, Policy and Information Manage</w:t>
      </w:r>
      <w:r w:rsidRPr="00B143D1">
        <w:rPr>
          <w:rFonts w:ascii="Arial" w:eastAsia="MS Mincho" w:hAnsi="Arial" w:cs="Arial"/>
          <w:sz w:val="24"/>
          <w:szCs w:val="24"/>
          <w:lang w:eastAsia="ja-JP"/>
        </w:rPr>
        <w:t>r who will also be responsible for the provision of secretarial support.</w:t>
      </w:r>
    </w:p>
    <w:p w14:paraId="2CABF890"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5C6B7AB0" w14:textId="77777777" w:rsidR="00C37944" w:rsidRPr="00B143D1" w:rsidRDefault="00C37944" w:rsidP="00C37944">
      <w:pPr>
        <w:autoSpaceDE w:val="0"/>
        <w:autoSpaceDN w:val="0"/>
        <w:adjustRightInd w:val="0"/>
        <w:outlineLvl w:val="0"/>
        <w:rPr>
          <w:rFonts w:ascii="Arial" w:eastAsia="MS Mincho" w:hAnsi="Arial" w:cs="Arial"/>
          <w:b/>
          <w:sz w:val="24"/>
          <w:szCs w:val="24"/>
          <w:lang w:eastAsia="ja-JP"/>
        </w:rPr>
      </w:pPr>
      <w:r w:rsidRPr="00B143D1">
        <w:rPr>
          <w:rFonts w:ascii="Arial" w:eastAsia="MS Mincho" w:hAnsi="Arial" w:cs="Arial"/>
          <w:b/>
          <w:sz w:val="24"/>
          <w:szCs w:val="24"/>
          <w:lang w:eastAsia="ja-JP"/>
        </w:rPr>
        <w:t>Specific Provisions</w:t>
      </w:r>
    </w:p>
    <w:p w14:paraId="224E8BA1"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3A4F6339" w14:textId="77777777" w:rsidR="00C37944" w:rsidRPr="00B143D1" w:rsidRDefault="00C37944" w:rsidP="00C37944">
      <w:pPr>
        <w:numPr>
          <w:ilvl w:val="0"/>
          <w:numId w:val="30"/>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The partners agree that the PDA process be undertaken with the full cooperation of all partners, and that it should give rise to a learning needs analysis, to be used solely for learning and educational purposes, which would be shared between the members of the partnership.</w:t>
      </w:r>
    </w:p>
    <w:p w14:paraId="129E6357" w14:textId="02830C4E" w:rsidR="00C37944" w:rsidRPr="00B143D1" w:rsidRDefault="00C37944" w:rsidP="00C37944">
      <w:pPr>
        <w:numPr>
          <w:ilvl w:val="0"/>
          <w:numId w:val="30"/>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The partners will have responsibility for disseminating information on matters relating to learning in the workplace and will ensure that all employees and managers are made aware of the learning opportunities available and the work of the partnership.</w:t>
      </w:r>
    </w:p>
    <w:p w14:paraId="6155CE14" w14:textId="77777777" w:rsidR="00C37944" w:rsidRPr="00B143D1" w:rsidRDefault="00C37944" w:rsidP="00C37944">
      <w:pPr>
        <w:numPr>
          <w:ilvl w:val="0"/>
          <w:numId w:val="30"/>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Specific learning opportunities provided and funded by the unions will be made available to members of the specified trade unions only.</w:t>
      </w:r>
    </w:p>
    <w:p w14:paraId="33CFCE6D" w14:textId="77777777" w:rsidR="00C37944" w:rsidRPr="00B143D1" w:rsidRDefault="00C37944" w:rsidP="00C37944">
      <w:pPr>
        <w:numPr>
          <w:ilvl w:val="0"/>
          <w:numId w:val="30"/>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It is agreed that the Council has the right/obligation to require employees to undertake learning activity where this is required by law or for the effective discharge of the Council’s business.</w:t>
      </w:r>
    </w:p>
    <w:p w14:paraId="462EFA6C"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13E4B3E3" w14:textId="6186915A" w:rsidR="00C37944" w:rsidRPr="00B143D1" w:rsidRDefault="00C37944" w:rsidP="00CC5F0B">
      <w:p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Otherwise participation by employees in learning will be on a voluntary basis, but the partners agree to actively encourage employees to fully participate in all learning initiatives and</w:t>
      </w:r>
      <w:r w:rsidR="00CC5F0B">
        <w:rPr>
          <w:rFonts w:ascii="Arial" w:eastAsia="MS Mincho" w:hAnsi="Arial" w:cs="Arial"/>
          <w:sz w:val="24"/>
          <w:szCs w:val="24"/>
          <w:lang w:eastAsia="ja-JP"/>
        </w:rPr>
        <w:t xml:space="preserve"> </w:t>
      </w:r>
      <w:r w:rsidRPr="00B143D1">
        <w:rPr>
          <w:rFonts w:ascii="Arial" w:eastAsia="MS Mincho" w:hAnsi="Arial" w:cs="Arial"/>
          <w:sz w:val="24"/>
          <w:szCs w:val="24"/>
          <w:lang w:eastAsia="ja-JP"/>
        </w:rPr>
        <w:t>opportunities, including life skills and learning leading towards career progression.</w:t>
      </w:r>
    </w:p>
    <w:p w14:paraId="47D5C8FB"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6F8C23E4" w14:textId="77777777" w:rsidR="00C37944" w:rsidRPr="00B143D1" w:rsidRDefault="00C37944" w:rsidP="00C37944">
      <w:pPr>
        <w:autoSpaceDE w:val="0"/>
        <w:autoSpaceDN w:val="0"/>
        <w:adjustRightInd w:val="0"/>
        <w:outlineLvl w:val="0"/>
        <w:rPr>
          <w:rFonts w:ascii="Arial" w:eastAsia="MS Mincho" w:hAnsi="Arial" w:cs="Arial"/>
          <w:b/>
          <w:bCs/>
          <w:sz w:val="24"/>
          <w:szCs w:val="24"/>
          <w:lang w:eastAsia="ja-JP"/>
        </w:rPr>
      </w:pPr>
      <w:r w:rsidRPr="00B143D1">
        <w:rPr>
          <w:rFonts w:ascii="Arial" w:eastAsia="MS Mincho" w:hAnsi="Arial" w:cs="Arial"/>
          <w:b/>
          <w:bCs/>
          <w:sz w:val="24"/>
          <w:szCs w:val="24"/>
          <w:lang w:eastAsia="ja-JP"/>
        </w:rPr>
        <w:t>Equal opportunities, Equal access</w:t>
      </w:r>
    </w:p>
    <w:p w14:paraId="6E49D271" w14:textId="77777777" w:rsidR="00C37944" w:rsidRPr="00B143D1" w:rsidRDefault="00C37944" w:rsidP="00C37944">
      <w:pPr>
        <w:autoSpaceDE w:val="0"/>
        <w:autoSpaceDN w:val="0"/>
        <w:adjustRightInd w:val="0"/>
        <w:rPr>
          <w:rFonts w:ascii="Arial" w:eastAsia="MS Mincho" w:hAnsi="Arial" w:cs="Arial"/>
          <w:bCs/>
          <w:sz w:val="24"/>
          <w:szCs w:val="24"/>
          <w:lang w:eastAsia="ja-JP"/>
        </w:rPr>
      </w:pPr>
    </w:p>
    <w:p w14:paraId="211B398E" w14:textId="77777777" w:rsidR="00C37944" w:rsidRPr="00B143D1" w:rsidRDefault="00C37944" w:rsidP="00C37944">
      <w:p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The partners recognise the importance of equal opportunities and equal access, including flexibility to meet the needs of the employees, to enhance skill levels in order to meet both the business objectives of the employer as well as the individual learning and development needs of the employees.</w:t>
      </w:r>
    </w:p>
    <w:p w14:paraId="2C7BC3D8"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23150558" w14:textId="77777777" w:rsidR="00C37944" w:rsidRPr="00B143D1" w:rsidRDefault="00C37944" w:rsidP="00C37944">
      <w:p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The partners will ensure that training and development opportunities will be provided to all on an equal basis. In this respect the Board will:</w:t>
      </w:r>
    </w:p>
    <w:p w14:paraId="787ACC91"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1A06E172" w14:textId="77777777" w:rsidR="00C37944" w:rsidRPr="00B143D1" w:rsidRDefault="00C37944" w:rsidP="00C37944">
      <w:pPr>
        <w:numPr>
          <w:ilvl w:val="0"/>
          <w:numId w:val="29"/>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Make every effort to ensure that when any learning takes place the specific needs of specific individual employees are taken into account.</w:t>
      </w:r>
    </w:p>
    <w:p w14:paraId="1503952E" w14:textId="77777777" w:rsidR="00C37944" w:rsidRPr="00B143D1" w:rsidRDefault="00C37944" w:rsidP="00C37944">
      <w:pPr>
        <w:numPr>
          <w:ilvl w:val="0"/>
          <w:numId w:val="29"/>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Ensure that every effort is made to ensure that employees are given reasonable time off for learning, including backfilling of work to allow employees proper time to attend.</w:t>
      </w:r>
    </w:p>
    <w:p w14:paraId="457EB31E" w14:textId="77777777" w:rsidR="00C37944" w:rsidRPr="00B143D1" w:rsidRDefault="00C37944" w:rsidP="00C37944">
      <w:pPr>
        <w:numPr>
          <w:ilvl w:val="0"/>
          <w:numId w:val="29"/>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Ensure that Workplace Union Learning Reps are given the opportunity to take suitable training enabling them to offer support, advice and guidance to employees and work with employer to introduce a learning culture into the workplace. The specified trade unions will identify and develop Workplace Union Learning Reps.</w:t>
      </w:r>
    </w:p>
    <w:p w14:paraId="28AA6296" w14:textId="77777777" w:rsidR="00C37944" w:rsidRPr="00B143D1" w:rsidRDefault="00C37944" w:rsidP="00C37944">
      <w:pPr>
        <w:numPr>
          <w:ilvl w:val="0"/>
          <w:numId w:val="29"/>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The partnership will encourage companies taking on outsourced services to adopt the Council’s Learning Agreement or to put in place a comparable Learning Agreement.</w:t>
      </w:r>
    </w:p>
    <w:p w14:paraId="2B94E26B" w14:textId="77777777" w:rsidR="00C37944" w:rsidRPr="00B143D1" w:rsidRDefault="00C37944" w:rsidP="00C37944">
      <w:pPr>
        <w:numPr>
          <w:ilvl w:val="0"/>
          <w:numId w:val="29"/>
        </w:num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lastRenderedPageBreak/>
        <w:t>Assist the individual employees/learning reps to make informed choices in regards to learning programmes giving those concerned the ability to secure the maximum benefits possible from the opportunities available.</w:t>
      </w:r>
    </w:p>
    <w:p w14:paraId="09BEF91E"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7E67A9FE" w14:textId="77777777" w:rsidR="00C37944" w:rsidRPr="00B143D1" w:rsidRDefault="00C37944" w:rsidP="00C37944">
      <w:pPr>
        <w:autoSpaceDE w:val="0"/>
        <w:autoSpaceDN w:val="0"/>
        <w:adjustRightInd w:val="0"/>
        <w:outlineLvl w:val="0"/>
        <w:rPr>
          <w:rFonts w:ascii="Arial" w:eastAsia="MS Mincho" w:hAnsi="Arial" w:cs="Arial"/>
          <w:b/>
          <w:sz w:val="24"/>
          <w:szCs w:val="24"/>
          <w:lang w:eastAsia="ja-JP"/>
        </w:rPr>
      </w:pPr>
      <w:r w:rsidRPr="00B143D1">
        <w:rPr>
          <w:rFonts w:ascii="Arial" w:eastAsia="MS Mincho" w:hAnsi="Arial" w:cs="Arial"/>
          <w:b/>
          <w:sz w:val="24"/>
          <w:szCs w:val="24"/>
          <w:lang w:eastAsia="ja-JP"/>
        </w:rPr>
        <w:t>Learning Representatives</w:t>
      </w:r>
    </w:p>
    <w:p w14:paraId="69F17B05" w14:textId="77777777" w:rsidR="00C37944" w:rsidRPr="00B143D1" w:rsidRDefault="00C37944" w:rsidP="00C37944">
      <w:pPr>
        <w:autoSpaceDE w:val="0"/>
        <w:autoSpaceDN w:val="0"/>
        <w:adjustRightInd w:val="0"/>
        <w:rPr>
          <w:rFonts w:ascii="Arial" w:eastAsia="MS Mincho" w:hAnsi="Arial" w:cs="Arial"/>
          <w:sz w:val="24"/>
          <w:szCs w:val="24"/>
          <w:u w:val="single"/>
          <w:lang w:eastAsia="ja-JP"/>
        </w:rPr>
      </w:pPr>
    </w:p>
    <w:p w14:paraId="7009517F" w14:textId="77777777" w:rsidR="00C37944" w:rsidRPr="00B143D1" w:rsidRDefault="00C37944" w:rsidP="00C37944">
      <w:p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The Council supports the appointment by the unions of accredited Learning Representatives and will give reasonable paid time off for representatives to train to undertake their duties as set out in the Employee Relations Framework.</w:t>
      </w:r>
    </w:p>
    <w:p w14:paraId="30885772" w14:textId="77777777" w:rsidR="00C37944" w:rsidRPr="00B143D1" w:rsidRDefault="00C37944" w:rsidP="00C37944">
      <w:pPr>
        <w:autoSpaceDE w:val="0"/>
        <w:autoSpaceDN w:val="0"/>
        <w:adjustRightInd w:val="0"/>
        <w:rPr>
          <w:rFonts w:ascii="Arial" w:eastAsia="MS Mincho" w:hAnsi="Arial" w:cs="Arial"/>
          <w:sz w:val="24"/>
          <w:szCs w:val="24"/>
          <w:u w:val="single"/>
          <w:lang w:eastAsia="ja-JP"/>
        </w:rPr>
      </w:pPr>
    </w:p>
    <w:p w14:paraId="798F6FE0" w14:textId="77777777" w:rsidR="00C37944" w:rsidRPr="00B143D1" w:rsidRDefault="00C37944" w:rsidP="00C37944">
      <w:p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Accredited representatives can take reasonable time off to undertake duties of a Union Learning Representative as set out in the Employee Relations Framework.</w:t>
      </w:r>
    </w:p>
    <w:p w14:paraId="0EC3DED0"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0B477D8D" w14:textId="77777777" w:rsidR="00C37944" w:rsidRPr="00B143D1" w:rsidRDefault="00C37944" w:rsidP="00C37944">
      <w:pPr>
        <w:autoSpaceDE w:val="0"/>
        <w:autoSpaceDN w:val="0"/>
        <w:adjustRightInd w:val="0"/>
        <w:rPr>
          <w:rFonts w:ascii="Arial" w:eastAsia="MS Mincho" w:hAnsi="Arial" w:cs="Arial"/>
          <w:sz w:val="24"/>
          <w:szCs w:val="24"/>
          <w:lang w:eastAsia="ja-JP"/>
        </w:rPr>
      </w:pPr>
      <w:r w:rsidRPr="00B143D1">
        <w:rPr>
          <w:rFonts w:ascii="Arial" w:eastAsia="MS Mincho" w:hAnsi="Arial" w:cs="Arial"/>
          <w:sz w:val="24"/>
          <w:szCs w:val="24"/>
          <w:lang w:eastAsia="ja-JP"/>
        </w:rPr>
        <w:t>Learning representatives may be members of Directorate Consultative Committees.</w:t>
      </w:r>
    </w:p>
    <w:p w14:paraId="50A82F3D" w14:textId="77777777" w:rsidR="00C37944" w:rsidRPr="00B143D1" w:rsidRDefault="00C37944" w:rsidP="00C37944">
      <w:pPr>
        <w:autoSpaceDE w:val="0"/>
        <w:autoSpaceDN w:val="0"/>
        <w:adjustRightInd w:val="0"/>
        <w:rPr>
          <w:rFonts w:ascii="Arial" w:eastAsia="MS Mincho" w:hAnsi="Arial" w:cs="Arial"/>
          <w:sz w:val="24"/>
          <w:szCs w:val="24"/>
          <w:lang w:eastAsia="ja-JP"/>
        </w:rPr>
      </w:pPr>
    </w:p>
    <w:p w14:paraId="5F2906A8" w14:textId="77777777" w:rsidR="00C37944" w:rsidRPr="00B143D1" w:rsidRDefault="00C37944" w:rsidP="00C37944">
      <w:pPr>
        <w:rPr>
          <w:rFonts w:ascii="Arial" w:eastAsia="MS Mincho" w:hAnsi="Arial" w:cs="Arial"/>
          <w:sz w:val="24"/>
          <w:szCs w:val="24"/>
          <w:u w:val="single"/>
          <w:lang w:val="en" w:eastAsia="ja-JP"/>
        </w:rPr>
      </w:pPr>
      <w:r w:rsidRPr="00B143D1">
        <w:rPr>
          <w:rFonts w:ascii="Arial" w:eastAsia="MS Mincho" w:hAnsi="Arial" w:cs="Arial"/>
          <w:sz w:val="24"/>
          <w:szCs w:val="24"/>
          <w:lang w:eastAsia="ja-JP"/>
        </w:rPr>
        <w:t xml:space="preserve">For trade union learning representatives this could include; </w:t>
      </w:r>
      <w:proofErr w:type="spellStart"/>
      <w:r w:rsidRPr="00B143D1">
        <w:rPr>
          <w:rFonts w:ascii="Arial" w:eastAsia="MS Mincho" w:hAnsi="Arial" w:cs="Arial"/>
          <w:sz w:val="24"/>
          <w:szCs w:val="24"/>
          <w:lang w:val="en" w:eastAsia="ja-JP"/>
        </w:rPr>
        <w:t>analysing</w:t>
      </w:r>
      <w:proofErr w:type="spellEnd"/>
      <w:r w:rsidRPr="00B143D1">
        <w:rPr>
          <w:rFonts w:ascii="Arial" w:eastAsia="MS Mincho" w:hAnsi="Arial" w:cs="Arial"/>
          <w:sz w:val="24"/>
          <w:szCs w:val="24"/>
          <w:lang w:val="en" w:eastAsia="ja-JP"/>
        </w:rPr>
        <w:t xml:space="preserve"> the learning or training needs of union members; giving information and advice about learning or training; arranging or encouraging learning or training; discussing their activities as a learning representative with managers.</w:t>
      </w:r>
    </w:p>
    <w:p w14:paraId="43F15085" w14:textId="77777777" w:rsidR="00C37944" w:rsidRPr="00B143D1" w:rsidRDefault="00C37944" w:rsidP="00C37944">
      <w:pPr>
        <w:autoSpaceDE w:val="0"/>
        <w:autoSpaceDN w:val="0"/>
        <w:adjustRightInd w:val="0"/>
        <w:rPr>
          <w:rFonts w:ascii="Arial" w:hAnsi="Arial" w:cs="Arial"/>
          <w:sz w:val="24"/>
          <w:szCs w:val="24"/>
        </w:rPr>
      </w:pPr>
    </w:p>
    <w:p w14:paraId="4125954E" w14:textId="436DE2A8" w:rsidR="008100F1" w:rsidRPr="00B143D1" w:rsidRDefault="008100F1" w:rsidP="00C37944">
      <w:pPr>
        <w:pStyle w:val="Heading1"/>
        <w:ind w:right="-381"/>
        <w:jc w:val="center"/>
        <w:rPr>
          <w:rFonts w:ascii="Arial" w:hAnsi="Arial" w:cs="Arial"/>
          <w:sz w:val="24"/>
          <w:szCs w:val="24"/>
        </w:rPr>
      </w:pPr>
    </w:p>
    <w:sectPr w:rsidR="008100F1" w:rsidRPr="00B143D1" w:rsidSect="000D7658">
      <w:footerReference w:type="default" r:id="rId9"/>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DF88C" w14:textId="77777777" w:rsidR="00F16AAE" w:rsidRDefault="00F16AAE">
      <w:r>
        <w:separator/>
      </w:r>
    </w:p>
  </w:endnote>
  <w:endnote w:type="continuationSeparator" w:id="0">
    <w:p w14:paraId="5DD381C0" w14:textId="77777777" w:rsidR="00F16AAE" w:rsidRDefault="00F1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51"/>
      <w:gridCol w:w="3240"/>
      <w:gridCol w:w="1743"/>
      <w:gridCol w:w="1743"/>
    </w:tblGrid>
    <w:tr w:rsidR="00532B04" w:rsidRPr="00AD1506" w14:paraId="5220E33B" w14:textId="77777777" w:rsidTr="00CD0D9B">
      <w:trPr>
        <w:trHeight w:val="187"/>
      </w:trPr>
      <w:tc>
        <w:tcPr>
          <w:tcW w:w="1951" w:type="dxa"/>
          <w:tcBorders>
            <w:top w:val="single" w:sz="4" w:space="0" w:color="auto"/>
          </w:tcBorders>
        </w:tcPr>
        <w:p w14:paraId="34310D2C" w14:textId="77777777" w:rsidR="00532B04" w:rsidRPr="00AD1506" w:rsidRDefault="00532B04" w:rsidP="00CD0D9B">
          <w:pPr>
            <w:tabs>
              <w:tab w:val="left" w:pos="720"/>
              <w:tab w:val="left" w:pos="1440"/>
              <w:tab w:val="left" w:pos="2160"/>
              <w:tab w:val="right" w:pos="8928"/>
            </w:tabs>
            <w:jc w:val="center"/>
            <w:rPr>
              <w:rFonts w:ascii="Arial" w:hAnsi="Arial" w:cs="Arial"/>
              <w:b/>
              <w:sz w:val="16"/>
            </w:rPr>
          </w:pPr>
          <w:r w:rsidRPr="00AD1506">
            <w:rPr>
              <w:rFonts w:ascii="Arial" w:hAnsi="Arial" w:cs="Arial"/>
              <w:b/>
              <w:sz w:val="16"/>
            </w:rPr>
            <w:t>Effective from</w:t>
          </w:r>
        </w:p>
      </w:tc>
      <w:tc>
        <w:tcPr>
          <w:tcW w:w="3240" w:type="dxa"/>
          <w:tcBorders>
            <w:top w:val="single" w:sz="4" w:space="0" w:color="auto"/>
          </w:tcBorders>
        </w:tcPr>
        <w:p w14:paraId="58D3286D" w14:textId="77777777" w:rsidR="00532B04" w:rsidRPr="00AD1506" w:rsidRDefault="00532B04" w:rsidP="00CD0D9B">
          <w:pPr>
            <w:tabs>
              <w:tab w:val="left" w:pos="720"/>
              <w:tab w:val="left" w:pos="1440"/>
              <w:tab w:val="left" w:pos="2160"/>
              <w:tab w:val="right" w:pos="8928"/>
            </w:tabs>
            <w:jc w:val="center"/>
            <w:rPr>
              <w:rFonts w:ascii="Arial" w:hAnsi="Arial" w:cs="Arial"/>
              <w:b/>
              <w:sz w:val="16"/>
            </w:rPr>
          </w:pPr>
          <w:r w:rsidRPr="00AD1506">
            <w:rPr>
              <w:rFonts w:ascii="Arial" w:hAnsi="Arial" w:cs="Arial"/>
              <w:b/>
              <w:sz w:val="16"/>
            </w:rPr>
            <w:t>Replaces</w:t>
          </w:r>
        </w:p>
      </w:tc>
      <w:tc>
        <w:tcPr>
          <w:tcW w:w="1743" w:type="dxa"/>
          <w:tcBorders>
            <w:top w:val="single" w:sz="4" w:space="0" w:color="auto"/>
          </w:tcBorders>
        </w:tcPr>
        <w:p w14:paraId="37C2B677" w14:textId="77777777" w:rsidR="00532B04" w:rsidRPr="00AD1506" w:rsidRDefault="00532B04" w:rsidP="00CD0D9B">
          <w:pPr>
            <w:tabs>
              <w:tab w:val="left" w:pos="720"/>
              <w:tab w:val="left" w:pos="1440"/>
              <w:tab w:val="left" w:pos="2160"/>
              <w:tab w:val="right" w:pos="8928"/>
            </w:tabs>
            <w:jc w:val="center"/>
            <w:rPr>
              <w:rFonts w:ascii="Arial" w:hAnsi="Arial" w:cs="Arial"/>
              <w:b/>
              <w:sz w:val="16"/>
            </w:rPr>
          </w:pPr>
          <w:r w:rsidRPr="00AD1506">
            <w:rPr>
              <w:rFonts w:ascii="Arial" w:hAnsi="Arial" w:cs="Arial"/>
              <w:b/>
              <w:sz w:val="16"/>
            </w:rPr>
            <w:t>Originator</w:t>
          </w:r>
        </w:p>
      </w:tc>
      <w:tc>
        <w:tcPr>
          <w:tcW w:w="1743" w:type="dxa"/>
          <w:tcBorders>
            <w:top w:val="single" w:sz="4" w:space="0" w:color="auto"/>
          </w:tcBorders>
        </w:tcPr>
        <w:p w14:paraId="43DEB70A" w14:textId="77777777" w:rsidR="00532B04" w:rsidRPr="00AD1506" w:rsidRDefault="00532B04" w:rsidP="00CD0D9B">
          <w:pPr>
            <w:tabs>
              <w:tab w:val="left" w:pos="720"/>
              <w:tab w:val="left" w:pos="1440"/>
              <w:tab w:val="left" w:pos="2160"/>
              <w:tab w:val="right" w:pos="8928"/>
            </w:tabs>
            <w:jc w:val="center"/>
            <w:rPr>
              <w:rFonts w:ascii="Arial" w:hAnsi="Arial" w:cs="Arial"/>
              <w:b/>
              <w:sz w:val="16"/>
            </w:rPr>
          </w:pPr>
          <w:r w:rsidRPr="00AD1506">
            <w:rPr>
              <w:rFonts w:ascii="Arial" w:hAnsi="Arial" w:cs="Arial"/>
              <w:b/>
              <w:sz w:val="16"/>
            </w:rPr>
            <w:t>Page of Total Pages</w:t>
          </w:r>
        </w:p>
      </w:tc>
    </w:tr>
    <w:tr w:rsidR="00532B04" w:rsidRPr="00AD1506" w14:paraId="5BB90197" w14:textId="77777777" w:rsidTr="00CD0D9B">
      <w:tc>
        <w:tcPr>
          <w:tcW w:w="1951" w:type="dxa"/>
          <w:tcBorders>
            <w:bottom w:val="single" w:sz="4" w:space="0" w:color="auto"/>
          </w:tcBorders>
        </w:tcPr>
        <w:p w14:paraId="52BA3E27" w14:textId="4F57E1BE" w:rsidR="00532B04" w:rsidRPr="00AD1506" w:rsidRDefault="006C069D" w:rsidP="008A1E54">
          <w:pPr>
            <w:tabs>
              <w:tab w:val="left" w:pos="720"/>
              <w:tab w:val="left" w:pos="1440"/>
              <w:tab w:val="left" w:pos="2160"/>
              <w:tab w:val="right" w:pos="8928"/>
            </w:tabs>
            <w:jc w:val="center"/>
            <w:rPr>
              <w:rFonts w:ascii="Arial" w:hAnsi="Arial" w:cs="Arial"/>
              <w:sz w:val="16"/>
            </w:rPr>
          </w:pPr>
          <w:r w:rsidRPr="00AD1506">
            <w:rPr>
              <w:rFonts w:ascii="Arial" w:hAnsi="Arial" w:cs="Arial"/>
              <w:sz w:val="16"/>
            </w:rPr>
            <w:t xml:space="preserve"> </w:t>
          </w:r>
          <w:r w:rsidR="008A1E54">
            <w:rPr>
              <w:rFonts w:ascii="Arial" w:hAnsi="Arial" w:cs="Arial"/>
              <w:sz w:val="16"/>
            </w:rPr>
            <w:t xml:space="preserve"> </w:t>
          </w:r>
          <w:r w:rsidR="009B5AE4">
            <w:rPr>
              <w:rFonts w:ascii="Arial" w:hAnsi="Arial" w:cs="Arial"/>
              <w:sz w:val="16"/>
            </w:rPr>
            <w:t xml:space="preserve">2 September </w:t>
          </w:r>
          <w:r w:rsidR="008A1E54">
            <w:rPr>
              <w:rFonts w:ascii="Arial" w:hAnsi="Arial" w:cs="Arial"/>
              <w:sz w:val="16"/>
            </w:rPr>
            <w:t>201</w:t>
          </w:r>
          <w:r w:rsidR="00560D20">
            <w:rPr>
              <w:rFonts w:ascii="Arial" w:hAnsi="Arial" w:cs="Arial"/>
              <w:sz w:val="16"/>
            </w:rPr>
            <w:t>9</w:t>
          </w:r>
        </w:p>
      </w:tc>
      <w:tc>
        <w:tcPr>
          <w:tcW w:w="3240" w:type="dxa"/>
          <w:tcBorders>
            <w:bottom w:val="single" w:sz="4" w:space="0" w:color="auto"/>
          </w:tcBorders>
        </w:tcPr>
        <w:p w14:paraId="4DEF3156" w14:textId="3CE0F3E2" w:rsidR="00532B04" w:rsidRPr="00AD1506" w:rsidRDefault="000863C8" w:rsidP="002317E5">
          <w:pPr>
            <w:tabs>
              <w:tab w:val="left" w:pos="720"/>
              <w:tab w:val="left" w:pos="1440"/>
              <w:tab w:val="left" w:pos="2160"/>
              <w:tab w:val="right" w:pos="8928"/>
            </w:tabs>
            <w:jc w:val="center"/>
            <w:rPr>
              <w:rFonts w:ascii="Arial" w:hAnsi="Arial" w:cs="Arial"/>
              <w:sz w:val="16"/>
            </w:rPr>
          </w:pPr>
          <w:r>
            <w:rPr>
              <w:rFonts w:ascii="Arial" w:hAnsi="Arial" w:cs="Arial"/>
              <w:sz w:val="16"/>
            </w:rPr>
            <w:t>November 2015</w:t>
          </w:r>
        </w:p>
      </w:tc>
      <w:tc>
        <w:tcPr>
          <w:tcW w:w="1743" w:type="dxa"/>
          <w:tcBorders>
            <w:bottom w:val="single" w:sz="4" w:space="0" w:color="auto"/>
          </w:tcBorders>
        </w:tcPr>
        <w:p w14:paraId="6C44A1E8" w14:textId="1A17C52F" w:rsidR="00532B04" w:rsidRPr="00AD1506" w:rsidRDefault="00532B04" w:rsidP="00D61538">
          <w:pPr>
            <w:tabs>
              <w:tab w:val="left" w:pos="720"/>
              <w:tab w:val="left" w:pos="1440"/>
              <w:tab w:val="left" w:pos="2160"/>
              <w:tab w:val="right" w:pos="8928"/>
            </w:tabs>
            <w:jc w:val="center"/>
            <w:rPr>
              <w:rFonts w:ascii="Arial" w:hAnsi="Arial" w:cs="Arial"/>
              <w:sz w:val="16"/>
              <w:lang w:val="en-US"/>
            </w:rPr>
          </w:pPr>
          <w:r w:rsidRPr="00AD1506">
            <w:rPr>
              <w:rFonts w:ascii="Arial" w:hAnsi="Arial" w:cs="Arial"/>
              <w:sz w:val="16"/>
              <w:lang w:val="en-US"/>
            </w:rPr>
            <w:t>HR Policy Team</w:t>
          </w:r>
        </w:p>
      </w:tc>
      <w:tc>
        <w:tcPr>
          <w:tcW w:w="1743" w:type="dxa"/>
          <w:tcBorders>
            <w:bottom w:val="single" w:sz="4" w:space="0" w:color="auto"/>
          </w:tcBorders>
        </w:tcPr>
        <w:p w14:paraId="2004302D" w14:textId="715C23C6" w:rsidR="00532B04" w:rsidRPr="00AD1506" w:rsidRDefault="00532B04" w:rsidP="00CD0D9B">
          <w:pPr>
            <w:tabs>
              <w:tab w:val="left" w:pos="720"/>
              <w:tab w:val="left" w:pos="1440"/>
              <w:tab w:val="left" w:pos="2160"/>
              <w:tab w:val="right" w:pos="8928"/>
            </w:tabs>
            <w:jc w:val="center"/>
            <w:rPr>
              <w:rFonts w:ascii="Arial" w:hAnsi="Arial" w:cs="Arial"/>
              <w:sz w:val="16"/>
            </w:rPr>
          </w:pPr>
          <w:r w:rsidRPr="00AD1506">
            <w:rPr>
              <w:rFonts w:ascii="Arial" w:hAnsi="Arial" w:cs="Arial"/>
              <w:sz w:val="16"/>
              <w:lang w:val="en-US"/>
            </w:rPr>
            <w:t xml:space="preserve">Page </w:t>
          </w:r>
          <w:r w:rsidRPr="00AD1506">
            <w:rPr>
              <w:rFonts w:ascii="Arial" w:hAnsi="Arial" w:cs="Arial"/>
              <w:sz w:val="16"/>
              <w:lang w:val="en-US"/>
            </w:rPr>
            <w:fldChar w:fldCharType="begin"/>
          </w:r>
          <w:r w:rsidRPr="00AD1506">
            <w:rPr>
              <w:rFonts w:ascii="Arial" w:hAnsi="Arial" w:cs="Arial"/>
              <w:sz w:val="16"/>
              <w:lang w:val="en-US"/>
            </w:rPr>
            <w:instrText xml:space="preserve"> PAGE </w:instrText>
          </w:r>
          <w:r w:rsidRPr="00AD1506">
            <w:rPr>
              <w:rFonts w:ascii="Arial" w:hAnsi="Arial" w:cs="Arial"/>
              <w:sz w:val="16"/>
              <w:lang w:val="en-US"/>
            </w:rPr>
            <w:fldChar w:fldCharType="separate"/>
          </w:r>
          <w:r w:rsidR="00F648DD">
            <w:rPr>
              <w:rFonts w:ascii="Arial" w:hAnsi="Arial" w:cs="Arial"/>
              <w:noProof/>
              <w:sz w:val="16"/>
              <w:lang w:val="en-US"/>
            </w:rPr>
            <w:t>18</w:t>
          </w:r>
          <w:r w:rsidRPr="00AD1506">
            <w:rPr>
              <w:rFonts w:ascii="Arial" w:hAnsi="Arial" w:cs="Arial"/>
              <w:sz w:val="16"/>
              <w:lang w:val="en-US"/>
            </w:rPr>
            <w:fldChar w:fldCharType="end"/>
          </w:r>
          <w:r w:rsidRPr="00AD1506">
            <w:rPr>
              <w:rFonts w:ascii="Arial" w:hAnsi="Arial" w:cs="Arial"/>
              <w:sz w:val="16"/>
              <w:lang w:val="en-US"/>
            </w:rPr>
            <w:t xml:space="preserve"> of </w:t>
          </w:r>
          <w:r w:rsidRPr="00AD1506">
            <w:rPr>
              <w:rFonts w:ascii="Arial" w:hAnsi="Arial" w:cs="Arial"/>
              <w:sz w:val="16"/>
              <w:lang w:val="en-US"/>
            </w:rPr>
            <w:fldChar w:fldCharType="begin"/>
          </w:r>
          <w:r w:rsidRPr="00AD1506">
            <w:rPr>
              <w:rFonts w:ascii="Arial" w:hAnsi="Arial" w:cs="Arial"/>
              <w:sz w:val="16"/>
              <w:lang w:val="en-US"/>
            </w:rPr>
            <w:instrText xml:space="preserve"> NUMPAGES </w:instrText>
          </w:r>
          <w:r w:rsidRPr="00AD1506">
            <w:rPr>
              <w:rFonts w:ascii="Arial" w:hAnsi="Arial" w:cs="Arial"/>
              <w:sz w:val="16"/>
              <w:lang w:val="en-US"/>
            </w:rPr>
            <w:fldChar w:fldCharType="separate"/>
          </w:r>
          <w:r w:rsidR="00F648DD">
            <w:rPr>
              <w:rFonts w:ascii="Arial" w:hAnsi="Arial" w:cs="Arial"/>
              <w:noProof/>
              <w:sz w:val="16"/>
              <w:lang w:val="en-US"/>
            </w:rPr>
            <w:t>18</w:t>
          </w:r>
          <w:r w:rsidRPr="00AD1506">
            <w:rPr>
              <w:rFonts w:ascii="Arial" w:hAnsi="Arial" w:cs="Arial"/>
              <w:sz w:val="16"/>
              <w:lang w:val="en-US"/>
            </w:rPr>
            <w:fldChar w:fldCharType="end"/>
          </w:r>
        </w:p>
      </w:tc>
    </w:tr>
  </w:tbl>
  <w:p w14:paraId="637EF67D" w14:textId="2A3D8112" w:rsidR="00532B04" w:rsidRDefault="00532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11C1B" w14:textId="77777777" w:rsidR="00F16AAE" w:rsidRDefault="00F16AAE">
      <w:r>
        <w:separator/>
      </w:r>
    </w:p>
  </w:footnote>
  <w:footnote w:type="continuationSeparator" w:id="0">
    <w:p w14:paraId="3D0A2792" w14:textId="77777777" w:rsidR="00F16AAE" w:rsidRDefault="00F16AAE">
      <w:r>
        <w:continuationSeparator/>
      </w:r>
    </w:p>
  </w:footnote>
  <w:footnote w:id="1">
    <w:p w14:paraId="5F93C26D" w14:textId="711F9751" w:rsidR="00B46BAA" w:rsidRDefault="00B46BAA">
      <w:pPr>
        <w:pStyle w:val="FootnoteText"/>
      </w:pPr>
      <w:r>
        <w:rPr>
          <w:rStyle w:val="FootnoteReference"/>
        </w:rPr>
        <w:footnoteRef/>
      </w:r>
      <w:r>
        <w:t xml:space="preserve"> NUT and ATL amalgamated</w:t>
      </w:r>
      <w:r w:rsidR="00F1554B">
        <w:t xml:space="preserve"> in</w:t>
      </w:r>
      <w:r>
        <w:t xml:space="preserve"> 1/9/17</w:t>
      </w:r>
      <w:r w:rsidR="00AD72D4">
        <w:t xml:space="preserve"> to form National Education Union (NEU)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1661"/>
    <w:multiLevelType w:val="hybridMultilevel"/>
    <w:tmpl w:val="935E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12950"/>
    <w:multiLevelType w:val="hybridMultilevel"/>
    <w:tmpl w:val="3626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E01"/>
    <w:multiLevelType w:val="hybridMultilevel"/>
    <w:tmpl w:val="7F3CB19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D6E10"/>
    <w:multiLevelType w:val="hybridMultilevel"/>
    <w:tmpl w:val="32EE5D6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976CA5"/>
    <w:multiLevelType w:val="hybridMultilevel"/>
    <w:tmpl w:val="18D62FA4"/>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B7AFA"/>
    <w:multiLevelType w:val="hybridMultilevel"/>
    <w:tmpl w:val="472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B45C9"/>
    <w:multiLevelType w:val="hybridMultilevel"/>
    <w:tmpl w:val="62D8558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52EFA"/>
    <w:multiLevelType w:val="hybridMultilevel"/>
    <w:tmpl w:val="AF3C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24BD9"/>
    <w:multiLevelType w:val="multilevel"/>
    <w:tmpl w:val="1B88A2C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2773D0"/>
    <w:multiLevelType w:val="multilevel"/>
    <w:tmpl w:val="79C4F33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4B59D0"/>
    <w:multiLevelType w:val="hybridMultilevel"/>
    <w:tmpl w:val="F838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95864"/>
    <w:multiLevelType w:val="multilevel"/>
    <w:tmpl w:val="D4404F1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F27C48"/>
    <w:multiLevelType w:val="hybridMultilevel"/>
    <w:tmpl w:val="4B10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577EF"/>
    <w:multiLevelType w:val="hybridMultilevel"/>
    <w:tmpl w:val="C01C6DEC"/>
    <w:lvl w:ilvl="0" w:tplc="8352589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E6BB6"/>
    <w:multiLevelType w:val="hybridMultilevel"/>
    <w:tmpl w:val="F100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660AE"/>
    <w:multiLevelType w:val="multilevel"/>
    <w:tmpl w:val="5A2A56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FA0B51"/>
    <w:multiLevelType w:val="hybridMultilevel"/>
    <w:tmpl w:val="CA689E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8C6BF8"/>
    <w:multiLevelType w:val="hybridMultilevel"/>
    <w:tmpl w:val="A08CB0A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19641F"/>
    <w:multiLevelType w:val="hybridMultilevel"/>
    <w:tmpl w:val="763C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C383C"/>
    <w:multiLevelType w:val="hybridMultilevel"/>
    <w:tmpl w:val="163093A2"/>
    <w:lvl w:ilvl="0" w:tplc="A94C712C">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B2199D"/>
    <w:multiLevelType w:val="multilevel"/>
    <w:tmpl w:val="B830B8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DAF7960"/>
    <w:multiLevelType w:val="hybridMultilevel"/>
    <w:tmpl w:val="3A0E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E473EB"/>
    <w:multiLevelType w:val="hybridMultilevel"/>
    <w:tmpl w:val="D2B043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075CE0"/>
    <w:multiLevelType w:val="hybridMultilevel"/>
    <w:tmpl w:val="79B6B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2D2BA3"/>
    <w:multiLevelType w:val="multilevel"/>
    <w:tmpl w:val="AC049FC2"/>
    <w:lvl w:ilvl="0">
      <w:start w:val="7"/>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48517A"/>
    <w:multiLevelType w:val="hybridMultilevel"/>
    <w:tmpl w:val="178CA4CC"/>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6" w15:restartNumberingAfterBreak="0">
    <w:nsid w:val="6D841FB0"/>
    <w:multiLevelType w:val="hybridMultilevel"/>
    <w:tmpl w:val="D4E88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F27FC2"/>
    <w:multiLevelType w:val="hybridMultilevel"/>
    <w:tmpl w:val="C2E4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F2C18"/>
    <w:multiLevelType w:val="hybridMultilevel"/>
    <w:tmpl w:val="C160135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7262E0"/>
    <w:multiLevelType w:val="multilevel"/>
    <w:tmpl w:val="4AF29EEC"/>
    <w:lvl w:ilvl="0">
      <w:start w:val="1"/>
      <w:numFmt w:val="decimal"/>
      <w:pStyle w:val="Gerri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AB96D24"/>
    <w:multiLevelType w:val="hybridMultilevel"/>
    <w:tmpl w:val="AC4C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16379"/>
    <w:multiLevelType w:val="multilevel"/>
    <w:tmpl w:val="B830B85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12"/>
  </w:num>
  <w:num w:numId="3">
    <w:abstractNumId w:val="5"/>
  </w:num>
  <w:num w:numId="4">
    <w:abstractNumId w:val="14"/>
  </w:num>
  <w:num w:numId="5">
    <w:abstractNumId w:val="0"/>
  </w:num>
  <w:num w:numId="6">
    <w:abstractNumId w:val="7"/>
  </w:num>
  <w:num w:numId="7">
    <w:abstractNumId w:val="18"/>
  </w:num>
  <w:num w:numId="8">
    <w:abstractNumId w:val="19"/>
  </w:num>
  <w:num w:numId="9">
    <w:abstractNumId w:val="21"/>
  </w:num>
  <w:num w:numId="10">
    <w:abstractNumId w:val="10"/>
  </w:num>
  <w:num w:numId="11">
    <w:abstractNumId w:val="27"/>
  </w:num>
  <w:num w:numId="12">
    <w:abstractNumId w:val="15"/>
  </w:num>
  <w:num w:numId="13">
    <w:abstractNumId w:val="30"/>
  </w:num>
  <w:num w:numId="14">
    <w:abstractNumId w:val="24"/>
  </w:num>
  <w:num w:numId="15">
    <w:abstractNumId w:val="1"/>
  </w:num>
  <w:num w:numId="16">
    <w:abstractNumId w:val="25"/>
  </w:num>
  <w:num w:numId="17">
    <w:abstractNumId w:val="6"/>
  </w:num>
  <w:num w:numId="18">
    <w:abstractNumId w:val="9"/>
  </w:num>
  <w:num w:numId="19">
    <w:abstractNumId w:val="11"/>
  </w:num>
  <w:num w:numId="20">
    <w:abstractNumId w:val="31"/>
  </w:num>
  <w:num w:numId="21">
    <w:abstractNumId w:val="20"/>
  </w:num>
  <w:num w:numId="22">
    <w:abstractNumId w:val="8"/>
  </w:num>
  <w:num w:numId="23">
    <w:abstractNumId w:val="28"/>
  </w:num>
  <w:num w:numId="24">
    <w:abstractNumId w:val="16"/>
  </w:num>
  <w:num w:numId="25">
    <w:abstractNumId w:val="4"/>
  </w:num>
  <w:num w:numId="26">
    <w:abstractNumId w:val="17"/>
  </w:num>
  <w:num w:numId="27">
    <w:abstractNumId w:val="3"/>
  </w:num>
  <w:num w:numId="28">
    <w:abstractNumId w:val="23"/>
  </w:num>
  <w:num w:numId="29">
    <w:abstractNumId w:val="26"/>
  </w:num>
  <w:num w:numId="30">
    <w:abstractNumId w:val="22"/>
  </w:num>
  <w:num w:numId="31">
    <w:abstractNumId w:val="13"/>
  </w:num>
  <w:num w:numId="3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A9"/>
    <w:rsid w:val="00000E75"/>
    <w:rsid w:val="00001BE1"/>
    <w:rsid w:val="00002558"/>
    <w:rsid w:val="0000262C"/>
    <w:rsid w:val="00004C4B"/>
    <w:rsid w:val="000052FD"/>
    <w:rsid w:val="00006640"/>
    <w:rsid w:val="00006718"/>
    <w:rsid w:val="00007314"/>
    <w:rsid w:val="0001107F"/>
    <w:rsid w:val="0001166A"/>
    <w:rsid w:val="0001225B"/>
    <w:rsid w:val="0001339D"/>
    <w:rsid w:val="00013D41"/>
    <w:rsid w:val="000145AB"/>
    <w:rsid w:val="00015277"/>
    <w:rsid w:val="00015A74"/>
    <w:rsid w:val="000215C5"/>
    <w:rsid w:val="00022559"/>
    <w:rsid w:val="00023CF2"/>
    <w:rsid w:val="000265A9"/>
    <w:rsid w:val="000265EB"/>
    <w:rsid w:val="00026EEA"/>
    <w:rsid w:val="00027BE6"/>
    <w:rsid w:val="000300F5"/>
    <w:rsid w:val="000301FE"/>
    <w:rsid w:val="00031D5D"/>
    <w:rsid w:val="00032E79"/>
    <w:rsid w:val="00033737"/>
    <w:rsid w:val="00033790"/>
    <w:rsid w:val="000344DB"/>
    <w:rsid w:val="00035389"/>
    <w:rsid w:val="00035791"/>
    <w:rsid w:val="00035943"/>
    <w:rsid w:val="00035DBC"/>
    <w:rsid w:val="0003777E"/>
    <w:rsid w:val="00037E1E"/>
    <w:rsid w:val="00041A5E"/>
    <w:rsid w:val="00042C76"/>
    <w:rsid w:val="00042E6C"/>
    <w:rsid w:val="00043A65"/>
    <w:rsid w:val="00047B2A"/>
    <w:rsid w:val="00050C65"/>
    <w:rsid w:val="00050C8D"/>
    <w:rsid w:val="0005102F"/>
    <w:rsid w:val="0005125B"/>
    <w:rsid w:val="000521C7"/>
    <w:rsid w:val="0005266A"/>
    <w:rsid w:val="0005488A"/>
    <w:rsid w:val="00054CEE"/>
    <w:rsid w:val="000601FF"/>
    <w:rsid w:val="00060965"/>
    <w:rsid w:val="00060DD4"/>
    <w:rsid w:val="00062595"/>
    <w:rsid w:val="00062DE7"/>
    <w:rsid w:val="00063176"/>
    <w:rsid w:val="0006610C"/>
    <w:rsid w:val="00066B98"/>
    <w:rsid w:val="00070E07"/>
    <w:rsid w:val="0007189B"/>
    <w:rsid w:val="00071DD5"/>
    <w:rsid w:val="00074C95"/>
    <w:rsid w:val="00075023"/>
    <w:rsid w:val="00076061"/>
    <w:rsid w:val="00077F8F"/>
    <w:rsid w:val="0008080D"/>
    <w:rsid w:val="000839FC"/>
    <w:rsid w:val="00083A95"/>
    <w:rsid w:val="000849BA"/>
    <w:rsid w:val="00084CD9"/>
    <w:rsid w:val="00085F7C"/>
    <w:rsid w:val="000863C8"/>
    <w:rsid w:val="00086783"/>
    <w:rsid w:val="0009064A"/>
    <w:rsid w:val="00093F85"/>
    <w:rsid w:val="00095742"/>
    <w:rsid w:val="00095E81"/>
    <w:rsid w:val="000A0411"/>
    <w:rsid w:val="000A117D"/>
    <w:rsid w:val="000A234D"/>
    <w:rsid w:val="000A3210"/>
    <w:rsid w:val="000A3FC1"/>
    <w:rsid w:val="000A49EC"/>
    <w:rsid w:val="000A6081"/>
    <w:rsid w:val="000A6151"/>
    <w:rsid w:val="000A6DCF"/>
    <w:rsid w:val="000A71BA"/>
    <w:rsid w:val="000B0EAE"/>
    <w:rsid w:val="000B14B8"/>
    <w:rsid w:val="000B16B5"/>
    <w:rsid w:val="000B1AA9"/>
    <w:rsid w:val="000B1CA7"/>
    <w:rsid w:val="000B3573"/>
    <w:rsid w:val="000B4EA1"/>
    <w:rsid w:val="000B5C20"/>
    <w:rsid w:val="000B5D08"/>
    <w:rsid w:val="000B5E48"/>
    <w:rsid w:val="000B66E3"/>
    <w:rsid w:val="000B71B7"/>
    <w:rsid w:val="000C0D8C"/>
    <w:rsid w:val="000C1B44"/>
    <w:rsid w:val="000C23B9"/>
    <w:rsid w:val="000C2F94"/>
    <w:rsid w:val="000C3C0F"/>
    <w:rsid w:val="000C52A5"/>
    <w:rsid w:val="000D07BD"/>
    <w:rsid w:val="000D085D"/>
    <w:rsid w:val="000D1565"/>
    <w:rsid w:val="000D199F"/>
    <w:rsid w:val="000D2349"/>
    <w:rsid w:val="000D29C7"/>
    <w:rsid w:val="000D36F5"/>
    <w:rsid w:val="000D4133"/>
    <w:rsid w:val="000D4BED"/>
    <w:rsid w:val="000D5377"/>
    <w:rsid w:val="000D5AA1"/>
    <w:rsid w:val="000D6014"/>
    <w:rsid w:val="000D61E2"/>
    <w:rsid w:val="000D7658"/>
    <w:rsid w:val="000E0C47"/>
    <w:rsid w:val="000E12A4"/>
    <w:rsid w:val="000E17AF"/>
    <w:rsid w:val="000E226B"/>
    <w:rsid w:val="000E3949"/>
    <w:rsid w:val="000E4FD6"/>
    <w:rsid w:val="000E58BA"/>
    <w:rsid w:val="000E5CB9"/>
    <w:rsid w:val="000F0861"/>
    <w:rsid w:val="000F4A67"/>
    <w:rsid w:val="000F4BAB"/>
    <w:rsid w:val="000F4E48"/>
    <w:rsid w:val="000F4FC9"/>
    <w:rsid w:val="000F627B"/>
    <w:rsid w:val="001006DE"/>
    <w:rsid w:val="00100738"/>
    <w:rsid w:val="00102B94"/>
    <w:rsid w:val="001038D2"/>
    <w:rsid w:val="00104193"/>
    <w:rsid w:val="0010684D"/>
    <w:rsid w:val="00106F5E"/>
    <w:rsid w:val="00107318"/>
    <w:rsid w:val="00107A86"/>
    <w:rsid w:val="00107F66"/>
    <w:rsid w:val="0011221D"/>
    <w:rsid w:val="00113E43"/>
    <w:rsid w:val="00114FA4"/>
    <w:rsid w:val="00116684"/>
    <w:rsid w:val="00116F3A"/>
    <w:rsid w:val="00117424"/>
    <w:rsid w:val="00117A35"/>
    <w:rsid w:val="00117A77"/>
    <w:rsid w:val="00117B27"/>
    <w:rsid w:val="00117D6D"/>
    <w:rsid w:val="00120C22"/>
    <w:rsid w:val="001214E0"/>
    <w:rsid w:val="00121A2C"/>
    <w:rsid w:val="00124F94"/>
    <w:rsid w:val="00126E90"/>
    <w:rsid w:val="001278D9"/>
    <w:rsid w:val="00127CEA"/>
    <w:rsid w:val="001301CE"/>
    <w:rsid w:val="001313B7"/>
    <w:rsid w:val="00131507"/>
    <w:rsid w:val="001324AD"/>
    <w:rsid w:val="00132BFA"/>
    <w:rsid w:val="0013339B"/>
    <w:rsid w:val="001337E8"/>
    <w:rsid w:val="001358F5"/>
    <w:rsid w:val="00135E9F"/>
    <w:rsid w:val="0013632D"/>
    <w:rsid w:val="00136876"/>
    <w:rsid w:val="0013769B"/>
    <w:rsid w:val="001377BE"/>
    <w:rsid w:val="001379FF"/>
    <w:rsid w:val="00137FBC"/>
    <w:rsid w:val="00141814"/>
    <w:rsid w:val="0014453F"/>
    <w:rsid w:val="00144DC0"/>
    <w:rsid w:val="00145DCD"/>
    <w:rsid w:val="00145FD7"/>
    <w:rsid w:val="00150464"/>
    <w:rsid w:val="00151439"/>
    <w:rsid w:val="00152103"/>
    <w:rsid w:val="00153354"/>
    <w:rsid w:val="00154948"/>
    <w:rsid w:val="0015514B"/>
    <w:rsid w:val="001554A4"/>
    <w:rsid w:val="001555BF"/>
    <w:rsid w:val="001557A7"/>
    <w:rsid w:val="00155D2A"/>
    <w:rsid w:val="001569EA"/>
    <w:rsid w:val="00156DDB"/>
    <w:rsid w:val="00157073"/>
    <w:rsid w:val="00157B30"/>
    <w:rsid w:val="0016130D"/>
    <w:rsid w:val="00161D80"/>
    <w:rsid w:val="00162A31"/>
    <w:rsid w:val="00162DDF"/>
    <w:rsid w:val="001638F0"/>
    <w:rsid w:val="0016447C"/>
    <w:rsid w:val="0016492C"/>
    <w:rsid w:val="00165187"/>
    <w:rsid w:val="001656E5"/>
    <w:rsid w:val="0016606F"/>
    <w:rsid w:val="00166CDB"/>
    <w:rsid w:val="00167CBF"/>
    <w:rsid w:val="00170E7F"/>
    <w:rsid w:val="00171C61"/>
    <w:rsid w:val="001728FC"/>
    <w:rsid w:val="00172943"/>
    <w:rsid w:val="001730E8"/>
    <w:rsid w:val="001739B0"/>
    <w:rsid w:val="00173BD8"/>
    <w:rsid w:val="00175C97"/>
    <w:rsid w:val="0017704A"/>
    <w:rsid w:val="00177DB4"/>
    <w:rsid w:val="0018047A"/>
    <w:rsid w:val="0018115F"/>
    <w:rsid w:val="00183711"/>
    <w:rsid w:val="00184934"/>
    <w:rsid w:val="00185520"/>
    <w:rsid w:val="00185B5D"/>
    <w:rsid w:val="00185DF3"/>
    <w:rsid w:val="00185F78"/>
    <w:rsid w:val="001935AA"/>
    <w:rsid w:val="00193B06"/>
    <w:rsid w:val="00193B3C"/>
    <w:rsid w:val="00194F35"/>
    <w:rsid w:val="00195334"/>
    <w:rsid w:val="00195519"/>
    <w:rsid w:val="0019724F"/>
    <w:rsid w:val="001A0370"/>
    <w:rsid w:val="001A1469"/>
    <w:rsid w:val="001A1A00"/>
    <w:rsid w:val="001A2204"/>
    <w:rsid w:val="001A27C0"/>
    <w:rsid w:val="001A34A5"/>
    <w:rsid w:val="001A38F8"/>
    <w:rsid w:val="001A4C28"/>
    <w:rsid w:val="001A4DB0"/>
    <w:rsid w:val="001A5290"/>
    <w:rsid w:val="001A5A34"/>
    <w:rsid w:val="001A6094"/>
    <w:rsid w:val="001A60D0"/>
    <w:rsid w:val="001A6251"/>
    <w:rsid w:val="001A6B33"/>
    <w:rsid w:val="001A6BE8"/>
    <w:rsid w:val="001A6D3B"/>
    <w:rsid w:val="001B0C9A"/>
    <w:rsid w:val="001B162B"/>
    <w:rsid w:val="001B2CFE"/>
    <w:rsid w:val="001B317E"/>
    <w:rsid w:val="001B3356"/>
    <w:rsid w:val="001B3D23"/>
    <w:rsid w:val="001B4966"/>
    <w:rsid w:val="001B5032"/>
    <w:rsid w:val="001B6745"/>
    <w:rsid w:val="001B7B2F"/>
    <w:rsid w:val="001C05CE"/>
    <w:rsid w:val="001C0DB2"/>
    <w:rsid w:val="001C134C"/>
    <w:rsid w:val="001C2766"/>
    <w:rsid w:val="001C310E"/>
    <w:rsid w:val="001C3873"/>
    <w:rsid w:val="001C48E1"/>
    <w:rsid w:val="001C6B1C"/>
    <w:rsid w:val="001C75E1"/>
    <w:rsid w:val="001D014E"/>
    <w:rsid w:val="001D0E97"/>
    <w:rsid w:val="001D25A2"/>
    <w:rsid w:val="001D3D65"/>
    <w:rsid w:val="001D4FD2"/>
    <w:rsid w:val="001D5035"/>
    <w:rsid w:val="001D566C"/>
    <w:rsid w:val="001D61F6"/>
    <w:rsid w:val="001D715F"/>
    <w:rsid w:val="001D7A02"/>
    <w:rsid w:val="001E0A22"/>
    <w:rsid w:val="001E138C"/>
    <w:rsid w:val="001E1447"/>
    <w:rsid w:val="001E16E1"/>
    <w:rsid w:val="001E1D49"/>
    <w:rsid w:val="001E2C16"/>
    <w:rsid w:val="001E40D4"/>
    <w:rsid w:val="001E44DA"/>
    <w:rsid w:val="001E484B"/>
    <w:rsid w:val="001E4DB0"/>
    <w:rsid w:val="001E530D"/>
    <w:rsid w:val="001E5347"/>
    <w:rsid w:val="001E5D2C"/>
    <w:rsid w:val="001E6793"/>
    <w:rsid w:val="001E734F"/>
    <w:rsid w:val="001F00F7"/>
    <w:rsid w:val="001F0C64"/>
    <w:rsid w:val="001F0EB1"/>
    <w:rsid w:val="001F1743"/>
    <w:rsid w:val="001F1B93"/>
    <w:rsid w:val="001F50A9"/>
    <w:rsid w:val="001F5D20"/>
    <w:rsid w:val="0020047D"/>
    <w:rsid w:val="00200743"/>
    <w:rsid w:val="00200FEF"/>
    <w:rsid w:val="0020179F"/>
    <w:rsid w:val="00201ECF"/>
    <w:rsid w:val="002024D9"/>
    <w:rsid w:val="00204DD7"/>
    <w:rsid w:val="00204F89"/>
    <w:rsid w:val="0020614B"/>
    <w:rsid w:val="002065E4"/>
    <w:rsid w:val="00206B45"/>
    <w:rsid w:val="00207F56"/>
    <w:rsid w:val="002113AB"/>
    <w:rsid w:val="00211A43"/>
    <w:rsid w:val="002144DE"/>
    <w:rsid w:val="00214D70"/>
    <w:rsid w:val="00216714"/>
    <w:rsid w:val="00217F91"/>
    <w:rsid w:val="00220098"/>
    <w:rsid w:val="00220BAE"/>
    <w:rsid w:val="002231B5"/>
    <w:rsid w:val="00223475"/>
    <w:rsid w:val="00224598"/>
    <w:rsid w:val="002252C9"/>
    <w:rsid w:val="00225A86"/>
    <w:rsid w:val="00226456"/>
    <w:rsid w:val="00226E96"/>
    <w:rsid w:val="00227737"/>
    <w:rsid w:val="002317E5"/>
    <w:rsid w:val="00233212"/>
    <w:rsid w:val="0023378D"/>
    <w:rsid w:val="00233F66"/>
    <w:rsid w:val="00234E27"/>
    <w:rsid w:val="00235806"/>
    <w:rsid w:val="00235CE5"/>
    <w:rsid w:val="00236751"/>
    <w:rsid w:val="002371F0"/>
    <w:rsid w:val="00237A00"/>
    <w:rsid w:val="00237DC0"/>
    <w:rsid w:val="00237DFE"/>
    <w:rsid w:val="002400C3"/>
    <w:rsid w:val="002403D8"/>
    <w:rsid w:val="002408F4"/>
    <w:rsid w:val="00240D3F"/>
    <w:rsid w:val="00240EC7"/>
    <w:rsid w:val="00242248"/>
    <w:rsid w:val="00243AF4"/>
    <w:rsid w:val="00244336"/>
    <w:rsid w:val="0024611C"/>
    <w:rsid w:val="0024656B"/>
    <w:rsid w:val="0024694D"/>
    <w:rsid w:val="00246968"/>
    <w:rsid w:val="00246990"/>
    <w:rsid w:val="00246BD3"/>
    <w:rsid w:val="002473B8"/>
    <w:rsid w:val="00251E09"/>
    <w:rsid w:val="00253750"/>
    <w:rsid w:val="002544EE"/>
    <w:rsid w:val="00254590"/>
    <w:rsid w:val="002547CC"/>
    <w:rsid w:val="00254C9E"/>
    <w:rsid w:val="00254D8B"/>
    <w:rsid w:val="002553DE"/>
    <w:rsid w:val="00255DD9"/>
    <w:rsid w:val="00256AFC"/>
    <w:rsid w:val="00256E1E"/>
    <w:rsid w:val="002579E4"/>
    <w:rsid w:val="00257C3C"/>
    <w:rsid w:val="002605E3"/>
    <w:rsid w:val="0026063C"/>
    <w:rsid w:val="002606C2"/>
    <w:rsid w:val="00260C9A"/>
    <w:rsid w:val="00261283"/>
    <w:rsid w:val="00264A13"/>
    <w:rsid w:val="00266579"/>
    <w:rsid w:val="002718B5"/>
    <w:rsid w:val="00271F34"/>
    <w:rsid w:val="00272E5E"/>
    <w:rsid w:val="002744BD"/>
    <w:rsid w:val="0027477B"/>
    <w:rsid w:val="002748D5"/>
    <w:rsid w:val="00274A61"/>
    <w:rsid w:val="00274FAE"/>
    <w:rsid w:val="00276F6D"/>
    <w:rsid w:val="0027751A"/>
    <w:rsid w:val="0027753A"/>
    <w:rsid w:val="00277CC5"/>
    <w:rsid w:val="002803C0"/>
    <w:rsid w:val="00280853"/>
    <w:rsid w:val="00280C86"/>
    <w:rsid w:val="0028183D"/>
    <w:rsid w:val="0028199A"/>
    <w:rsid w:val="00281BB6"/>
    <w:rsid w:val="00283686"/>
    <w:rsid w:val="002836A4"/>
    <w:rsid w:val="00283988"/>
    <w:rsid w:val="002862CF"/>
    <w:rsid w:val="002874D9"/>
    <w:rsid w:val="00287FE0"/>
    <w:rsid w:val="0029056A"/>
    <w:rsid w:val="0029116F"/>
    <w:rsid w:val="002924FB"/>
    <w:rsid w:val="00292F57"/>
    <w:rsid w:val="00293EDF"/>
    <w:rsid w:val="002942FB"/>
    <w:rsid w:val="00294552"/>
    <w:rsid w:val="0029582C"/>
    <w:rsid w:val="002961B0"/>
    <w:rsid w:val="00296C22"/>
    <w:rsid w:val="0029767C"/>
    <w:rsid w:val="00297A3C"/>
    <w:rsid w:val="002A1F61"/>
    <w:rsid w:val="002A2429"/>
    <w:rsid w:val="002A2F46"/>
    <w:rsid w:val="002A30F4"/>
    <w:rsid w:val="002A490A"/>
    <w:rsid w:val="002A4DFF"/>
    <w:rsid w:val="002A5B59"/>
    <w:rsid w:val="002B0091"/>
    <w:rsid w:val="002B103A"/>
    <w:rsid w:val="002B270F"/>
    <w:rsid w:val="002B29A8"/>
    <w:rsid w:val="002B4407"/>
    <w:rsid w:val="002B5752"/>
    <w:rsid w:val="002B6ABB"/>
    <w:rsid w:val="002C053E"/>
    <w:rsid w:val="002C12D2"/>
    <w:rsid w:val="002C3473"/>
    <w:rsid w:val="002C39D8"/>
    <w:rsid w:val="002C491E"/>
    <w:rsid w:val="002D0475"/>
    <w:rsid w:val="002D1466"/>
    <w:rsid w:val="002D177C"/>
    <w:rsid w:val="002D210B"/>
    <w:rsid w:val="002D21F1"/>
    <w:rsid w:val="002D325F"/>
    <w:rsid w:val="002D625A"/>
    <w:rsid w:val="002D70C0"/>
    <w:rsid w:val="002E0229"/>
    <w:rsid w:val="002E0622"/>
    <w:rsid w:val="002E08D8"/>
    <w:rsid w:val="002E11E3"/>
    <w:rsid w:val="002E3A41"/>
    <w:rsid w:val="002E4257"/>
    <w:rsid w:val="002E4980"/>
    <w:rsid w:val="002E4DE7"/>
    <w:rsid w:val="002E5F5E"/>
    <w:rsid w:val="002E6CA6"/>
    <w:rsid w:val="002E70D8"/>
    <w:rsid w:val="002E7263"/>
    <w:rsid w:val="002E79C4"/>
    <w:rsid w:val="002E7A33"/>
    <w:rsid w:val="002F0189"/>
    <w:rsid w:val="002F03AA"/>
    <w:rsid w:val="002F06F3"/>
    <w:rsid w:val="002F0A25"/>
    <w:rsid w:val="002F0A61"/>
    <w:rsid w:val="002F0F50"/>
    <w:rsid w:val="002F13D3"/>
    <w:rsid w:val="002F3CEB"/>
    <w:rsid w:val="002F69C2"/>
    <w:rsid w:val="002F766E"/>
    <w:rsid w:val="002F7D10"/>
    <w:rsid w:val="00300096"/>
    <w:rsid w:val="003008D4"/>
    <w:rsid w:val="00300918"/>
    <w:rsid w:val="0030230B"/>
    <w:rsid w:val="00302741"/>
    <w:rsid w:val="003027F6"/>
    <w:rsid w:val="00304C53"/>
    <w:rsid w:val="00304F5C"/>
    <w:rsid w:val="0030782C"/>
    <w:rsid w:val="00307FC4"/>
    <w:rsid w:val="0031093D"/>
    <w:rsid w:val="00310E9C"/>
    <w:rsid w:val="00311696"/>
    <w:rsid w:val="00311D0A"/>
    <w:rsid w:val="003131B8"/>
    <w:rsid w:val="003141F8"/>
    <w:rsid w:val="00315CE9"/>
    <w:rsid w:val="00316EC0"/>
    <w:rsid w:val="003170B6"/>
    <w:rsid w:val="003178F4"/>
    <w:rsid w:val="003216E8"/>
    <w:rsid w:val="00321D87"/>
    <w:rsid w:val="00321F38"/>
    <w:rsid w:val="00322271"/>
    <w:rsid w:val="00323D15"/>
    <w:rsid w:val="0032404F"/>
    <w:rsid w:val="00324BE6"/>
    <w:rsid w:val="00324E57"/>
    <w:rsid w:val="00325DC1"/>
    <w:rsid w:val="00326540"/>
    <w:rsid w:val="00326790"/>
    <w:rsid w:val="00326A3D"/>
    <w:rsid w:val="00326A83"/>
    <w:rsid w:val="00327810"/>
    <w:rsid w:val="00330488"/>
    <w:rsid w:val="00330B8A"/>
    <w:rsid w:val="00330FC9"/>
    <w:rsid w:val="00331636"/>
    <w:rsid w:val="00331B4E"/>
    <w:rsid w:val="00333483"/>
    <w:rsid w:val="0033453B"/>
    <w:rsid w:val="0033527C"/>
    <w:rsid w:val="00335759"/>
    <w:rsid w:val="00335DC5"/>
    <w:rsid w:val="00335E02"/>
    <w:rsid w:val="00337F34"/>
    <w:rsid w:val="003406F9"/>
    <w:rsid w:val="0034268E"/>
    <w:rsid w:val="003459A6"/>
    <w:rsid w:val="0034647F"/>
    <w:rsid w:val="00346F5C"/>
    <w:rsid w:val="0034759E"/>
    <w:rsid w:val="00347FA1"/>
    <w:rsid w:val="003511CA"/>
    <w:rsid w:val="003526B8"/>
    <w:rsid w:val="0035294F"/>
    <w:rsid w:val="00352E6B"/>
    <w:rsid w:val="00354F65"/>
    <w:rsid w:val="00355C5E"/>
    <w:rsid w:val="003564C4"/>
    <w:rsid w:val="00356B9F"/>
    <w:rsid w:val="00356FC5"/>
    <w:rsid w:val="003604EC"/>
    <w:rsid w:val="00360607"/>
    <w:rsid w:val="00360A49"/>
    <w:rsid w:val="00361898"/>
    <w:rsid w:val="0036357C"/>
    <w:rsid w:val="00364FF2"/>
    <w:rsid w:val="0036607A"/>
    <w:rsid w:val="00366CDC"/>
    <w:rsid w:val="00366E14"/>
    <w:rsid w:val="00367077"/>
    <w:rsid w:val="0036735B"/>
    <w:rsid w:val="00370DD4"/>
    <w:rsid w:val="0037270D"/>
    <w:rsid w:val="00372EFE"/>
    <w:rsid w:val="00372FCA"/>
    <w:rsid w:val="0037304A"/>
    <w:rsid w:val="0037356D"/>
    <w:rsid w:val="00374126"/>
    <w:rsid w:val="003757BF"/>
    <w:rsid w:val="00376994"/>
    <w:rsid w:val="003770A6"/>
    <w:rsid w:val="00380978"/>
    <w:rsid w:val="00380A37"/>
    <w:rsid w:val="003816C4"/>
    <w:rsid w:val="0038205C"/>
    <w:rsid w:val="003822E6"/>
    <w:rsid w:val="00382C7B"/>
    <w:rsid w:val="003841A9"/>
    <w:rsid w:val="00386D8B"/>
    <w:rsid w:val="0038713F"/>
    <w:rsid w:val="0038758A"/>
    <w:rsid w:val="0039023E"/>
    <w:rsid w:val="00390470"/>
    <w:rsid w:val="00390BF1"/>
    <w:rsid w:val="00390F8F"/>
    <w:rsid w:val="003912B5"/>
    <w:rsid w:val="00391E21"/>
    <w:rsid w:val="00391E45"/>
    <w:rsid w:val="0039417D"/>
    <w:rsid w:val="003965E5"/>
    <w:rsid w:val="00397029"/>
    <w:rsid w:val="003970B3"/>
    <w:rsid w:val="0039782B"/>
    <w:rsid w:val="003A03D3"/>
    <w:rsid w:val="003A1562"/>
    <w:rsid w:val="003A3421"/>
    <w:rsid w:val="003A3CFC"/>
    <w:rsid w:val="003A6CC2"/>
    <w:rsid w:val="003A7339"/>
    <w:rsid w:val="003A7541"/>
    <w:rsid w:val="003B0563"/>
    <w:rsid w:val="003B05CA"/>
    <w:rsid w:val="003B17DE"/>
    <w:rsid w:val="003B1D2C"/>
    <w:rsid w:val="003B2A60"/>
    <w:rsid w:val="003B4ACB"/>
    <w:rsid w:val="003B5C1C"/>
    <w:rsid w:val="003B639B"/>
    <w:rsid w:val="003B7124"/>
    <w:rsid w:val="003C06B1"/>
    <w:rsid w:val="003C0794"/>
    <w:rsid w:val="003C0F82"/>
    <w:rsid w:val="003C1462"/>
    <w:rsid w:val="003C1BE0"/>
    <w:rsid w:val="003C7340"/>
    <w:rsid w:val="003C7F2C"/>
    <w:rsid w:val="003D059A"/>
    <w:rsid w:val="003D1B72"/>
    <w:rsid w:val="003D249F"/>
    <w:rsid w:val="003D2AA7"/>
    <w:rsid w:val="003D3C0C"/>
    <w:rsid w:val="003D4DF9"/>
    <w:rsid w:val="003D5BBC"/>
    <w:rsid w:val="003D60C9"/>
    <w:rsid w:val="003D610A"/>
    <w:rsid w:val="003D62B4"/>
    <w:rsid w:val="003D726E"/>
    <w:rsid w:val="003D7C1C"/>
    <w:rsid w:val="003E0590"/>
    <w:rsid w:val="003E230C"/>
    <w:rsid w:val="003E3590"/>
    <w:rsid w:val="003E3A6F"/>
    <w:rsid w:val="003E4286"/>
    <w:rsid w:val="003E44DA"/>
    <w:rsid w:val="003E4A7A"/>
    <w:rsid w:val="003E51FD"/>
    <w:rsid w:val="003E53DD"/>
    <w:rsid w:val="003E54EC"/>
    <w:rsid w:val="003E566B"/>
    <w:rsid w:val="003E60A9"/>
    <w:rsid w:val="003E6976"/>
    <w:rsid w:val="003E6B7C"/>
    <w:rsid w:val="003E736A"/>
    <w:rsid w:val="003F0A6F"/>
    <w:rsid w:val="003F1B8D"/>
    <w:rsid w:val="003F1FC0"/>
    <w:rsid w:val="003F2717"/>
    <w:rsid w:val="003F2952"/>
    <w:rsid w:val="003F3997"/>
    <w:rsid w:val="003F4155"/>
    <w:rsid w:val="003F76FB"/>
    <w:rsid w:val="0040057E"/>
    <w:rsid w:val="004014C4"/>
    <w:rsid w:val="00402AE0"/>
    <w:rsid w:val="00403CBE"/>
    <w:rsid w:val="00403D02"/>
    <w:rsid w:val="00405B95"/>
    <w:rsid w:val="00405DC1"/>
    <w:rsid w:val="00406C27"/>
    <w:rsid w:val="0040733A"/>
    <w:rsid w:val="00407B66"/>
    <w:rsid w:val="00410BAD"/>
    <w:rsid w:val="0041430D"/>
    <w:rsid w:val="00414C67"/>
    <w:rsid w:val="00415657"/>
    <w:rsid w:val="00415EF1"/>
    <w:rsid w:val="00420172"/>
    <w:rsid w:val="0042072B"/>
    <w:rsid w:val="00421046"/>
    <w:rsid w:val="0042171A"/>
    <w:rsid w:val="00423485"/>
    <w:rsid w:val="004235B1"/>
    <w:rsid w:val="00423DC0"/>
    <w:rsid w:val="004259B7"/>
    <w:rsid w:val="00430044"/>
    <w:rsid w:val="00430426"/>
    <w:rsid w:val="00430B49"/>
    <w:rsid w:val="00430BF5"/>
    <w:rsid w:val="00432409"/>
    <w:rsid w:val="0043257E"/>
    <w:rsid w:val="004329A9"/>
    <w:rsid w:val="00433666"/>
    <w:rsid w:val="004345E7"/>
    <w:rsid w:val="0043482F"/>
    <w:rsid w:val="00435706"/>
    <w:rsid w:val="0043575C"/>
    <w:rsid w:val="00436F6A"/>
    <w:rsid w:val="004400B1"/>
    <w:rsid w:val="0044087C"/>
    <w:rsid w:val="00440ACF"/>
    <w:rsid w:val="00441419"/>
    <w:rsid w:val="0044148B"/>
    <w:rsid w:val="004419AF"/>
    <w:rsid w:val="00442DF6"/>
    <w:rsid w:val="00443383"/>
    <w:rsid w:val="0044353D"/>
    <w:rsid w:val="0044370B"/>
    <w:rsid w:val="00443BA4"/>
    <w:rsid w:val="00443EC1"/>
    <w:rsid w:val="00443EF8"/>
    <w:rsid w:val="00443FC8"/>
    <w:rsid w:val="004444D2"/>
    <w:rsid w:val="004472CA"/>
    <w:rsid w:val="00450036"/>
    <w:rsid w:val="004517EE"/>
    <w:rsid w:val="00451823"/>
    <w:rsid w:val="00455AA9"/>
    <w:rsid w:val="0045600E"/>
    <w:rsid w:val="00456B61"/>
    <w:rsid w:val="0045703C"/>
    <w:rsid w:val="004570A7"/>
    <w:rsid w:val="00460AD4"/>
    <w:rsid w:val="004618FA"/>
    <w:rsid w:val="00462225"/>
    <w:rsid w:val="00462A18"/>
    <w:rsid w:val="00462D64"/>
    <w:rsid w:val="00464DC3"/>
    <w:rsid w:val="00465004"/>
    <w:rsid w:val="004651DB"/>
    <w:rsid w:val="004663B0"/>
    <w:rsid w:val="00466866"/>
    <w:rsid w:val="00467805"/>
    <w:rsid w:val="00467D11"/>
    <w:rsid w:val="00470116"/>
    <w:rsid w:val="004701C4"/>
    <w:rsid w:val="00470813"/>
    <w:rsid w:val="00470C2F"/>
    <w:rsid w:val="004710A7"/>
    <w:rsid w:val="004716C4"/>
    <w:rsid w:val="0047245D"/>
    <w:rsid w:val="004729C1"/>
    <w:rsid w:val="004733F9"/>
    <w:rsid w:val="00473FBB"/>
    <w:rsid w:val="0047418F"/>
    <w:rsid w:val="004742AB"/>
    <w:rsid w:val="00474300"/>
    <w:rsid w:val="0047475B"/>
    <w:rsid w:val="00475641"/>
    <w:rsid w:val="004758CE"/>
    <w:rsid w:val="0047756D"/>
    <w:rsid w:val="0047798C"/>
    <w:rsid w:val="004800D0"/>
    <w:rsid w:val="004808B2"/>
    <w:rsid w:val="00480CF8"/>
    <w:rsid w:val="00480EBE"/>
    <w:rsid w:val="00481D62"/>
    <w:rsid w:val="004833E3"/>
    <w:rsid w:val="004836D2"/>
    <w:rsid w:val="004836E9"/>
    <w:rsid w:val="004837FE"/>
    <w:rsid w:val="00483CB0"/>
    <w:rsid w:val="00483E9F"/>
    <w:rsid w:val="00484738"/>
    <w:rsid w:val="00484E04"/>
    <w:rsid w:val="00484F85"/>
    <w:rsid w:val="00485AB4"/>
    <w:rsid w:val="004867DD"/>
    <w:rsid w:val="0048792E"/>
    <w:rsid w:val="00490115"/>
    <w:rsid w:val="0049082F"/>
    <w:rsid w:val="00490C4C"/>
    <w:rsid w:val="00491FA3"/>
    <w:rsid w:val="00493E03"/>
    <w:rsid w:val="00494285"/>
    <w:rsid w:val="00494E37"/>
    <w:rsid w:val="00495652"/>
    <w:rsid w:val="004960DD"/>
    <w:rsid w:val="004974E8"/>
    <w:rsid w:val="00497604"/>
    <w:rsid w:val="00497C16"/>
    <w:rsid w:val="004A0068"/>
    <w:rsid w:val="004A2968"/>
    <w:rsid w:val="004A3617"/>
    <w:rsid w:val="004A67AC"/>
    <w:rsid w:val="004A695E"/>
    <w:rsid w:val="004A7864"/>
    <w:rsid w:val="004A7C37"/>
    <w:rsid w:val="004B1526"/>
    <w:rsid w:val="004B185B"/>
    <w:rsid w:val="004B1C03"/>
    <w:rsid w:val="004B27D3"/>
    <w:rsid w:val="004B2AA0"/>
    <w:rsid w:val="004B2E26"/>
    <w:rsid w:val="004B4E18"/>
    <w:rsid w:val="004B507F"/>
    <w:rsid w:val="004B55A1"/>
    <w:rsid w:val="004C0B15"/>
    <w:rsid w:val="004C1888"/>
    <w:rsid w:val="004C1B62"/>
    <w:rsid w:val="004C1E25"/>
    <w:rsid w:val="004C3D77"/>
    <w:rsid w:val="004C5C86"/>
    <w:rsid w:val="004C6486"/>
    <w:rsid w:val="004C724B"/>
    <w:rsid w:val="004C7381"/>
    <w:rsid w:val="004C76F5"/>
    <w:rsid w:val="004D0862"/>
    <w:rsid w:val="004D1CBC"/>
    <w:rsid w:val="004D2A6C"/>
    <w:rsid w:val="004D3B16"/>
    <w:rsid w:val="004D3F42"/>
    <w:rsid w:val="004D4AE1"/>
    <w:rsid w:val="004D7757"/>
    <w:rsid w:val="004D7A51"/>
    <w:rsid w:val="004E09A6"/>
    <w:rsid w:val="004E0CBA"/>
    <w:rsid w:val="004E0CFF"/>
    <w:rsid w:val="004E178F"/>
    <w:rsid w:val="004E1C39"/>
    <w:rsid w:val="004E5602"/>
    <w:rsid w:val="004E7224"/>
    <w:rsid w:val="004F0B38"/>
    <w:rsid w:val="004F0B82"/>
    <w:rsid w:val="004F10A4"/>
    <w:rsid w:val="004F126E"/>
    <w:rsid w:val="004F141A"/>
    <w:rsid w:val="004F1920"/>
    <w:rsid w:val="004F1CB3"/>
    <w:rsid w:val="004F2541"/>
    <w:rsid w:val="004F2FAF"/>
    <w:rsid w:val="004F65A3"/>
    <w:rsid w:val="004F7F1D"/>
    <w:rsid w:val="004F7F4C"/>
    <w:rsid w:val="0050086D"/>
    <w:rsid w:val="0050232A"/>
    <w:rsid w:val="00502A9B"/>
    <w:rsid w:val="005042EE"/>
    <w:rsid w:val="00504B23"/>
    <w:rsid w:val="0050591E"/>
    <w:rsid w:val="005078E1"/>
    <w:rsid w:val="005121CE"/>
    <w:rsid w:val="00514B2B"/>
    <w:rsid w:val="00520335"/>
    <w:rsid w:val="005211DB"/>
    <w:rsid w:val="00521645"/>
    <w:rsid w:val="005218F0"/>
    <w:rsid w:val="00521A07"/>
    <w:rsid w:val="00521A82"/>
    <w:rsid w:val="00521E31"/>
    <w:rsid w:val="0052226F"/>
    <w:rsid w:val="00522F4C"/>
    <w:rsid w:val="00525CCF"/>
    <w:rsid w:val="00525ECC"/>
    <w:rsid w:val="00527FB0"/>
    <w:rsid w:val="00530D72"/>
    <w:rsid w:val="00531DA3"/>
    <w:rsid w:val="00532B04"/>
    <w:rsid w:val="00533875"/>
    <w:rsid w:val="00533FE4"/>
    <w:rsid w:val="005412BB"/>
    <w:rsid w:val="00541A20"/>
    <w:rsid w:val="005421F8"/>
    <w:rsid w:val="00543137"/>
    <w:rsid w:val="00543F2C"/>
    <w:rsid w:val="0054555C"/>
    <w:rsid w:val="00545FF0"/>
    <w:rsid w:val="00546B41"/>
    <w:rsid w:val="00546E98"/>
    <w:rsid w:val="00547224"/>
    <w:rsid w:val="00547CB8"/>
    <w:rsid w:val="00551422"/>
    <w:rsid w:val="005517B5"/>
    <w:rsid w:val="00552200"/>
    <w:rsid w:val="00552339"/>
    <w:rsid w:val="00552869"/>
    <w:rsid w:val="00554D37"/>
    <w:rsid w:val="005555B2"/>
    <w:rsid w:val="005565F4"/>
    <w:rsid w:val="00556753"/>
    <w:rsid w:val="00557C70"/>
    <w:rsid w:val="00560331"/>
    <w:rsid w:val="00560AC4"/>
    <w:rsid w:val="00560D20"/>
    <w:rsid w:val="00560D8D"/>
    <w:rsid w:val="005624FB"/>
    <w:rsid w:val="005636D3"/>
    <w:rsid w:val="00563989"/>
    <w:rsid w:val="005643F3"/>
    <w:rsid w:val="00565E8A"/>
    <w:rsid w:val="00566C47"/>
    <w:rsid w:val="00566E8E"/>
    <w:rsid w:val="00570F3A"/>
    <w:rsid w:val="00571119"/>
    <w:rsid w:val="00571348"/>
    <w:rsid w:val="00573F12"/>
    <w:rsid w:val="005742E5"/>
    <w:rsid w:val="005743A0"/>
    <w:rsid w:val="00574727"/>
    <w:rsid w:val="00575AAB"/>
    <w:rsid w:val="00576120"/>
    <w:rsid w:val="00576837"/>
    <w:rsid w:val="005772CB"/>
    <w:rsid w:val="00580665"/>
    <w:rsid w:val="00580906"/>
    <w:rsid w:val="005813B0"/>
    <w:rsid w:val="0058165E"/>
    <w:rsid w:val="00581718"/>
    <w:rsid w:val="005836C2"/>
    <w:rsid w:val="00583B9F"/>
    <w:rsid w:val="005841CB"/>
    <w:rsid w:val="00584A14"/>
    <w:rsid w:val="00585013"/>
    <w:rsid w:val="005859EB"/>
    <w:rsid w:val="0058613B"/>
    <w:rsid w:val="00586C87"/>
    <w:rsid w:val="005875DE"/>
    <w:rsid w:val="00587B14"/>
    <w:rsid w:val="00590117"/>
    <w:rsid w:val="00590735"/>
    <w:rsid w:val="00591C7B"/>
    <w:rsid w:val="0059472D"/>
    <w:rsid w:val="00594EEF"/>
    <w:rsid w:val="005960CD"/>
    <w:rsid w:val="005973C7"/>
    <w:rsid w:val="005A0890"/>
    <w:rsid w:val="005A1976"/>
    <w:rsid w:val="005A1F14"/>
    <w:rsid w:val="005A218E"/>
    <w:rsid w:val="005A303E"/>
    <w:rsid w:val="005A5074"/>
    <w:rsid w:val="005A763C"/>
    <w:rsid w:val="005A7674"/>
    <w:rsid w:val="005B02F0"/>
    <w:rsid w:val="005B1195"/>
    <w:rsid w:val="005B3071"/>
    <w:rsid w:val="005B3FF3"/>
    <w:rsid w:val="005B4626"/>
    <w:rsid w:val="005B4CDE"/>
    <w:rsid w:val="005B628E"/>
    <w:rsid w:val="005B6AFE"/>
    <w:rsid w:val="005B7AF3"/>
    <w:rsid w:val="005C1226"/>
    <w:rsid w:val="005C3F63"/>
    <w:rsid w:val="005C4572"/>
    <w:rsid w:val="005C4836"/>
    <w:rsid w:val="005C4EF8"/>
    <w:rsid w:val="005C7432"/>
    <w:rsid w:val="005D1AF5"/>
    <w:rsid w:val="005D1E9F"/>
    <w:rsid w:val="005D4757"/>
    <w:rsid w:val="005D580F"/>
    <w:rsid w:val="005D5B7B"/>
    <w:rsid w:val="005D5C2D"/>
    <w:rsid w:val="005D5E46"/>
    <w:rsid w:val="005D6171"/>
    <w:rsid w:val="005D6972"/>
    <w:rsid w:val="005D6F1E"/>
    <w:rsid w:val="005D7ADB"/>
    <w:rsid w:val="005E099E"/>
    <w:rsid w:val="005E1717"/>
    <w:rsid w:val="005E184F"/>
    <w:rsid w:val="005E1BD2"/>
    <w:rsid w:val="005E2379"/>
    <w:rsid w:val="005E2C8D"/>
    <w:rsid w:val="005E2D4C"/>
    <w:rsid w:val="005E2F26"/>
    <w:rsid w:val="005E3468"/>
    <w:rsid w:val="005E3C8A"/>
    <w:rsid w:val="005E5202"/>
    <w:rsid w:val="005E55FA"/>
    <w:rsid w:val="005E60F1"/>
    <w:rsid w:val="005E6E0F"/>
    <w:rsid w:val="005E75DA"/>
    <w:rsid w:val="005E7854"/>
    <w:rsid w:val="005E7F95"/>
    <w:rsid w:val="005F05EA"/>
    <w:rsid w:val="005F11D6"/>
    <w:rsid w:val="005F1660"/>
    <w:rsid w:val="005F2405"/>
    <w:rsid w:val="005F3968"/>
    <w:rsid w:val="005F3D7F"/>
    <w:rsid w:val="005F441D"/>
    <w:rsid w:val="005F467A"/>
    <w:rsid w:val="005F517D"/>
    <w:rsid w:val="005F62A7"/>
    <w:rsid w:val="005F6AA7"/>
    <w:rsid w:val="005F70FA"/>
    <w:rsid w:val="005F720D"/>
    <w:rsid w:val="005F739F"/>
    <w:rsid w:val="0060049B"/>
    <w:rsid w:val="00600BFF"/>
    <w:rsid w:val="00601926"/>
    <w:rsid w:val="00603111"/>
    <w:rsid w:val="0060335A"/>
    <w:rsid w:val="00603518"/>
    <w:rsid w:val="006046B4"/>
    <w:rsid w:val="00604BE3"/>
    <w:rsid w:val="00605766"/>
    <w:rsid w:val="006061CE"/>
    <w:rsid w:val="0060675E"/>
    <w:rsid w:val="00606BA4"/>
    <w:rsid w:val="00607DED"/>
    <w:rsid w:val="00611C6C"/>
    <w:rsid w:val="00612F36"/>
    <w:rsid w:val="00613170"/>
    <w:rsid w:val="0061381A"/>
    <w:rsid w:val="00614127"/>
    <w:rsid w:val="00614BCD"/>
    <w:rsid w:val="00614E5D"/>
    <w:rsid w:val="00614EBC"/>
    <w:rsid w:val="006173D4"/>
    <w:rsid w:val="00617FBA"/>
    <w:rsid w:val="00620EC0"/>
    <w:rsid w:val="0062195E"/>
    <w:rsid w:val="00623C83"/>
    <w:rsid w:val="00624186"/>
    <w:rsid w:val="006243FC"/>
    <w:rsid w:val="0062671A"/>
    <w:rsid w:val="00626EB2"/>
    <w:rsid w:val="00630C32"/>
    <w:rsid w:val="00631197"/>
    <w:rsid w:val="00631905"/>
    <w:rsid w:val="00631DC5"/>
    <w:rsid w:val="00633088"/>
    <w:rsid w:val="00633457"/>
    <w:rsid w:val="00634263"/>
    <w:rsid w:val="00634576"/>
    <w:rsid w:val="00635D3F"/>
    <w:rsid w:val="00635E89"/>
    <w:rsid w:val="00636E62"/>
    <w:rsid w:val="006370C0"/>
    <w:rsid w:val="00637273"/>
    <w:rsid w:val="0064030E"/>
    <w:rsid w:val="0064047C"/>
    <w:rsid w:val="00640CEC"/>
    <w:rsid w:val="0064225F"/>
    <w:rsid w:val="00642914"/>
    <w:rsid w:val="00642F20"/>
    <w:rsid w:val="006437E7"/>
    <w:rsid w:val="00643928"/>
    <w:rsid w:val="00643FEF"/>
    <w:rsid w:val="0064476B"/>
    <w:rsid w:val="00644A71"/>
    <w:rsid w:val="00645FE0"/>
    <w:rsid w:val="0064633B"/>
    <w:rsid w:val="00646925"/>
    <w:rsid w:val="006475DB"/>
    <w:rsid w:val="006477DE"/>
    <w:rsid w:val="00647BB1"/>
    <w:rsid w:val="006505F7"/>
    <w:rsid w:val="00651980"/>
    <w:rsid w:val="00652128"/>
    <w:rsid w:val="00652172"/>
    <w:rsid w:val="0065274B"/>
    <w:rsid w:val="00652E01"/>
    <w:rsid w:val="006531E3"/>
    <w:rsid w:val="00660789"/>
    <w:rsid w:val="0066083C"/>
    <w:rsid w:val="0066113A"/>
    <w:rsid w:val="00661839"/>
    <w:rsid w:val="00662634"/>
    <w:rsid w:val="00663094"/>
    <w:rsid w:val="00663BF5"/>
    <w:rsid w:val="0066463E"/>
    <w:rsid w:val="00665074"/>
    <w:rsid w:val="00665C3D"/>
    <w:rsid w:val="00665FA5"/>
    <w:rsid w:val="00667FC8"/>
    <w:rsid w:val="00672DC7"/>
    <w:rsid w:val="00673225"/>
    <w:rsid w:val="00674B76"/>
    <w:rsid w:val="00674E4D"/>
    <w:rsid w:val="00675B28"/>
    <w:rsid w:val="006770FA"/>
    <w:rsid w:val="006774D5"/>
    <w:rsid w:val="00677579"/>
    <w:rsid w:val="00677A57"/>
    <w:rsid w:val="0068010D"/>
    <w:rsid w:val="00681160"/>
    <w:rsid w:val="006822BB"/>
    <w:rsid w:val="006828C3"/>
    <w:rsid w:val="00683DD3"/>
    <w:rsid w:val="006850A6"/>
    <w:rsid w:val="0068611D"/>
    <w:rsid w:val="00686579"/>
    <w:rsid w:val="0069012E"/>
    <w:rsid w:val="006914AD"/>
    <w:rsid w:val="006915F3"/>
    <w:rsid w:val="00692424"/>
    <w:rsid w:val="00692733"/>
    <w:rsid w:val="00692F16"/>
    <w:rsid w:val="00694566"/>
    <w:rsid w:val="0069472D"/>
    <w:rsid w:val="00694C8D"/>
    <w:rsid w:val="00696802"/>
    <w:rsid w:val="006A0656"/>
    <w:rsid w:val="006A0C66"/>
    <w:rsid w:val="006A1A65"/>
    <w:rsid w:val="006A2A0C"/>
    <w:rsid w:val="006A54BA"/>
    <w:rsid w:val="006A5C06"/>
    <w:rsid w:val="006A5FCC"/>
    <w:rsid w:val="006A675B"/>
    <w:rsid w:val="006A6D26"/>
    <w:rsid w:val="006A7151"/>
    <w:rsid w:val="006A71FA"/>
    <w:rsid w:val="006B3583"/>
    <w:rsid w:val="006B3DFC"/>
    <w:rsid w:val="006B72FA"/>
    <w:rsid w:val="006B7EE2"/>
    <w:rsid w:val="006C01FA"/>
    <w:rsid w:val="006C069D"/>
    <w:rsid w:val="006C330C"/>
    <w:rsid w:val="006C3CCF"/>
    <w:rsid w:val="006C56A8"/>
    <w:rsid w:val="006C6BE9"/>
    <w:rsid w:val="006C76C5"/>
    <w:rsid w:val="006D018B"/>
    <w:rsid w:val="006D02E0"/>
    <w:rsid w:val="006D0C96"/>
    <w:rsid w:val="006D1669"/>
    <w:rsid w:val="006D1B63"/>
    <w:rsid w:val="006D2346"/>
    <w:rsid w:val="006D2FB0"/>
    <w:rsid w:val="006D357E"/>
    <w:rsid w:val="006D3C31"/>
    <w:rsid w:val="006D4BC5"/>
    <w:rsid w:val="006D5409"/>
    <w:rsid w:val="006D5DB4"/>
    <w:rsid w:val="006D6140"/>
    <w:rsid w:val="006D6165"/>
    <w:rsid w:val="006D61B5"/>
    <w:rsid w:val="006D6FA4"/>
    <w:rsid w:val="006E002F"/>
    <w:rsid w:val="006E01D3"/>
    <w:rsid w:val="006E3BC3"/>
    <w:rsid w:val="006E43E2"/>
    <w:rsid w:val="006E4D99"/>
    <w:rsid w:val="006E502D"/>
    <w:rsid w:val="006F2191"/>
    <w:rsid w:val="006F22D4"/>
    <w:rsid w:val="006F34D9"/>
    <w:rsid w:val="006F3893"/>
    <w:rsid w:val="006F3E59"/>
    <w:rsid w:val="006F50F3"/>
    <w:rsid w:val="006F5FF7"/>
    <w:rsid w:val="006F643D"/>
    <w:rsid w:val="006F666D"/>
    <w:rsid w:val="006F6933"/>
    <w:rsid w:val="006F6FE4"/>
    <w:rsid w:val="007030CB"/>
    <w:rsid w:val="007055E5"/>
    <w:rsid w:val="00705ADB"/>
    <w:rsid w:val="007061C7"/>
    <w:rsid w:val="00707736"/>
    <w:rsid w:val="00710D0A"/>
    <w:rsid w:val="00710F38"/>
    <w:rsid w:val="007120E6"/>
    <w:rsid w:val="0071231D"/>
    <w:rsid w:val="00712F8B"/>
    <w:rsid w:val="00713990"/>
    <w:rsid w:val="007146A7"/>
    <w:rsid w:val="00715509"/>
    <w:rsid w:val="00715D84"/>
    <w:rsid w:val="00716427"/>
    <w:rsid w:val="007167F6"/>
    <w:rsid w:val="007168B3"/>
    <w:rsid w:val="00717826"/>
    <w:rsid w:val="00717CDD"/>
    <w:rsid w:val="00720A4E"/>
    <w:rsid w:val="00720E64"/>
    <w:rsid w:val="00722342"/>
    <w:rsid w:val="007248D4"/>
    <w:rsid w:val="00725913"/>
    <w:rsid w:val="00725DBF"/>
    <w:rsid w:val="007269C7"/>
    <w:rsid w:val="007270E5"/>
    <w:rsid w:val="00727F4B"/>
    <w:rsid w:val="00730313"/>
    <w:rsid w:val="0073099C"/>
    <w:rsid w:val="0073120E"/>
    <w:rsid w:val="00732C01"/>
    <w:rsid w:val="00734E15"/>
    <w:rsid w:val="00734FAD"/>
    <w:rsid w:val="00734FE3"/>
    <w:rsid w:val="00735133"/>
    <w:rsid w:val="007353B2"/>
    <w:rsid w:val="0073721A"/>
    <w:rsid w:val="00740D9B"/>
    <w:rsid w:val="007415CC"/>
    <w:rsid w:val="00742830"/>
    <w:rsid w:val="0074352F"/>
    <w:rsid w:val="00743C41"/>
    <w:rsid w:val="00743D9E"/>
    <w:rsid w:val="00743FEF"/>
    <w:rsid w:val="007455B3"/>
    <w:rsid w:val="007457B4"/>
    <w:rsid w:val="00745F3B"/>
    <w:rsid w:val="00746732"/>
    <w:rsid w:val="007503EB"/>
    <w:rsid w:val="00751709"/>
    <w:rsid w:val="00754BD4"/>
    <w:rsid w:val="00754C09"/>
    <w:rsid w:val="007564F7"/>
    <w:rsid w:val="00757223"/>
    <w:rsid w:val="00763D60"/>
    <w:rsid w:val="00764331"/>
    <w:rsid w:val="00764474"/>
    <w:rsid w:val="00764713"/>
    <w:rsid w:val="00765BAC"/>
    <w:rsid w:val="00765BB1"/>
    <w:rsid w:val="00766126"/>
    <w:rsid w:val="00770E52"/>
    <w:rsid w:val="00771108"/>
    <w:rsid w:val="007720C9"/>
    <w:rsid w:val="0077212D"/>
    <w:rsid w:val="00773190"/>
    <w:rsid w:val="00776CAF"/>
    <w:rsid w:val="00777C0B"/>
    <w:rsid w:val="00781243"/>
    <w:rsid w:val="00781606"/>
    <w:rsid w:val="007819E7"/>
    <w:rsid w:val="007845C6"/>
    <w:rsid w:val="007862B6"/>
    <w:rsid w:val="00786D40"/>
    <w:rsid w:val="007874C5"/>
    <w:rsid w:val="007878A4"/>
    <w:rsid w:val="00787DBB"/>
    <w:rsid w:val="00792FF4"/>
    <w:rsid w:val="00796D00"/>
    <w:rsid w:val="007971F5"/>
    <w:rsid w:val="007A04B5"/>
    <w:rsid w:val="007A0EF6"/>
    <w:rsid w:val="007A10B3"/>
    <w:rsid w:val="007A2538"/>
    <w:rsid w:val="007A343D"/>
    <w:rsid w:val="007A3AB3"/>
    <w:rsid w:val="007A3D17"/>
    <w:rsid w:val="007A4680"/>
    <w:rsid w:val="007A6851"/>
    <w:rsid w:val="007A688C"/>
    <w:rsid w:val="007A69A1"/>
    <w:rsid w:val="007A6C97"/>
    <w:rsid w:val="007A6CA9"/>
    <w:rsid w:val="007A71EB"/>
    <w:rsid w:val="007A7327"/>
    <w:rsid w:val="007A73C6"/>
    <w:rsid w:val="007B0A85"/>
    <w:rsid w:val="007B0D2A"/>
    <w:rsid w:val="007B1608"/>
    <w:rsid w:val="007B1C87"/>
    <w:rsid w:val="007B1F95"/>
    <w:rsid w:val="007B2800"/>
    <w:rsid w:val="007B2864"/>
    <w:rsid w:val="007B2BC3"/>
    <w:rsid w:val="007B3A7C"/>
    <w:rsid w:val="007B4788"/>
    <w:rsid w:val="007B50B0"/>
    <w:rsid w:val="007B5E88"/>
    <w:rsid w:val="007B6561"/>
    <w:rsid w:val="007B6AB2"/>
    <w:rsid w:val="007B76EB"/>
    <w:rsid w:val="007C0BBE"/>
    <w:rsid w:val="007C0E81"/>
    <w:rsid w:val="007C0F72"/>
    <w:rsid w:val="007C1A51"/>
    <w:rsid w:val="007C219C"/>
    <w:rsid w:val="007C239C"/>
    <w:rsid w:val="007C23DA"/>
    <w:rsid w:val="007C2B58"/>
    <w:rsid w:val="007C43C6"/>
    <w:rsid w:val="007C6223"/>
    <w:rsid w:val="007C6A6E"/>
    <w:rsid w:val="007C6C3C"/>
    <w:rsid w:val="007C734B"/>
    <w:rsid w:val="007D028A"/>
    <w:rsid w:val="007D0379"/>
    <w:rsid w:val="007D237D"/>
    <w:rsid w:val="007D35E4"/>
    <w:rsid w:val="007D3756"/>
    <w:rsid w:val="007D3EA5"/>
    <w:rsid w:val="007D4455"/>
    <w:rsid w:val="007D53E1"/>
    <w:rsid w:val="007D6693"/>
    <w:rsid w:val="007D66AD"/>
    <w:rsid w:val="007E054B"/>
    <w:rsid w:val="007E19BD"/>
    <w:rsid w:val="007E1C55"/>
    <w:rsid w:val="007E23AD"/>
    <w:rsid w:val="007E3479"/>
    <w:rsid w:val="007E3CA5"/>
    <w:rsid w:val="007E5268"/>
    <w:rsid w:val="007E53F4"/>
    <w:rsid w:val="007E5521"/>
    <w:rsid w:val="007E6CCD"/>
    <w:rsid w:val="007E6CF9"/>
    <w:rsid w:val="007E70C6"/>
    <w:rsid w:val="007F08D0"/>
    <w:rsid w:val="007F1682"/>
    <w:rsid w:val="007F17CB"/>
    <w:rsid w:val="007F1D9A"/>
    <w:rsid w:val="007F293D"/>
    <w:rsid w:val="007F3766"/>
    <w:rsid w:val="007F393B"/>
    <w:rsid w:val="007F46C4"/>
    <w:rsid w:val="007F573F"/>
    <w:rsid w:val="007F5D8C"/>
    <w:rsid w:val="007F64F0"/>
    <w:rsid w:val="007F6D26"/>
    <w:rsid w:val="007F7B90"/>
    <w:rsid w:val="00800838"/>
    <w:rsid w:val="00800B42"/>
    <w:rsid w:val="008014B4"/>
    <w:rsid w:val="008018C1"/>
    <w:rsid w:val="00801DE9"/>
    <w:rsid w:val="00806298"/>
    <w:rsid w:val="0080737C"/>
    <w:rsid w:val="00807479"/>
    <w:rsid w:val="008100F1"/>
    <w:rsid w:val="00810EBB"/>
    <w:rsid w:val="008114E1"/>
    <w:rsid w:val="00811B43"/>
    <w:rsid w:val="00811F2F"/>
    <w:rsid w:val="008125E2"/>
    <w:rsid w:val="00813930"/>
    <w:rsid w:val="008140F5"/>
    <w:rsid w:val="00814EEC"/>
    <w:rsid w:val="00815D49"/>
    <w:rsid w:val="00817A12"/>
    <w:rsid w:val="0082009D"/>
    <w:rsid w:val="0082178C"/>
    <w:rsid w:val="00821A83"/>
    <w:rsid w:val="00821B17"/>
    <w:rsid w:val="0082260F"/>
    <w:rsid w:val="008229E8"/>
    <w:rsid w:val="00824733"/>
    <w:rsid w:val="0082593B"/>
    <w:rsid w:val="00825FD6"/>
    <w:rsid w:val="0082706F"/>
    <w:rsid w:val="00827C51"/>
    <w:rsid w:val="00830BE5"/>
    <w:rsid w:val="008324AA"/>
    <w:rsid w:val="008325E8"/>
    <w:rsid w:val="00832779"/>
    <w:rsid w:val="008328F6"/>
    <w:rsid w:val="00833AEF"/>
    <w:rsid w:val="00833D30"/>
    <w:rsid w:val="00834618"/>
    <w:rsid w:val="00834757"/>
    <w:rsid w:val="00834C41"/>
    <w:rsid w:val="00836A8D"/>
    <w:rsid w:val="00837354"/>
    <w:rsid w:val="00837566"/>
    <w:rsid w:val="0084061A"/>
    <w:rsid w:val="008412DE"/>
    <w:rsid w:val="00841373"/>
    <w:rsid w:val="0084242B"/>
    <w:rsid w:val="00850B4E"/>
    <w:rsid w:val="008511A7"/>
    <w:rsid w:val="00852D03"/>
    <w:rsid w:val="00854538"/>
    <w:rsid w:val="0085478E"/>
    <w:rsid w:val="00855791"/>
    <w:rsid w:val="00855D87"/>
    <w:rsid w:val="00857B56"/>
    <w:rsid w:val="00860642"/>
    <w:rsid w:val="00861BD8"/>
    <w:rsid w:val="00862865"/>
    <w:rsid w:val="0086483A"/>
    <w:rsid w:val="00867145"/>
    <w:rsid w:val="008677A3"/>
    <w:rsid w:val="00871B3D"/>
    <w:rsid w:val="008723F1"/>
    <w:rsid w:val="00872AA1"/>
    <w:rsid w:val="00872B59"/>
    <w:rsid w:val="00875402"/>
    <w:rsid w:val="00875B57"/>
    <w:rsid w:val="00875B5E"/>
    <w:rsid w:val="00875E55"/>
    <w:rsid w:val="00877913"/>
    <w:rsid w:val="0087791D"/>
    <w:rsid w:val="008802B6"/>
    <w:rsid w:val="0088054A"/>
    <w:rsid w:val="008808BA"/>
    <w:rsid w:val="008808BC"/>
    <w:rsid w:val="00881427"/>
    <w:rsid w:val="0088155A"/>
    <w:rsid w:val="00881B1A"/>
    <w:rsid w:val="00881E3A"/>
    <w:rsid w:val="0088276D"/>
    <w:rsid w:val="00883513"/>
    <w:rsid w:val="00883643"/>
    <w:rsid w:val="00884E6F"/>
    <w:rsid w:val="0088545C"/>
    <w:rsid w:val="0088634C"/>
    <w:rsid w:val="00886719"/>
    <w:rsid w:val="00886D79"/>
    <w:rsid w:val="00887206"/>
    <w:rsid w:val="00887C5A"/>
    <w:rsid w:val="00890B7A"/>
    <w:rsid w:val="00891180"/>
    <w:rsid w:val="00891BBC"/>
    <w:rsid w:val="008926F6"/>
    <w:rsid w:val="008928D5"/>
    <w:rsid w:val="00892DD3"/>
    <w:rsid w:val="00894350"/>
    <w:rsid w:val="00894D8C"/>
    <w:rsid w:val="00895212"/>
    <w:rsid w:val="00895594"/>
    <w:rsid w:val="00895ACE"/>
    <w:rsid w:val="00895B96"/>
    <w:rsid w:val="00895D63"/>
    <w:rsid w:val="0089691C"/>
    <w:rsid w:val="00897D68"/>
    <w:rsid w:val="008A0728"/>
    <w:rsid w:val="008A100D"/>
    <w:rsid w:val="008A1E54"/>
    <w:rsid w:val="008A4AB6"/>
    <w:rsid w:val="008A4F08"/>
    <w:rsid w:val="008A664C"/>
    <w:rsid w:val="008A7C90"/>
    <w:rsid w:val="008A7D9C"/>
    <w:rsid w:val="008B0177"/>
    <w:rsid w:val="008B0331"/>
    <w:rsid w:val="008B1040"/>
    <w:rsid w:val="008B12AD"/>
    <w:rsid w:val="008B19AC"/>
    <w:rsid w:val="008B2478"/>
    <w:rsid w:val="008B4B06"/>
    <w:rsid w:val="008B4EC5"/>
    <w:rsid w:val="008B5143"/>
    <w:rsid w:val="008B5876"/>
    <w:rsid w:val="008B58D8"/>
    <w:rsid w:val="008B6569"/>
    <w:rsid w:val="008B6D0A"/>
    <w:rsid w:val="008B7572"/>
    <w:rsid w:val="008C0163"/>
    <w:rsid w:val="008C039B"/>
    <w:rsid w:val="008C0BFE"/>
    <w:rsid w:val="008C1918"/>
    <w:rsid w:val="008C2413"/>
    <w:rsid w:val="008C2430"/>
    <w:rsid w:val="008C55AE"/>
    <w:rsid w:val="008C5AED"/>
    <w:rsid w:val="008C67FC"/>
    <w:rsid w:val="008C708E"/>
    <w:rsid w:val="008C7FA7"/>
    <w:rsid w:val="008D0C4F"/>
    <w:rsid w:val="008D15F2"/>
    <w:rsid w:val="008D2455"/>
    <w:rsid w:val="008D2B3D"/>
    <w:rsid w:val="008D3A70"/>
    <w:rsid w:val="008D582B"/>
    <w:rsid w:val="008D5A41"/>
    <w:rsid w:val="008D642F"/>
    <w:rsid w:val="008D6430"/>
    <w:rsid w:val="008D6DC8"/>
    <w:rsid w:val="008E05CF"/>
    <w:rsid w:val="008E0C13"/>
    <w:rsid w:val="008E170F"/>
    <w:rsid w:val="008E2270"/>
    <w:rsid w:val="008E30E1"/>
    <w:rsid w:val="008E4246"/>
    <w:rsid w:val="008E6201"/>
    <w:rsid w:val="008E6216"/>
    <w:rsid w:val="008E6AB9"/>
    <w:rsid w:val="008F0D9B"/>
    <w:rsid w:val="008F32AC"/>
    <w:rsid w:val="008F3A77"/>
    <w:rsid w:val="008F4027"/>
    <w:rsid w:val="008F4C6F"/>
    <w:rsid w:val="008F59CC"/>
    <w:rsid w:val="008F765C"/>
    <w:rsid w:val="008F7F38"/>
    <w:rsid w:val="00901370"/>
    <w:rsid w:val="00901ADA"/>
    <w:rsid w:val="009033ED"/>
    <w:rsid w:val="0090596F"/>
    <w:rsid w:val="0091111A"/>
    <w:rsid w:val="00911C4D"/>
    <w:rsid w:val="00913431"/>
    <w:rsid w:val="00913888"/>
    <w:rsid w:val="0091456E"/>
    <w:rsid w:val="009149B6"/>
    <w:rsid w:val="00915BBA"/>
    <w:rsid w:val="00917401"/>
    <w:rsid w:val="009179CE"/>
    <w:rsid w:val="00917B4E"/>
    <w:rsid w:val="00920DC7"/>
    <w:rsid w:val="00920FBB"/>
    <w:rsid w:val="00921292"/>
    <w:rsid w:val="00921740"/>
    <w:rsid w:val="009221A8"/>
    <w:rsid w:val="0092268E"/>
    <w:rsid w:val="009235A4"/>
    <w:rsid w:val="009244AC"/>
    <w:rsid w:val="009246E5"/>
    <w:rsid w:val="00925DD1"/>
    <w:rsid w:val="00926832"/>
    <w:rsid w:val="009269F5"/>
    <w:rsid w:val="00930179"/>
    <w:rsid w:val="0093103C"/>
    <w:rsid w:val="00931662"/>
    <w:rsid w:val="00931F47"/>
    <w:rsid w:val="00931F89"/>
    <w:rsid w:val="00932C2F"/>
    <w:rsid w:val="00936CFC"/>
    <w:rsid w:val="0093723B"/>
    <w:rsid w:val="0093780E"/>
    <w:rsid w:val="009402C9"/>
    <w:rsid w:val="00940809"/>
    <w:rsid w:val="00942214"/>
    <w:rsid w:val="00942294"/>
    <w:rsid w:val="00943AE1"/>
    <w:rsid w:val="00944FCF"/>
    <w:rsid w:val="009462A7"/>
    <w:rsid w:val="00951B58"/>
    <w:rsid w:val="00952529"/>
    <w:rsid w:val="00952927"/>
    <w:rsid w:val="00953030"/>
    <w:rsid w:val="009542D8"/>
    <w:rsid w:val="00954BB9"/>
    <w:rsid w:val="0095593A"/>
    <w:rsid w:val="00957C76"/>
    <w:rsid w:val="00957FCC"/>
    <w:rsid w:val="00960D34"/>
    <w:rsid w:val="0096113A"/>
    <w:rsid w:val="009611C9"/>
    <w:rsid w:val="009613C6"/>
    <w:rsid w:val="00961A3A"/>
    <w:rsid w:val="0096279E"/>
    <w:rsid w:val="00962C51"/>
    <w:rsid w:val="00965104"/>
    <w:rsid w:val="009652CE"/>
    <w:rsid w:val="00967266"/>
    <w:rsid w:val="0096763C"/>
    <w:rsid w:val="009678E7"/>
    <w:rsid w:val="00967B02"/>
    <w:rsid w:val="009719E3"/>
    <w:rsid w:val="00971D50"/>
    <w:rsid w:val="00972301"/>
    <w:rsid w:val="00972694"/>
    <w:rsid w:val="00972C47"/>
    <w:rsid w:val="00973AC9"/>
    <w:rsid w:val="00974336"/>
    <w:rsid w:val="0097446D"/>
    <w:rsid w:val="00974AB0"/>
    <w:rsid w:val="009758F9"/>
    <w:rsid w:val="00975CBE"/>
    <w:rsid w:val="009845AC"/>
    <w:rsid w:val="00985175"/>
    <w:rsid w:val="00986B03"/>
    <w:rsid w:val="00987FA1"/>
    <w:rsid w:val="00990AD7"/>
    <w:rsid w:val="00991362"/>
    <w:rsid w:val="00991CC1"/>
    <w:rsid w:val="009931C4"/>
    <w:rsid w:val="00993454"/>
    <w:rsid w:val="009935A0"/>
    <w:rsid w:val="00993E43"/>
    <w:rsid w:val="00995515"/>
    <w:rsid w:val="0099614B"/>
    <w:rsid w:val="00996522"/>
    <w:rsid w:val="00997803"/>
    <w:rsid w:val="009A0DBA"/>
    <w:rsid w:val="009A15F6"/>
    <w:rsid w:val="009A3BD5"/>
    <w:rsid w:val="009A5170"/>
    <w:rsid w:val="009A5587"/>
    <w:rsid w:val="009A56D2"/>
    <w:rsid w:val="009A6E2B"/>
    <w:rsid w:val="009B0C4A"/>
    <w:rsid w:val="009B0C56"/>
    <w:rsid w:val="009B2650"/>
    <w:rsid w:val="009B2AB7"/>
    <w:rsid w:val="009B32C6"/>
    <w:rsid w:val="009B4348"/>
    <w:rsid w:val="009B43E6"/>
    <w:rsid w:val="009B46D1"/>
    <w:rsid w:val="009B471B"/>
    <w:rsid w:val="009B4DD0"/>
    <w:rsid w:val="009B513E"/>
    <w:rsid w:val="009B5191"/>
    <w:rsid w:val="009B5AE4"/>
    <w:rsid w:val="009B5DFC"/>
    <w:rsid w:val="009B701F"/>
    <w:rsid w:val="009C002C"/>
    <w:rsid w:val="009C26BF"/>
    <w:rsid w:val="009C2E98"/>
    <w:rsid w:val="009C3B43"/>
    <w:rsid w:val="009C4143"/>
    <w:rsid w:val="009C42E7"/>
    <w:rsid w:val="009C7E13"/>
    <w:rsid w:val="009C7E79"/>
    <w:rsid w:val="009D0773"/>
    <w:rsid w:val="009D2013"/>
    <w:rsid w:val="009D2017"/>
    <w:rsid w:val="009D21EB"/>
    <w:rsid w:val="009D4B6A"/>
    <w:rsid w:val="009D4EA4"/>
    <w:rsid w:val="009D531A"/>
    <w:rsid w:val="009D534A"/>
    <w:rsid w:val="009D5D65"/>
    <w:rsid w:val="009D6CDC"/>
    <w:rsid w:val="009D6E2A"/>
    <w:rsid w:val="009D7F42"/>
    <w:rsid w:val="009E0C92"/>
    <w:rsid w:val="009E4615"/>
    <w:rsid w:val="009E5DE6"/>
    <w:rsid w:val="009E6775"/>
    <w:rsid w:val="009E6AB2"/>
    <w:rsid w:val="009F05A6"/>
    <w:rsid w:val="009F061D"/>
    <w:rsid w:val="009F0E11"/>
    <w:rsid w:val="009F1B35"/>
    <w:rsid w:val="009F2923"/>
    <w:rsid w:val="009F3278"/>
    <w:rsid w:val="009F3405"/>
    <w:rsid w:val="009F34B4"/>
    <w:rsid w:val="009F3BE6"/>
    <w:rsid w:val="009F49C8"/>
    <w:rsid w:val="009F4A81"/>
    <w:rsid w:val="009F4F38"/>
    <w:rsid w:val="009F58EB"/>
    <w:rsid w:val="00A02665"/>
    <w:rsid w:val="00A036A1"/>
    <w:rsid w:val="00A044B9"/>
    <w:rsid w:val="00A04E64"/>
    <w:rsid w:val="00A0567D"/>
    <w:rsid w:val="00A0634D"/>
    <w:rsid w:val="00A11A95"/>
    <w:rsid w:val="00A1271A"/>
    <w:rsid w:val="00A12C09"/>
    <w:rsid w:val="00A1329A"/>
    <w:rsid w:val="00A13CC4"/>
    <w:rsid w:val="00A143A0"/>
    <w:rsid w:val="00A14B36"/>
    <w:rsid w:val="00A14FD2"/>
    <w:rsid w:val="00A15EB8"/>
    <w:rsid w:val="00A1644E"/>
    <w:rsid w:val="00A168AD"/>
    <w:rsid w:val="00A16A48"/>
    <w:rsid w:val="00A1796C"/>
    <w:rsid w:val="00A17B61"/>
    <w:rsid w:val="00A2036B"/>
    <w:rsid w:val="00A20C95"/>
    <w:rsid w:val="00A20F96"/>
    <w:rsid w:val="00A2215C"/>
    <w:rsid w:val="00A23067"/>
    <w:rsid w:val="00A261A7"/>
    <w:rsid w:val="00A26306"/>
    <w:rsid w:val="00A267DC"/>
    <w:rsid w:val="00A27AB0"/>
    <w:rsid w:val="00A30CFB"/>
    <w:rsid w:val="00A3434F"/>
    <w:rsid w:val="00A345A9"/>
    <w:rsid w:val="00A34C2F"/>
    <w:rsid w:val="00A35F11"/>
    <w:rsid w:val="00A36EE9"/>
    <w:rsid w:val="00A372A0"/>
    <w:rsid w:val="00A37D40"/>
    <w:rsid w:val="00A37EBA"/>
    <w:rsid w:val="00A37F2D"/>
    <w:rsid w:val="00A40B6F"/>
    <w:rsid w:val="00A40EFE"/>
    <w:rsid w:val="00A40F8B"/>
    <w:rsid w:val="00A4155A"/>
    <w:rsid w:val="00A41A5D"/>
    <w:rsid w:val="00A42C38"/>
    <w:rsid w:val="00A43BEE"/>
    <w:rsid w:val="00A45B92"/>
    <w:rsid w:val="00A508F5"/>
    <w:rsid w:val="00A50A5D"/>
    <w:rsid w:val="00A53A8B"/>
    <w:rsid w:val="00A5483D"/>
    <w:rsid w:val="00A55794"/>
    <w:rsid w:val="00A55A99"/>
    <w:rsid w:val="00A56770"/>
    <w:rsid w:val="00A56C8C"/>
    <w:rsid w:val="00A57819"/>
    <w:rsid w:val="00A625E5"/>
    <w:rsid w:val="00A637CC"/>
    <w:rsid w:val="00A64034"/>
    <w:rsid w:val="00A64D91"/>
    <w:rsid w:val="00A66FAD"/>
    <w:rsid w:val="00A674C7"/>
    <w:rsid w:val="00A67C0E"/>
    <w:rsid w:val="00A67CFA"/>
    <w:rsid w:val="00A7084C"/>
    <w:rsid w:val="00A70CE6"/>
    <w:rsid w:val="00A71E37"/>
    <w:rsid w:val="00A72342"/>
    <w:rsid w:val="00A75001"/>
    <w:rsid w:val="00A758C5"/>
    <w:rsid w:val="00A76010"/>
    <w:rsid w:val="00A77FEC"/>
    <w:rsid w:val="00A814F9"/>
    <w:rsid w:val="00A81697"/>
    <w:rsid w:val="00A81812"/>
    <w:rsid w:val="00A81C83"/>
    <w:rsid w:val="00A823D6"/>
    <w:rsid w:val="00A82595"/>
    <w:rsid w:val="00A82F9E"/>
    <w:rsid w:val="00A838A3"/>
    <w:rsid w:val="00A83C86"/>
    <w:rsid w:val="00A8505E"/>
    <w:rsid w:val="00A85E65"/>
    <w:rsid w:val="00A86816"/>
    <w:rsid w:val="00A87CAA"/>
    <w:rsid w:val="00A90123"/>
    <w:rsid w:val="00A910C4"/>
    <w:rsid w:val="00A91398"/>
    <w:rsid w:val="00A913C5"/>
    <w:rsid w:val="00A91EC5"/>
    <w:rsid w:val="00A937FD"/>
    <w:rsid w:val="00A969CD"/>
    <w:rsid w:val="00A97212"/>
    <w:rsid w:val="00A978DF"/>
    <w:rsid w:val="00AA052B"/>
    <w:rsid w:val="00AA0A6B"/>
    <w:rsid w:val="00AA1387"/>
    <w:rsid w:val="00AA3A44"/>
    <w:rsid w:val="00AA56A1"/>
    <w:rsid w:val="00AA6090"/>
    <w:rsid w:val="00AA6D2F"/>
    <w:rsid w:val="00AA7104"/>
    <w:rsid w:val="00AA72D9"/>
    <w:rsid w:val="00AB0019"/>
    <w:rsid w:val="00AB0FE9"/>
    <w:rsid w:val="00AB2826"/>
    <w:rsid w:val="00AB4138"/>
    <w:rsid w:val="00AB4832"/>
    <w:rsid w:val="00AB4A95"/>
    <w:rsid w:val="00AB56E4"/>
    <w:rsid w:val="00AB6008"/>
    <w:rsid w:val="00AB71D8"/>
    <w:rsid w:val="00AC0F32"/>
    <w:rsid w:val="00AC1E60"/>
    <w:rsid w:val="00AC5189"/>
    <w:rsid w:val="00AC56DA"/>
    <w:rsid w:val="00AC6DE3"/>
    <w:rsid w:val="00AC6E4F"/>
    <w:rsid w:val="00AC7D32"/>
    <w:rsid w:val="00AC7E08"/>
    <w:rsid w:val="00AD0608"/>
    <w:rsid w:val="00AD0E18"/>
    <w:rsid w:val="00AD1506"/>
    <w:rsid w:val="00AD1A9F"/>
    <w:rsid w:val="00AD23BD"/>
    <w:rsid w:val="00AD29CA"/>
    <w:rsid w:val="00AD3ABA"/>
    <w:rsid w:val="00AD541A"/>
    <w:rsid w:val="00AD621C"/>
    <w:rsid w:val="00AD65D3"/>
    <w:rsid w:val="00AD667D"/>
    <w:rsid w:val="00AD69B2"/>
    <w:rsid w:val="00AD6DF3"/>
    <w:rsid w:val="00AD72D4"/>
    <w:rsid w:val="00AD7693"/>
    <w:rsid w:val="00AE0540"/>
    <w:rsid w:val="00AE1228"/>
    <w:rsid w:val="00AE215A"/>
    <w:rsid w:val="00AE2DE6"/>
    <w:rsid w:val="00AE56D4"/>
    <w:rsid w:val="00AE57D7"/>
    <w:rsid w:val="00AE5DAF"/>
    <w:rsid w:val="00AE6410"/>
    <w:rsid w:val="00AE715B"/>
    <w:rsid w:val="00AF0ECE"/>
    <w:rsid w:val="00AF1680"/>
    <w:rsid w:val="00AF6575"/>
    <w:rsid w:val="00AF7559"/>
    <w:rsid w:val="00B00AB8"/>
    <w:rsid w:val="00B01187"/>
    <w:rsid w:val="00B01699"/>
    <w:rsid w:val="00B01BC1"/>
    <w:rsid w:val="00B02FC4"/>
    <w:rsid w:val="00B04A9A"/>
    <w:rsid w:val="00B05771"/>
    <w:rsid w:val="00B07AAE"/>
    <w:rsid w:val="00B07DD2"/>
    <w:rsid w:val="00B104AF"/>
    <w:rsid w:val="00B11736"/>
    <w:rsid w:val="00B11BFA"/>
    <w:rsid w:val="00B11C11"/>
    <w:rsid w:val="00B11CDA"/>
    <w:rsid w:val="00B1330C"/>
    <w:rsid w:val="00B143A3"/>
    <w:rsid w:val="00B143D1"/>
    <w:rsid w:val="00B17424"/>
    <w:rsid w:val="00B2144E"/>
    <w:rsid w:val="00B21F98"/>
    <w:rsid w:val="00B230E9"/>
    <w:rsid w:val="00B24483"/>
    <w:rsid w:val="00B25C10"/>
    <w:rsid w:val="00B25EDC"/>
    <w:rsid w:val="00B26457"/>
    <w:rsid w:val="00B264BB"/>
    <w:rsid w:val="00B2717B"/>
    <w:rsid w:val="00B276AF"/>
    <w:rsid w:val="00B308F7"/>
    <w:rsid w:val="00B30905"/>
    <w:rsid w:val="00B30B57"/>
    <w:rsid w:val="00B30BA9"/>
    <w:rsid w:val="00B312C5"/>
    <w:rsid w:val="00B31ADA"/>
    <w:rsid w:val="00B31DE1"/>
    <w:rsid w:val="00B32172"/>
    <w:rsid w:val="00B32E27"/>
    <w:rsid w:val="00B34C54"/>
    <w:rsid w:val="00B363CB"/>
    <w:rsid w:val="00B36B6D"/>
    <w:rsid w:val="00B36F09"/>
    <w:rsid w:val="00B3765B"/>
    <w:rsid w:val="00B37A2E"/>
    <w:rsid w:val="00B40705"/>
    <w:rsid w:val="00B409D6"/>
    <w:rsid w:val="00B429DA"/>
    <w:rsid w:val="00B434C9"/>
    <w:rsid w:val="00B43F35"/>
    <w:rsid w:val="00B44AE8"/>
    <w:rsid w:val="00B45502"/>
    <w:rsid w:val="00B46BAA"/>
    <w:rsid w:val="00B4702A"/>
    <w:rsid w:val="00B47348"/>
    <w:rsid w:val="00B4755D"/>
    <w:rsid w:val="00B476F9"/>
    <w:rsid w:val="00B47E39"/>
    <w:rsid w:val="00B50218"/>
    <w:rsid w:val="00B5022A"/>
    <w:rsid w:val="00B516DF"/>
    <w:rsid w:val="00B5249F"/>
    <w:rsid w:val="00B53D01"/>
    <w:rsid w:val="00B545FE"/>
    <w:rsid w:val="00B57262"/>
    <w:rsid w:val="00B575D0"/>
    <w:rsid w:val="00B6023D"/>
    <w:rsid w:val="00B61A12"/>
    <w:rsid w:val="00B62A42"/>
    <w:rsid w:val="00B63089"/>
    <w:rsid w:val="00B63D5E"/>
    <w:rsid w:val="00B6431C"/>
    <w:rsid w:val="00B64ADA"/>
    <w:rsid w:val="00B6550D"/>
    <w:rsid w:val="00B6567F"/>
    <w:rsid w:val="00B65E98"/>
    <w:rsid w:val="00B706C5"/>
    <w:rsid w:val="00B71632"/>
    <w:rsid w:val="00B7313D"/>
    <w:rsid w:val="00B73839"/>
    <w:rsid w:val="00B73CE4"/>
    <w:rsid w:val="00B74A60"/>
    <w:rsid w:val="00B7511D"/>
    <w:rsid w:val="00B75446"/>
    <w:rsid w:val="00B754FE"/>
    <w:rsid w:val="00B76DF9"/>
    <w:rsid w:val="00B80820"/>
    <w:rsid w:val="00B8090E"/>
    <w:rsid w:val="00B811D9"/>
    <w:rsid w:val="00B81A41"/>
    <w:rsid w:val="00B81A61"/>
    <w:rsid w:val="00B83389"/>
    <w:rsid w:val="00B8373F"/>
    <w:rsid w:val="00B83767"/>
    <w:rsid w:val="00B874F2"/>
    <w:rsid w:val="00B9117A"/>
    <w:rsid w:val="00B9220C"/>
    <w:rsid w:val="00B93A69"/>
    <w:rsid w:val="00B93FE0"/>
    <w:rsid w:val="00B95989"/>
    <w:rsid w:val="00B96E0D"/>
    <w:rsid w:val="00B97969"/>
    <w:rsid w:val="00BA1312"/>
    <w:rsid w:val="00BA1B9D"/>
    <w:rsid w:val="00BA1C37"/>
    <w:rsid w:val="00BA2696"/>
    <w:rsid w:val="00BA297E"/>
    <w:rsid w:val="00BA33E8"/>
    <w:rsid w:val="00BA56ED"/>
    <w:rsid w:val="00BA584B"/>
    <w:rsid w:val="00BA655C"/>
    <w:rsid w:val="00BA65CC"/>
    <w:rsid w:val="00BA6C94"/>
    <w:rsid w:val="00BA7366"/>
    <w:rsid w:val="00BA7731"/>
    <w:rsid w:val="00BB00A9"/>
    <w:rsid w:val="00BB2248"/>
    <w:rsid w:val="00BB261A"/>
    <w:rsid w:val="00BB2A6F"/>
    <w:rsid w:val="00BB41B6"/>
    <w:rsid w:val="00BB4643"/>
    <w:rsid w:val="00BB5B61"/>
    <w:rsid w:val="00BB6385"/>
    <w:rsid w:val="00BB6CDF"/>
    <w:rsid w:val="00BC0D74"/>
    <w:rsid w:val="00BC0E86"/>
    <w:rsid w:val="00BC2AA4"/>
    <w:rsid w:val="00BC4A75"/>
    <w:rsid w:val="00BC503A"/>
    <w:rsid w:val="00BC563D"/>
    <w:rsid w:val="00BD0027"/>
    <w:rsid w:val="00BD04B0"/>
    <w:rsid w:val="00BD1099"/>
    <w:rsid w:val="00BD1817"/>
    <w:rsid w:val="00BD1CDD"/>
    <w:rsid w:val="00BD1E69"/>
    <w:rsid w:val="00BD2D7E"/>
    <w:rsid w:val="00BD303A"/>
    <w:rsid w:val="00BD36C5"/>
    <w:rsid w:val="00BD3940"/>
    <w:rsid w:val="00BD3FBE"/>
    <w:rsid w:val="00BD5A03"/>
    <w:rsid w:val="00BD7C13"/>
    <w:rsid w:val="00BD7E9D"/>
    <w:rsid w:val="00BE07E2"/>
    <w:rsid w:val="00BE1DA4"/>
    <w:rsid w:val="00BE234E"/>
    <w:rsid w:val="00BE2C84"/>
    <w:rsid w:val="00BE30BE"/>
    <w:rsid w:val="00BE58F3"/>
    <w:rsid w:val="00BE75B3"/>
    <w:rsid w:val="00BE78FE"/>
    <w:rsid w:val="00BE7B40"/>
    <w:rsid w:val="00BF034D"/>
    <w:rsid w:val="00BF1E04"/>
    <w:rsid w:val="00BF22A8"/>
    <w:rsid w:val="00BF3C9F"/>
    <w:rsid w:val="00BF4248"/>
    <w:rsid w:val="00BF4BBE"/>
    <w:rsid w:val="00BF5012"/>
    <w:rsid w:val="00BF63F0"/>
    <w:rsid w:val="00BF6C66"/>
    <w:rsid w:val="00C0063D"/>
    <w:rsid w:val="00C006AC"/>
    <w:rsid w:val="00C00F3C"/>
    <w:rsid w:val="00C02267"/>
    <w:rsid w:val="00C02A4C"/>
    <w:rsid w:val="00C03285"/>
    <w:rsid w:val="00C033D0"/>
    <w:rsid w:val="00C03972"/>
    <w:rsid w:val="00C068B9"/>
    <w:rsid w:val="00C105D5"/>
    <w:rsid w:val="00C109BB"/>
    <w:rsid w:val="00C10D2D"/>
    <w:rsid w:val="00C11F8D"/>
    <w:rsid w:val="00C127AB"/>
    <w:rsid w:val="00C1430A"/>
    <w:rsid w:val="00C14621"/>
    <w:rsid w:val="00C14BDB"/>
    <w:rsid w:val="00C14C13"/>
    <w:rsid w:val="00C16BEC"/>
    <w:rsid w:val="00C17050"/>
    <w:rsid w:val="00C2248A"/>
    <w:rsid w:val="00C22630"/>
    <w:rsid w:val="00C2650F"/>
    <w:rsid w:val="00C2655B"/>
    <w:rsid w:val="00C300BD"/>
    <w:rsid w:val="00C31A5A"/>
    <w:rsid w:val="00C330DB"/>
    <w:rsid w:val="00C336D3"/>
    <w:rsid w:val="00C3382C"/>
    <w:rsid w:val="00C35048"/>
    <w:rsid w:val="00C3534F"/>
    <w:rsid w:val="00C35913"/>
    <w:rsid w:val="00C35C16"/>
    <w:rsid w:val="00C35F3E"/>
    <w:rsid w:val="00C35FFB"/>
    <w:rsid w:val="00C3769E"/>
    <w:rsid w:val="00C37944"/>
    <w:rsid w:val="00C412E4"/>
    <w:rsid w:val="00C41F4B"/>
    <w:rsid w:val="00C43DEF"/>
    <w:rsid w:val="00C44431"/>
    <w:rsid w:val="00C454DA"/>
    <w:rsid w:val="00C479CD"/>
    <w:rsid w:val="00C502E0"/>
    <w:rsid w:val="00C52012"/>
    <w:rsid w:val="00C52837"/>
    <w:rsid w:val="00C53116"/>
    <w:rsid w:val="00C53370"/>
    <w:rsid w:val="00C5397E"/>
    <w:rsid w:val="00C53B4A"/>
    <w:rsid w:val="00C541C3"/>
    <w:rsid w:val="00C54BF7"/>
    <w:rsid w:val="00C56764"/>
    <w:rsid w:val="00C57C9D"/>
    <w:rsid w:val="00C6046D"/>
    <w:rsid w:val="00C608E6"/>
    <w:rsid w:val="00C62CF2"/>
    <w:rsid w:val="00C62E55"/>
    <w:rsid w:val="00C63162"/>
    <w:rsid w:val="00C63C7A"/>
    <w:rsid w:val="00C63D4A"/>
    <w:rsid w:val="00C6479A"/>
    <w:rsid w:val="00C65D93"/>
    <w:rsid w:val="00C662DC"/>
    <w:rsid w:val="00C66486"/>
    <w:rsid w:val="00C6785F"/>
    <w:rsid w:val="00C7050C"/>
    <w:rsid w:val="00C70D2D"/>
    <w:rsid w:val="00C722DD"/>
    <w:rsid w:val="00C731F5"/>
    <w:rsid w:val="00C7329B"/>
    <w:rsid w:val="00C77979"/>
    <w:rsid w:val="00C779B0"/>
    <w:rsid w:val="00C806B9"/>
    <w:rsid w:val="00C8079E"/>
    <w:rsid w:val="00C81327"/>
    <w:rsid w:val="00C8207E"/>
    <w:rsid w:val="00C82436"/>
    <w:rsid w:val="00C82A5F"/>
    <w:rsid w:val="00C82A7F"/>
    <w:rsid w:val="00C82F2F"/>
    <w:rsid w:val="00C84394"/>
    <w:rsid w:val="00C84531"/>
    <w:rsid w:val="00C845E5"/>
    <w:rsid w:val="00C87DD2"/>
    <w:rsid w:val="00C906D7"/>
    <w:rsid w:val="00C912A5"/>
    <w:rsid w:val="00C92263"/>
    <w:rsid w:val="00C935B7"/>
    <w:rsid w:val="00C936A7"/>
    <w:rsid w:val="00C9474F"/>
    <w:rsid w:val="00C96110"/>
    <w:rsid w:val="00C9632B"/>
    <w:rsid w:val="00C9695F"/>
    <w:rsid w:val="00C96C75"/>
    <w:rsid w:val="00CA0E9F"/>
    <w:rsid w:val="00CA146B"/>
    <w:rsid w:val="00CA1AD1"/>
    <w:rsid w:val="00CA29A9"/>
    <w:rsid w:val="00CA3375"/>
    <w:rsid w:val="00CA538B"/>
    <w:rsid w:val="00CA5785"/>
    <w:rsid w:val="00CA5FA4"/>
    <w:rsid w:val="00CA6796"/>
    <w:rsid w:val="00CA732D"/>
    <w:rsid w:val="00CB043B"/>
    <w:rsid w:val="00CB0AC2"/>
    <w:rsid w:val="00CB0F26"/>
    <w:rsid w:val="00CB1AED"/>
    <w:rsid w:val="00CB2155"/>
    <w:rsid w:val="00CB296E"/>
    <w:rsid w:val="00CB3C9A"/>
    <w:rsid w:val="00CB5CAA"/>
    <w:rsid w:val="00CB6323"/>
    <w:rsid w:val="00CB7DBC"/>
    <w:rsid w:val="00CC0D3C"/>
    <w:rsid w:val="00CC234D"/>
    <w:rsid w:val="00CC28C7"/>
    <w:rsid w:val="00CC308C"/>
    <w:rsid w:val="00CC33D8"/>
    <w:rsid w:val="00CC39D5"/>
    <w:rsid w:val="00CC3A3B"/>
    <w:rsid w:val="00CC4E78"/>
    <w:rsid w:val="00CC50B6"/>
    <w:rsid w:val="00CC5CA6"/>
    <w:rsid w:val="00CC5F0B"/>
    <w:rsid w:val="00CC6B24"/>
    <w:rsid w:val="00CC729E"/>
    <w:rsid w:val="00CC7601"/>
    <w:rsid w:val="00CD0467"/>
    <w:rsid w:val="00CD0C59"/>
    <w:rsid w:val="00CD0D9B"/>
    <w:rsid w:val="00CD0E10"/>
    <w:rsid w:val="00CD11C5"/>
    <w:rsid w:val="00CD1A00"/>
    <w:rsid w:val="00CD1B2C"/>
    <w:rsid w:val="00CD208D"/>
    <w:rsid w:val="00CD3512"/>
    <w:rsid w:val="00CD3CF7"/>
    <w:rsid w:val="00CD6691"/>
    <w:rsid w:val="00CD6DB0"/>
    <w:rsid w:val="00CD7018"/>
    <w:rsid w:val="00CE0E6E"/>
    <w:rsid w:val="00CE2839"/>
    <w:rsid w:val="00CE38E4"/>
    <w:rsid w:val="00CE486B"/>
    <w:rsid w:val="00CE4939"/>
    <w:rsid w:val="00CE605F"/>
    <w:rsid w:val="00CE6AE2"/>
    <w:rsid w:val="00CE72F2"/>
    <w:rsid w:val="00CF089D"/>
    <w:rsid w:val="00CF136F"/>
    <w:rsid w:val="00CF1496"/>
    <w:rsid w:val="00CF2295"/>
    <w:rsid w:val="00CF23F2"/>
    <w:rsid w:val="00CF3AD8"/>
    <w:rsid w:val="00CF4E96"/>
    <w:rsid w:val="00CF6748"/>
    <w:rsid w:val="00D00612"/>
    <w:rsid w:val="00D012D7"/>
    <w:rsid w:val="00D017F6"/>
    <w:rsid w:val="00D01DB1"/>
    <w:rsid w:val="00D0218C"/>
    <w:rsid w:val="00D022CB"/>
    <w:rsid w:val="00D023B6"/>
    <w:rsid w:val="00D029D2"/>
    <w:rsid w:val="00D030ED"/>
    <w:rsid w:val="00D03F67"/>
    <w:rsid w:val="00D048CA"/>
    <w:rsid w:val="00D054A3"/>
    <w:rsid w:val="00D06A49"/>
    <w:rsid w:val="00D07483"/>
    <w:rsid w:val="00D07C9A"/>
    <w:rsid w:val="00D07FD1"/>
    <w:rsid w:val="00D103B8"/>
    <w:rsid w:val="00D10563"/>
    <w:rsid w:val="00D11680"/>
    <w:rsid w:val="00D1169A"/>
    <w:rsid w:val="00D12104"/>
    <w:rsid w:val="00D12A87"/>
    <w:rsid w:val="00D1634D"/>
    <w:rsid w:val="00D17536"/>
    <w:rsid w:val="00D2045F"/>
    <w:rsid w:val="00D20C5A"/>
    <w:rsid w:val="00D21042"/>
    <w:rsid w:val="00D218A4"/>
    <w:rsid w:val="00D225F9"/>
    <w:rsid w:val="00D22672"/>
    <w:rsid w:val="00D228F8"/>
    <w:rsid w:val="00D23D3A"/>
    <w:rsid w:val="00D23FCE"/>
    <w:rsid w:val="00D24E87"/>
    <w:rsid w:val="00D254A9"/>
    <w:rsid w:val="00D26DB1"/>
    <w:rsid w:val="00D27145"/>
    <w:rsid w:val="00D3283E"/>
    <w:rsid w:val="00D329FD"/>
    <w:rsid w:val="00D33E1E"/>
    <w:rsid w:val="00D34563"/>
    <w:rsid w:val="00D34C7C"/>
    <w:rsid w:val="00D3555F"/>
    <w:rsid w:val="00D36120"/>
    <w:rsid w:val="00D36482"/>
    <w:rsid w:val="00D379EB"/>
    <w:rsid w:val="00D37EB1"/>
    <w:rsid w:val="00D450B3"/>
    <w:rsid w:val="00D45149"/>
    <w:rsid w:val="00D47DC3"/>
    <w:rsid w:val="00D534DD"/>
    <w:rsid w:val="00D534E9"/>
    <w:rsid w:val="00D545BA"/>
    <w:rsid w:val="00D54F2D"/>
    <w:rsid w:val="00D56294"/>
    <w:rsid w:val="00D56BA0"/>
    <w:rsid w:val="00D56E46"/>
    <w:rsid w:val="00D57382"/>
    <w:rsid w:val="00D5744E"/>
    <w:rsid w:val="00D61538"/>
    <w:rsid w:val="00D627C0"/>
    <w:rsid w:val="00D64631"/>
    <w:rsid w:val="00D64985"/>
    <w:rsid w:val="00D6511E"/>
    <w:rsid w:val="00D65699"/>
    <w:rsid w:val="00D659A2"/>
    <w:rsid w:val="00D65CCF"/>
    <w:rsid w:val="00D66E74"/>
    <w:rsid w:val="00D67129"/>
    <w:rsid w:val="00D67751"/>
    <w:rsid w:val="00D67DC7"/>
    <w:rsid w:val="00D703C2"/>
    <w:rsid w:val="00D72750"/>
    <w:rsid w:val="00D74962"/>
    <w:rsid w:val="00D758EA"/>
    <w:rsid w:val="00D765BD"/>
    <w:rsid w:val="00D76948"/>
    <w:rsid w:val="00D77276"/>
    <w:rsid w:val="00D804B9"/>
    <w:rsid w:val="00D80846"/>
    <w:rsid w:val="00D80B9B"/>
    <w:rsid w:val="00D81D40"/>
    <w:rsid w:val="00D81E60"/>
    <w:rsid w:val="00D82032"/>
    <w:rsid w:val="00D826B6"/>
    <w:rsid w:val="00D84CBC"/>
    <w:rsid w:val="00D84E63"/>
    <w:rsid w:val="00D858DB"/>
    <w:rsid w:val="00D86628"/>
    <w:rsid w:val="00D9064E"/>
    <w:rsid w:val="00D91394"/>
    <w:rsid w:val="00D91623"/>
    <w:rsid w:val="00D91CC5"/>
    <w:rsid w:val="00D92A74"/>
    <w:rsid w:val="00D92EDC"/>
    <w:rsid w:val="00D939C0"/>
    <w:rsid w:val="00D94DF1"/>
    <w:rsid w:val="00D95234"/>
    <w:rsid w:val="00D95BA7"/>
    <w:rsid w:val="00D9623F"/>
    <w:rsid w:val="00D96485"/>
    <w:rsid w:val="00D97492"/>
    <w:rsid w:val="00DA0DDE"/>
    <w:rsid w:val="00DA6372"/>
    <w:rsid w:val="00DA7332"/>
    <w:rsid w:val="00DA7B98"/>
    <w:rsid w:val="00DB1AC5"/>
    <w:rsid w:val="00DB2176"/>
    <w:rsid w:val="00DB2B96"/>
    <w:rsid w:val="00DB3930"/>
    <w:rsid w:val="00DB4841"/>
    <w:rsid w:val="00DB5E21"/>
    <w:rsid w:val="00DB616F"/>
    <w:rsid w:val="00DB643A"/>
    <w:rsid w:val="00DB6491"/>
    <w:rsid w:val="00DB7E89"/>
    <w:rsid w:val="00DC01F0"/>
    <w:rsid w:val="00DC13F3"/>
    <w:rsid w:val="00DC1992"/>
    <w:rsid w:val="00DC2D6B"/>
    <w:rsid w:val="00DC3EAA"/>
    <w:rsid w:val="00DC4796"/>
    <w:rsid w:val="00DC54C8"/>
    <w:rsid w:val="00DC7CDA"/>
    <w:rsid w:val="00DC7F06"/>
    <w:rsid w:val="00DD0406"/>
    <w:rsid w:val="00DD0A5A"/>
    <w:rsid w:val="00DD0CD3"/>
    <w:rsid w:val="00DD0DDD"/>
    <w:rsid w:val="00DD1865"/>
    <w:rsid w:val="00DD1AEF"/>
    <w:rsid w:val="00DD1F15"/>
    <w:rsid w:val="00DD2198"/>
    <w:rsid w:val="00DD2A24"/>
    <w:rsid w:val="00DD2D5E"/>
    <w:rsid w:val="00DD2EF8"/>
    <w:rsid w:val="00DD3AAF"/>
    <w:rsid w:val="00DD42A2"/>
    <w:rsid w:val="00DD49CF"/>
    <w:rsid w:val="00DD4A86"/>
    <w:rsid w:val="00DD594E"/>
    <w:rsid w:val="00DD5E71"/>
    <w:rsid w:val="00DD688A"/>
    <w:rsid w:val="00DD6EA7"/>
    <w:rsid w:val="00DE071D"/>
    <w:rsid w:val="00DE08C3"/>
    <w:rsid w:val="00DE0B61"/>
    <w:rsid w:val="00DE1E6D"/>
    <w:rsid w:val="00DE28EE"/>
    <w:rsid w:val="00DE4222"/>
    <w:rsid w:val="00DE45AA"/>
    <w:rsid w:val="00DE50A6"/>
    <w:rsid w:val="00DE7EB0"/>
    <w:rsid w:val="00DF06EC"/>
    <w:rsid w:val="00DF165B"/>
    <w:rsid w:val="00DF200F"/>
    <w:rsid w:val="00DF29AC"/>
    <w:rsid w:val="00DF311C"/>
    <w:rsid w:val="00DF32FA"/>
    <w:rsid w:val="00DF4008"/>
    <w:rsid w:val="00DF4201"/>
    <w:rsid w:val="00DF4C07"/>
    <w:rsid w:val="00DF562C"/>
    <w:rsid w:val="00DF759E"/>
    <w:rsid w:val="00DF7DF6"/>
    <w:rsid w:val="00DF7FB1"/>
    <w:rsid w:val="00E000B3"/>
    <w:rsid w:val="00E007C9"/>
    <w:rsid w:val="00E01FF9"/>
    <w:rsid w:val="00E0225C"/>
    <w:rsid w:val="00E03341"/>
    <w:rsid w:val="00E06268"/>
    <w:rsid w:val="00E06520"/>
    <w:rsid w:val="00E06A1B"/>
    <w:rsid w:val="00E07A02"/>
    <w:rsid w:val="00E07C83"/>
    <w:rsid w:val="00E07C9F"/>
    <w:rsid w:val="00E1119D"/>
    <w:rsid w:val="00E11E71"/>
    <w:rsid w:val="00E11F23"/>
    <w:rsid w:val="00E12F27"/>
    <w:rsid w:val="00E133E1"/>
    <w:rsid w:val="00E137DE"/>
    <w:rsid w:val="00E14CA1"/>
    <w:rsid w:val="00E161DD"/>
    <w:rsid w:val="00E16A7B"/>
    <w:rsid w:val="00E16DA0"/>
    <w:rsid w:val="00E16E91"/>
    <w:rsid w:val="00E176BE"/>
    <w:rsid w:val="00E1778E"/>
    <w:rsid w:val="00E204A1"/>
    <w:rsid w:val="00E20BE4"/>
    <w:rsid w:val="00E22D4C"/>
    <w:rsid w:val="00E23307"/>
    <w:rsid w:val="00E2355B"/>
    <w:rsid w:val="00E237E3"/>
    <w:rsid w:val="00E23B92"/>
    <w:rsid w:val="00E243CD"/>
    <w:rsid w:val="00E24C19"/>
    <w:rsid w:val="00E251BE"/>
    <w:rsid w:val="00E253D8"/>
    <w:rsid w:val="00E261A2"/>
    <w:rsid w:val="00E269D6"/>
    <w:rsid w:val="00E26DAC"/>
    <w:rsid w:val="00E276B8"/>
    <w:rsid w:val="00E279B2"/>
    <w:rsid w:val="00E302FF"/>
    <w:rsid w:val="00E30AFF"/>
    <w:rsid w:val="00E30D7D"/>
    <w:rsid w:val="00E3168A"/>
    <w:rsid w:val="00E31E75"/>
    <w:rsid w:val="00E326CD"/>
    <w:rsid w:val="00E32F0B"/>
    <w:rsid w:val="00E34D4B"/>
    <w:rsid w:val="00E36A21"/>
    <w:rsid w:val="00E3777D"/>
    <w:rsid w:val="00E40A80"/>
    <w:rsid w:val="00E424D5"/>
    <w:rsid w:val="00E42E16"/>
    <w:rsid w:val="00E4307D"/>
    <w:rsid w:val="00E433A3"/>
    <w:rsid w:val="00E4387B"/>
    <w:rsid w:val="00E43AE5"/>
    <w:rsid w:val="00E43BC2"/>
    <w:rsid w:val="00E43F93"/>
    <w:rsid w:val="00E4478F"/>
    <w:rsid w:val="00E44878"/>
    <w:rsid w:val="00E44E29"/>
    <w:rsid w:val="00E457FD"/>
    <w:rsid w:val="00E46431"/>
    <w:rsid w:val="00E46C6C"/>
    <w:rsid w:val="00E47348"/>
    <w:rsid w:val="00E53DFB"/>
    <w:rsid w:val="00E53F77"/>
    <w:rsid w:val="00E54162"/>
    <w:rsid w:val="00E54C94"/>
    <w:rsid w:val="00E54CF3"/>
    <w:rsid w:val="00E55593"/>
    <w:rsid w:val="00E56300"/>
    <w:rsid w:val="00E56A39"/>
    <w:rsid w:val="00E6104B"/>
    <w:rsid w:val="00E61DF4"/>
    <w:rsid w:val="00E63962"/>
    <w:rsid w:val="00E641A5"/>
    <w:rsid w:val="00E64582"/>
    <w:rsid w:val="00E650D7"/>
    <w:rsid w:val="00E665F2"/>
    <w:rsid w:val="00E671A5"/>
    <w:rsid w:val="00E679DF"/>
    <w:rsid w:val="00E70195"/>
    <w:rsid w:val="00E70627"/>
    <w:rsid w:val="00E707AA"/>
    <w:rsid w:val="00E7274A"/>
    <w:rsid w:val="00E7460D"/>
    <w:rsid w:val="00E75DAA"/>
    <w:rsid w:val="00E76B26"/>
    <w:rsid w:val="00E8104F"/>
    <w:rsid w:val="00E823D5"/>
    <w:rsid w:val="00E83D4E"/>
    <w:rsid w:val="00E83D8A"/>
    <w:rsid w:val="00E84DCA"/>
    <w:rsid w:val="00E869CA"/>
    <w:rsid w:val="00E86C32"/>
    <w:rsid w:val="00E87A14"/>
    <w:rsid w:val="00E906BB"/>
    <w:rsid w:val="00E911CC"/>
    <w:rsid w:val="00E91F16"/>
    <w:rsid w:val="00E920EC"/>
    <w:rsid w:val="00E92A74"/>
    <w:rsid w:val="00E93025"/>
    <w:rsid w:val="00E947DF"/>
    <w:rsid w:val="00E94F87"/>
    <w:rsid w:val="00E96AD6"/>
    <w:rsid w:val="00EA0277"/>
    <w:rsid w:val="00EA06E0"/>
    <w:rsid w:val="00EA1C44"/>
    <w:rsid w:val="00EA1D04"/>
    <w:rsid w:val="00EA1F94"/>
    <w:rsid w:val="00EA22CA"/>
    <w:rsid w:val="00EA3F02"/>
    <w:rsid w:val="00EA4464"/>
    <w:rsid w:val="00EA4783"/>
    <w:rsid w:val="00EA4A89"/>
    <w:rsid w:val="00EA4F77"/>
    <w:rsid w:val="00EA5164"/>
    <w:rsid w:val="00EB16DF"/>
    <w:rsid w:val="00EB21E0"/>
    <w:rsid w:val="00EB244D"/>
    <w:rsid w:val="00EB2C9E"/>
    <w:rsid w:val="00EC12EF"/>
    <w:rsid w:val="00EC40CA"/>
    <w:rsid w:val="00EC42AC"/>
    <w:rsid w:val="00EC54A7"/>
    <w:rsid w:val="00EC5B3A"/>
    <w:rsid w:val="00EC5D9A"/>
    <w:rsid w:val="00EC75B2"/>
    <w:rsid w:val="00ED2154"/>
    <w:rsid w:val="00ED281F"/>
    <w:rsid w:val="00ED4D9A"/>
    <w:rsid w:val="00ED54BF"/>
    <w:rsid w:val="00ED60AE"/>
    <w:rsid w:val="00EE0398"/>
    <w:rsid w:val="00EE1615"/>
    <w:rsid w:val="00EE22F4"/>
    <w:rsid w:val="00EE2396"/>
    <w:rsid w:val="00EE3A91"/>
    <w:rsid w:val="00EE4E2D"/>
    <w:rsid w:val="00EF04B4"/>
    <w:rsid w:val="00EF14E2"/>
    <w:rsid w:val="00EF2C1F"/>
    <w:rsid w:val="00EF2D1F"/>
    <w:rsid w:val="00EF3124"/>
    <w:rsid w:val="00EF35D9"/>
    <w:rsid w:val="00EF53C0"/>
    <w:rsid w:val="00EF5541"/>
    <w:rsid w:val="00EF58C2"/>
    <w:rsid w:val="00EF68C7"/>
    <w:rsid w:val="00EF6A98"/>
    <w:rsid w:val="00EF71F6"/>
    <w:rsid w:val="00F00137"/>
    <w:rsid w:val="00F0197F"/>
    <w:rsid w:val="00F01A60"/>
    <w:rsid w:val="00F01C0C"/>
    <w:rsid w:val="00F050DB"/>
    <w:rsid w:val="00F05E86"/>
    <w:rsid w:val="00F05FD1"/>
    <w:rsid w:val="00F060EA"/>
    <w:rsid w:val="00F06117"/>
    <w:rsid w:val="00F075B2"/>
    <w:rsid w:val="00F07F2B"/>
    <w:rsid w:val="00F1025F"/>
    <w:rsid w:val="00F10909"/>
    <w:rsid w:val="00F110C9"/>
    <w:rsid w:val="00F117EF"/>
    <w:rsid w:val="00F119B1"/>
    <w:rsid w:val="00F1222A"/>
    <w:rsid w:val="00F122D1"/>
    <w:rsid w:val="00F1236A"/>
    <w:rsid w:val="00F12A5D"/>
    <w:rsid w:val="00F13205"/>
    <w:rsid w:val="00F13F5E"/>
    <w:rsid w:val="00F15292"/>
    <w:rsid w:val="00F15549"/>
    <w:rsid w:val="00F1554B"/>
    <w:rsid w:val="00F16AAE"/>
    <w:rsid w:val="00F174AD"/>
    <w:rsid w:val="00F17E9F"/>
    <w:rsid w:val="00F2133E"/>
    <w:rsid w:val="00F226AF"/>
    <w:rsid w:val="00F23589"/>
    <w:rsid w:val="00F24076"/>
    <w:rsid w:val="00F2453C"/>
    <w:rsid w:val="00F248C1"/>
    <w:rsid w:val="00F24E14"/>
    <w:rsid w:val="00F25A1B"/>
    <w:rsid w:val="00F26086"/>
    <w:rsid w:val="00F26FB8"/>
    <w:rsid w:val="00F27096"/>
    <w:rsid w:val="00F2795E"/>
    <w:rsid w:val="00F30BD0"/>
    <w:rsid w:val="00F31A12"/>
    <w:rsid w:val="00F31D67"/>
    <w:rsid w:val="00F332B7"/>
    <w:rsid w:val="00F33C04"/>
    <w:rsid w:val="00F33D13"/>
    <w:rsid w:val="00F34909"/>
    <w:rsid w:val="00F34EE1"/>
    <w:rsid w:val="00F36532"/>
    <w:rsid w:val="00F405B5"/>
    <w:rsid w:val="00F40C72"/>
    <w:rsid w:val="00F40D6A"/>
    <w:rsid w:val="00F4110D"/>
    <w:rsid w:val="00F4131D"/>
    <w:rsid w:val="00F41E10"/>
    <w:rsid w:val="00F41FC2"/>
    <w:rsid w:val="00F425C6"/>
    <w:rsid w:val="00F42B3C"/>
    <w:rsid w:val="00F42F0A"/>
    <w:rsid w:val="00F44485"/>
    <w:rsid w:val="00F44CCE"/>
    <w:rsid w:val="00F50189"/>
    <w:rsid w:val="00F50D7C"/>
    <w:rsid w:val="00F50F24"/>
    <w:rsid w:val="00F510BA"/>
    <w:rsid w:val="00F52F09"/>
    <w:rsid w:val="00F540BA"/>
    <w:rsid w:val="00F555F0"/>
    <w:rsid w:val="00F6329E"/>
    <w:rsid w:val="00F635C5"/>
    <w:rsid w:val="00F63983"/>
    <w:rsid w:val="00F6425E"/>
    <w:rsid w:val="00F648DD"/>
    <w:rsid w:val="00F650E3"/>
    <w:rsid w:val="00F66892"/>
    <w:rsid w:val="00F67BBC"/>
    <w:rsid w:val="00F72AB2"/>
    <w:rsid w:val="00F74035"/>
    <w:rsid w:val="00F772B4"/>
    <w:rsid w:val="00F7786D"/>
    <w:rsid w:val="00F80545"/>
    <w:rsid w:val="00F80CB0"/>
    <w:rsid w:val="00F811CB"/>
    <w:rsid w:val="00F819FC"/>
    <w:rsid w:val="00F820D4"/>
    <w:rsid w:val="00F831EF"/>
    <w:rsid w:val="00F834ED"/>
    <w:rsid w:val="00F837BF"/>
    <w:rsid w:val="00F839D2"/>
    <w:rsid w:val="00F8666D"/>
    <w:rsid w:val="00F86F98"/>
    <w:rsid w:val="00F87346"/>
    <w:rsid w:val="00F87FFB"/>
    <w:rsid w:val="00F90100"/>
    <w:rsid w:val="00F91750"/>
    <w:rsid w:val="00F921D5"/>
    <w:rsid w:val="00F92295"/>
    <w:rsid w:val="00F93254"/>
    <w:rsid w:val="00F9484E"/>
    <w:rsid w:val="00F95954"/>
    <w:rsid w:val="00F95B61"/>
    <w:rsid w:val="00F96E37"/>
    <w:rsid w:val="00FA02E2"/>
    <w:rsid w:val="00FA0D49"/>
    <w:rsid w:val="00FA1150"/>
    <w:rsid w:val="00FA12FF"/>
    <w:rsid w:val="00FA283E"/>
    <w:rsid w:val="00FB3744"/>
    <w:rsid w:val="00FB5C49"/>
    <w:rsid w:val="00FC0BCA"/>
    <w:rsid w:val="00FC23FD"/>
    <w:rsid w:val="00FC2F43"/>
    <w:rsid w:val="00FC4CD2"/>
    <w:rsid w:val="00FC5D94"/>
    <w:rsid w:val="00FC790C"/>
    <w:rsid w:val="00FD1223"/>
    <w:rsid w:val="00FD12DB"/>
    <w:rsid w:val="00FD181D"/>
    <w:rsid w:val="00FD27B7"/>
    <w:rsid w:val="00FD3441"/>
    <w:rsid w:val="00FD4B88"/>
    <w:rsid w:val="00FD645B"/>
    <w:rsid w:val="00FD7106"/>
    <w:rsid w:val="00FD71BC"/>
    <w:rsid w:val="00FD78A7"/>
    <w:rsid w:val="00FE0CEE"/>
    <w:rsid w:val="00FE1A92"/>
    <w:rsid w:val="00FE1C57"/>
    <w:rsid w:val="00FE22E2"/>
    <w:rsid w:val="00FE2BB9"/>
    <w:rsid w:val="00FE3420"/>
    <w:rsid w:val="00FE342D"/>
    <w:rsid w:val="00FE40C5"/>
    <w:rsid w:val="00FE4AF9"/>
    <w:rsid w:val="00FE4D29"/>
    <w:rsid w:val="00FE4F66"/>
    <w:rsid w:val="00FE5A2D"/>
    <w:rsid w:val="00FE5E81"/>
    <w:rsid w:val="00FE5EF4"/>
    <w:rsid w:val="00FE64BB"/>
    <w:rsid w:val="00FE744E"/>
    <w:rsid w:val="00FE74B5"/>
    <w:rsid w:val="00FF0C5E"/>
    <w:rsid w:val="00FF1739"/>
    <w:rsid w:val="00FF25E2"/>
    <w:rsid w:val="00FF3365"/>
    <w:rsid w:val="00FF353F"/>
    <w:rsid w:val="00FF40B5"/>
    <w:rsid w:val="00FF50C2"/>
    <w:rsid w:val="00FF5C27"/>
    <w:rsid w:val="00FF6FA2"/>
    <w:rsid w:val="00FF76C0"/>
    <w:rsid w:val="00FF7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B894B"/>
  <w15:chartTrackingRefBased/>
  <w15:docId w15:val="{5CA43F14-1E49-437F-BC89-E2D1CD41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6CA9"/>
    <w:rPr>
      <w:rFonts w:ascii="Trebuchet MS" w:hAnsi="Trebuchet MS"/>
      <w:sz w:val="22"/>
      <w:lang w:eastAsia="en-US"/>
    </w:rPr>
  </w:style>
  <w:style w:type="paragraph" w:styleId="Heading1">
    <w:name w:val="heading 1"/>
    <w:basedOn w:val="Normal"/>
    <w:next w:val="Normal"/>
    <w:link w:val="Heading1Char"/>
    <w:qFormat/>
    <w:rsid w:val="007A6CA9"/>
    <w:pPr>
      <w:keepNext/>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A6CA9"/>
    <w:rPr>
      <w:rFonts w:ascii="Cambria" w:hAnsi="Cambria"/>
      <w:b/>
      <w:bCs/>
      <w:kern w:val="32"/>
      <w:sz w:val="32"/>
      <w:szCs w:val="32"/>
      <w:lang w:val="x-none" w:eastAsia="en-US" w:bidi="ar-SA"/>
    </w:rPr>
  </w:style>
  <w:style w:type="paragraph" w:styleId="Header">
    <w:name w:val="header"/>
    <w:basedOn w:val="Normal"/>
    <w:rsid w:val="00777C0B"/>
    <w:pPr>
      <w:tabs>
        <w:tab w:val="center" w:pos="4153"/>
        <w:tab w:val="right" w:pos="8306"/>
      </w:tabs>
    </w:pPr>
  </w:style>
  <w:style w:type="paragraph" w:styleId="Footer">
    <w:name w:val="footer"/>
    <w:basedOn w:val="Normal"/>
    <w:link w:val="FooterChar"/>
    <w:rsid w:val="00777C0B"/>
    <w:pPr>
      <w:tabs>
        <w:tab w:val="center" w:pos="4153"/>
        <w:tab w:val="right" w:pos="8306"/>
      </w:tabs>
    </w:pPr>
  </w:style>
  <w:style w:type="character" w:styleId="CommentReference">
    <w:name w:val="annotation reference"/>
    <w:semiHidden/>
    <w:rsid w:val="0044148B"/>
    <w:rPr>
      <w:sz w:val="16"/>
      <w:szCs w:val="16"/>
    </w:rPr>
  </w:style>
  <w:style w:type="paragraph" w:styleId="CommentText">
    <w:name w:val="annotation text"/>
    <w:basedOn w:val="Normal"/>
    <w:semiHidden/>
    <w:rsid w:val="0044148B"/>
    <w:rPr>
      <w:sz w:val="20"/>
    </w:rPr>
  </w:style>
  <w:style w:type="paragraph" w:styleId="CommentSubject">
    <w:name w:val="annotation subject"/>
    <w:basedOn w:val="CommentText"/>
    <w:next w:val="CommentText"/>
    <w:semiHidden/>
    <w:rsid w:val="0044148B"/>
    <w:rPr>
      <w:b/>
      <w:bCs/>
    </w:rPr>
  </w:style>
  <w:style w:type="paragraph" w:styleId="BalloonText">
    <w:name w:val="Balloon Text"/>
    <w:basedOn w:val="Normal"/>
    <w:semiHidden/>
    <w:rsid w:val="0044148B"/>
    <w:rPr>
      <w:rFonts w:ascii="Tahoma" w:hAnsi="Tahoma" w:cs="Tahoma"/>
      <w:sz w:val="16"/>
      <w:szCs w:val="16"/>
    </w:rPr>
  </w:style>
  <w:style w:type="paragraph" w:customStyle="1" w:styleId="body">
    <w:name w:val="body"/>
    <w:basedOn w:val="Normal"/>
    <w:rsid w:val="00836A8D"/>
    <w:pPr>
      <w:spacing w:before="100" w:beforeAutospacing="1" w:after="100" w:afterAutospacing="1"/>
    </w:pPr>
    <w:rPr>
      <w:rFonts w:ascii="Times New Roman" w:hAnsi="Times New Roman"/>
      <w:sz w:val="24"/>
      <w:szCs w:val="24"/>
      <w:lang w:eastAsia="en-GB"/>
    </w:rPr>
  </w:style>
  <w:style w:type="paragraph" w:customStyle="1" w:styleId="GerriHeading1">
    <w:name w:val="Gerri Heading 1"/>
    <w:basedOn w:val="Normal"/>
    <w:rsid w:val="00D030ED"/>
    <w:pPr>
      <w:numPr>
        <w:numId w:val="1"/>
      </w:numPr>
      <w:pBdr>
        <w:top w:val="single" w:sz="4" w:space="1" w:color="auto"/>
        <w:left w:val="single" w:sz="4" w:space="4" w:color="auto"/>
        <w:bottom w:val="single" w:sz="4" w:space="1" w:color="auto"/>
        <w:right w:val="single" w:sz="4" w:space="4" w:color="auto"/>
      </w:pBdr>
      <w:shd w:val="pct20" w:color="auto" w:fill="auto"/>
      <w:spacing w:after="240"/>
    </w:pPr>
    <w:rPr>
      <w:rFonts w:ascii="Arial" w:hAnsi="Arial" w:cs="Arial"/>
      <w:b/>
      <w:bCs/>
      <w:sz w:val="24"/>
    </w:rPr>
  </w:style>
  <w:style w:type="character" w:styleId="FollowedHyperlink">
    <w:name w:val="FollowedHyperlink"/>
    <w:rsid w:val="00E269D6"/>
    <w:rPr>
      <w:color w:val="800080"/>
      <w:u w:val="single"/>
    </w:rPr>
  </w:style>
  <w:style w:type="character" w:styleId="Hyperlink">
    <w:name w:val="Hyperlink"/>
    <w:rsid w:val="00F2795E"/>
    <w:rPr>
      <w:color w:val="0000FF"/>
      <w:u w:val="single"/>
    </w:rPr>
  </w:style>
  <w:style w:type="paragraph" w:styleId="FootnoteText">
    <w:name w:val="footnote text"/>
    <w:basedOn w:val="Normal"/>
    <w:link w:val="FootnoteTextChar"/>
    <w:semiHidden/>
    <w:rsid w:val="00480CF8"/>
    <w:rPr>
      <w:rFonts w:ascii="Arial" w:hAnsi="Arial"/>
      <w:sz w:val="20"/>
    </w:rPr>
  </w:style>
  <w:style w:type="character" w:styleId="FootnoteReference">
    <w:name w:val="footnote reference"/>
    <w:semiHidden/>
    <w:rsid w:val="00480CF8"/>
    <w:rPr>
      <w:vertAlign w:val="superscript"/>
    </w:rPr>
  </w:style>
  <w:style w:type="paragraph" w:styleId="BodyText">
    <w:name w:val="Body Text"/>
    <w:basedOn w:val="Normal"/>
    <w:rsid w:val="008F765C"/>
    <w:rPr>
      <w:rFonts w:ascii="Arial" w:hAnsi="Arial"/>
      <w:b/>
      <w:bCs/>
      <w:sz w:val="24"/>
      <w:szCs w:val="24"/>
    </w:rPr>
  </w:style>
  <w:style w:type="table" w:styleId="TableGrid">
    <w:name w:val="Table Grid"/>
    <w:basedOn w:val="TableNormal"/>
    <w:rsid w:val="007E5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5211DB"/>
    <w:pPr>
      <w:shd w:val="clear" w:color="auto" w:fill="FFFFFF"/>
      <w:spacing w:after="120" w:line="360" w:lineRule="atLeast"/>
    </w:pPr>
    <w:rPr>
      <w:rFonts w:ascii="Times New Roman" w:hAnsi="Times New Roman"/>
      <w:color w:val="000000"/>
      <w:sz w:val="19"/>
      <w:szCs w:val="19"/>
      <w:lang w:eastAsia="en-GB"/>
    </w:rPr>
  </w:style>
  <w:style w:type="character" w:customStyle="1" w:styleId="legds2">
    <w:name w:val="legds2"/>
    <w:basedOn w:val="DefaultParagraphFont"/>
    <w:rsid w:val="005211DB"/>
    <w:rPr>
      <w:vanish w:val="0"/>
      <w:webHidden w:val="0"/>
      <w:specVanish w:val="0"/>
    </w:rPr>
  </w:style>
  <w:style w:type="paragraph" w:customStyle="1" w:styleId="Default">
    <w:name w:val="Default"/>
    <w:rsid w:val="003A7339"/>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462A18"/>
    <w:pPr>
      <w:ind w:left="720"/>
      <w:contextualSpacing/>
    </w:pPr>
  </w:style>
  <w:style w:type="character" w:customStyle="1" w:styleId="FooterChar">
    <w:name w:val="Footer Char"/>
    <w:link w:val="Footer"/>
    <w:locked/>
    <w:rsid w:val="00C37944"/>
    <w:rPr>
      <w:rFonts w:ascii="Trebuchet MS" w:hAnsi="Trebuchet MS"/>
      <w:sz w:val="22"/>
      <w:lang w:eastAsia="en-US"/>
    </w:rPr>
  </w:style>
  <w:style w:type="character" w:customStyle="1" w:styleId="FootnoteTextChar">
    <w:name w:val="Footnote Text Char"/>
    <w:link w:val="FootnoteText"/>
    <w:semiHidden/>
    <w:locked/>
    <w:rsid w:val="00C3794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6148">
      <w:bodyDiv w:val="1"/>
      <w:marLeft w:val="0"/>
      <w:marRight w:val="0"/>
      <w:marTop w:val="0"/>
      <w:marBottom w:val="0"/>
      <w:divBdr>
        <w:top w:val="none" w:sz="0" w:space="0" w:color="auto"/>
        <w:left w:val="none" w:sz="0" w:space="0" w:color="auto"/>
        <w:bottom w:val="none" w:sz="0" w:space="0" w:color="auto"/>
        <w:right w:val="none" w:sz="0" w:space="0" w:color="auto"/>
      </w:divBdr>
    </w:div>
    <w:div w:id="1379403662">
      <w:bodyDiv w:val="1"/>
      <w:marLeft w:val="0"/>
      <w:marRight w:val="0"/>
      <w:marTop w:val="0"/>
      <w:marBottom w:val="0"/>
      <w:divBdr>
        <w:top w:val="none" w:sz="0" w:space="0" w:color="auto"/>
        <w:left w:val="none" w:sz="0" w:space="0" w:color="auto"/>
        <w:bottom w:val="none" w:sz="0" w:space="0" w:color="auto"/>
        <w:right w:val="none" w:sz="0" w:space="0" w:color="auto"/>
      </w:divBdr>
      <w:divsChild>
        <w:div w:id="217206074">
          <w:marLeft w:val="0"/>
          <w:marRight w:val="0"/>
          <w:marTop w:val="0"/>
          <w:marBottom w:val="0"/>
          <w:divBdr>
            <w:top w:val="none" w:sz="0" w:space="0" w:color="auto"/>
            <w:left w:val="none" w:sz="0" w:space="0" w:color="auto"/>
            <w:bottom w:val="none" w:sz="0" w:space="0" w:color="auto"/>
            <w:right w:val="none" w:sz="0" w:space="0" w:color="auto"/>
          </w:divBdr>
          <w:divsChild>
            <w:div w:id="1416050051">
              <w:marLeft w:val="0"/>
              <w:marRight w:val="0"/>
              <w:marTop w:val="0"/>
              <w:marBottom w:val="0"/>
              <w:divBdr>
                <w:top w:val="none" w:sz="0" w:space="0" w:color="auto"/>
                <w:left w:val="none" w:sz="0" w:space="0" w:color="auto"/>
                <w:bottom w:val="none" w:sz="0" w:space="0" w:color="auto"/>
                <w:right w:val="none" w:sz="0" w:space="0" w:color="auto"/>
              </w:divBdr>
              <w:divsChild>
                <w:div w:id="1452819570">
                  <w:marLeft w:val="0"/>
                  <w:marRight w:val="0"/>
                  <w:marTop w:val="0"/>
                  <w:marBottom w:val="0"/>
                  <w:divBdr>
                    <w:top w:val="none" w:sz="0" w:space="0" w:color="auto"/>
                    <w:left w:val="none" w:sz="0" w:space="0" w:color="auto"/>
                    <w:bottom w:val="none" w:sz="0" w:space="0" w:color="auto"/>
                    <w:right w:val="none" w:sz="0" w:space="0" w:color="auto"/>
                  </w:divBdr>
                  <w:divsChild>
                    <w:div w:id="687759823">
                      <w:marLeft w:val="0"/>
                      <w:marRight w:val="0"/>
                      <w:marTop w:val="0"/>
                      <w:marBottom w:val="0"/>
                      <w:divBdr>
                        <w:top w:val="none" w:sz="0" w:space="0" w:color="auto"/>
                        <w:left w:val="none" w:sz="0" w:space="0" w:color="auto"/>
                        <w:bottom w:val="none" w:sz="0" w:space="0" w:color="auto"/>
                        <w:right w:val="none" w:sz="0" w:space="0" w:color="auto"/>
                      </w:divBdr>
                      <w:divsChild>
                        <w:div w:id="492645457">
                          <w:marLeft w:val="0"/>
                          <w:marRight w:val="0"/>
                          <w:marTop w:val="0"/>
                          <w:marBottom w:val="0"/>
                          <w:divBdr>
                            <w:top w:val="none" w:sz="0" w:space="0" w:color="auto"/>
                            <w:left w:val="none" w:sz="0" w:space="0" w:color="auto"/>
                            <w:bottom w:val="none" w:sz="0" w:space="0" w:color="auto"/>
                            <w:right w:val="none" w:sz="0" w:space="0" w:color="auto"/>
                          </w:divBdr>
                          <w:divsChild>
                            <w:div w:id="1340540806">
                              <w:marLeft w:val="0"/>
                              <w:marRight w:val="0"/>
                              <w:marTop w:val="0"/>
                              <w:marBottom w:val="0"/>
                              <w:divBdr>
                                <w:top w:val="none" w:sz="0" w:space="0" w:color="auto"/>
                                <w:left w:val="none" w:sz="0" w:space="0" w:color="auto"/>
                                <w:bottom w:val="none" w:sz="0" w:space="0" w:color="auto"/>
                                <w:right w:val="none" w:sz="0" w:space="0" w:color="auto"/>
                              </w:divBdr>
                              <w:divsChild>
                                <w:div w:id="6347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0177C-1167-4344-84BF-2193050B0DA1}">
  <ds:schemaRefs>
    <ds:schemaRef ds:uri="http://schemas.openxmlformats.org/officeDocument/2006/bibliography"/>
  </ds:schemaRefs>
</ds:datastoreItem>
</file>

<file path=customXml/itemProps2.xml><?xml version="1.0" encoding="utf-8"?>
<ds:datastoreItem xmlns:ds="http://schemas.openxmlformats.org/officeDocument/2006/customXml" ds:itemID="{E1C6F580-445D-422A-AA66-FE587C45AD40}"/>
</file>

<file path=customXml/itemProps3.xml><?xml version="1.0" encoding="utf-8"?>
<ds:datastoreItem xmlns:ds="http://schemas.openxmlformats.org/officeDocument/2006/customXml" ds:itemID="{A8F5E491-D91B-4FE1-B8FE-BBA0D8663D07}"/>
</file>

<file path=customXml/itemProps4.xml><?xml version="1.0" encoding="utf-8"?>
<ds:datastoreItem xmlns:ds="http://schemas.openxmlformats.org/officeDocument/2006/customXml" ds:itemID="{3FF665BF-950E-490E-BDAF-5DA23F3B79DA}"/>
</file>

<file path=docProps/app.xml><?xml version="1.0" encoding="utf-8"?>
<Properties xmlns="http://schemas.openxmlformats.org/officeDocument/2006/extended-properties" xmlns:vt="http://schemas.openxmlformats.org/officeDocument/2006/docPropsVTypes">
  <Template>Normal</Template>
  <TotalTime>86</TotalTime>
  <Pages>18</Pages>
  <Words>4990</Words>
  <Characters>27251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The_Right_to_work_in_the_UK_Policy</vt:lpstr>
    </vt:vector>
  </TitlesOfParts>
  <Company>London Borough of Hounslow</Company>
  <LinksUpToDate>false</LinksUpToDate>
  <CharactersWithSpaces>32177</CharactersWithSpaces>
  <SharedDoc>false</SharedDoc>
  <HLinks>
    <vt:vector size="18" baseType="variant">
      <vt:variant>
        <vt:i4>6160480</vt:i4>
      </vt:variant>
      <vt:variant>
        <vt:i4>6</vt:i4>
      </vt:variant>
      <vt:variant>
        <vt:i4>0</vt:i4>
      </vt:variant>
      <vt:variant>
        <vt:i4>5</vt:i4>
      </vt:variant>
      <vt:variant>
        <vt:lpwstr>mailto:Employerchecking@ukba.gsi.gov.uk</vt:lpwstr>
      </vt:variant>
      <vt:variant>
        <vt:lpwstr/>
      </vt:variant>
      <vt:variant>
        <vt:i4>6946850</vt:i4>
      </vt:variant>
      <vt:variant>
        <vt:i4>3</vt:i4>
      </vt:variant>
      <vt:variant>
        <vt:i4>0</vt:i4>
      </vt:variant>
      <vt:variant>
        <vt:i4>5</vt:i4>
      </vt:variant>
      <vt:variant>
        <vt:lpwstr>http://www.ukba.homeoffice.gov.uk/sitecontent/applicationforms/ecs/requestform</vt:lpwstr>
      </vt:variant>
      <vt:variant>
        <vt:lpwstr/>
      </vt:variant>
      <vt:variant>
        <vt:i4>983043</vt:i4>
      </vt:variant>
      <vt:variant>
        <vt:i4>0</vt:i4>
      </vt:variant>
      <vt:variant>
        <vt:i4>0</vt:i4>
      </vt:variant>
      <vt:variant>
        <vt:i4>5</vt:i4>
      </vt:variant>
      <vt:variant>
        <vt:lpwstr>http://www.ukba.homeoffice.gov.uk/sitecontent/documents/employersandsponsors/preventingillegalworking/currentguidanceandcodes/full-guide?view=Binary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The_Right_to_work_in_the_UK_Policy</dc:title>
  <dc:subject/>
  <dc:creator>Balbir Hayer</dc:creator>
  <cp:keywords/>
  <dc:description/>
  <cp:lastModifiedBy>Balbir Hayer</cp:lastModifiedBy>
  <cp:revision>12</cp:revision>
  <cp:lastPrinted>2015-02-25T12:15:00Z</cp:lastPrinted>
  <dcterms:created xsi:type="dcterms:W3CDTF">2019-08-05T11:43:00Z</dcterms:created>
  <dcterms:modified xsi:type="dcterms:W3CDTF">2019-09-02T13:32:00Z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